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关于“习水县2021年</w:t>
      </w:r>
      <w:r>
        <w:rPr>
          <w:rFonts w:hint="eastAsia"/>
          <w:sz w:val="36"/>
          <w:szCs w:val="36"/>
          <w:lang w:eastAsia="zh-CN"/>
        </w:rPr>
        <w:t>电厂</w:t>
      </w:r>
      <w:r>
        <w:rPr>
          <w:rFonts w:hint="eastAsia"/>
          <w:sz w:val="36"/>
          <w:szCs w:val="36"/>
        </w:rPr>
        <w:t>片区城市棚户区改造项目监理招标”澄清通知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各投标人：接招标人通知，原开标时间“2022年01月20日10:00”现本项目延期投标保证金截止时间、投标文件截止时间、开标时间至2022年01月21日10:00时，其他内容不变。 特此通知！ </w:t>
      </w:r>
    </w:p>
    <w:p>
      <w:pPr>
        <w:ind w:firstLine="720" w:firstLineChars="200"/>
        <w:rPr>
          <w:rFonts w:hint="eastAsia"/>
          <w:sz w:val="36"/>
          <w:szCs w:val="36"/>
        </w:rPr>
      </w:pPr>
      <w:bookmarkStart w:id="0" w:name="_GoBack"/>
      <w:bookmarkEnd w:id="0"/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招标人：习水县城建交通投资（集团）有限公司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招标代理： 贵州清禧祥工程项目管理有限责任公司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日 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 xml:space="preserve">期：2022年01月13日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52B3"/>
    <w:rsid w:val="50555842"/>
    <w:rsid w:val="61166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</cp:lastModifiedBy>
  <dcterms:modified xsi:type="dcterms:W3CDTF">2022-01-13T03:27:11Z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02A69E1ED11E4A6E846CFC0CA40AA4EA</vt:lpwstr>
  </property>
</Properties>
</file>