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68" w:lineRule="auto"/>
        <w:rPr>
          <w:rFonts w:hint="eastAsia" w:ascii="宋体" w:hAnsi="宋体" w:eastAsia="宋体" w:cs="宋体"/>
          <w:spacing w:val="27"/>
          <w:sz w:val="44"/>
          <w:szCs w:val="44"/>
          <w:lang w:eastAsia="zh-CN"/>
          <w14:textOutline w14:w="7972" w14:cap="sq" w14:cmpd="sng">
            <w14:solidFill>
              <w14:srgbClr w14:val="000000"/>
            </w14:solidFill>
            <w14:prstDash w14:val="solid"/>
            <w14:bevel/>
          </w14:textOutline>
        </w:rPr>
      </w:pPr>
      <w:r>
        <w:rPr>
          <w:rFonts w:hint="eastAsia" w:ascii="宋体" w:eastAsia="宋体"/>
          <w:sz w:val="21"/>
          <w:lang w:eastAsia="zh-CN"/>
        </w:rPr>
        <w:drawing>
          <wp:anchor distT="0" distB="0" distL="114300" distR="114300" simplePos="0" relativeHeight="251677696" behindDoc="0" locked="0" layoutInCell="1" allowOverlap="1">
            <wp:simplePos x="0" y="0"/>
            <wp:positionH relativeFrom="column">
              <wp:posOffset>-569595</wp:posOffset>
            </wp:positionH>
            <wp:positionV relativeFrom="paragraph">
              <wp:posOffset>-560705</wp:posOffset>
            </wp:positionV>
            <wp:extent cx="6572250" cy="9500235"/>
            <wp:effectExtent l="0" t="0" r="0" b="5715"/>
            <wp:wrapNone/>
            <wp:docPr id="14" name="图片 14" descr="6977799d50ca7ae263c48aedc8d13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6977799d50ca7ae263c48aedc8d13ff"/>
                    <pic:cNvPicPr>
                      <a:picLocks noChangeAspect="1"/>
                    </pic:cNvPicPr>
                  </pic:nvPicPr>
                  <pic:blipFill>
                    <a:blip r:embed="rId63"/>
                    <a:stretch>
                      <a:fillRect/>
                    </a:stretch>
                  </pic:blipFill>
                  <pic:spPr>
                    <a:xfrm>
                      <a:off x="0" y="0"/>
                      <a:ext cx="6572250" cy="9500235"/>
                    </a:xfrm>
                    <a:prstGeom prst="rect">
                      <a:avLst/>
                    </a:prstGeom>
                  </pic:spPr>
                </pic:pic>
              </a:graphicData>
            </a:graphic>
          </wp:anchor>
        </w:drawing>
      </w:r>
    </w:p>
    <w:p>
      <w:pPr>
        <w:spacing w:line="268" w:lineRule="auto"/>
        <w:jc w:val="center"/>
        <w:rPr>
          <w:rFonts w:ascii="宋体"/>
          <w:sz w:val="21"/>
        </w:rPr>
      </w:pPr>
      <w:r>
        <w:rPr>
          <w:rFonts w:hint="eastAsia" w:ascii="仿宋" w:hAnsi="仿宋" w:eastAsia="仿宋" w:cs="仿宋"/>
          <w:spacing w:val="27"/>
          <w:sz w:val="44"/>
          <w:szCs w:val="44"/>
          <w:lang w:eastAsia="zh-CN"/>
          <w14:textOutline w14:w="7972" w14:cap="sq" w14:cmpd="sng">
            <w14:solidFill>
              <w14:srgbClr w14:val="000000"/>
            </w14:solidFill>
            <w14:prstDash w14:val="solid"/>
            <w14:bevel/>
          </w14:textOutline>
        </w:rPr>
        <w:t>绥阳县蒲场镇儒溪中学设施设备采购项目（二次）</w:t>
      </w:r>
    </w:p>
    <w:p>
      <w:pPr>
        <w:spacing w:before="117" w:line="185" w:lineRule="auto"/>
        <w:ind w:firstLine="302"/>
        <w:jc w:val="center"/>
        <w:rPr>
          <w:rFonts w:hint="eastAsia" w:ascii="仿宋" w:hAnsi="仿宋" w:eastAsia="仿宋" w:cs="仿宋"/>
          <w:b w:val="0"/>
          <w:bCs w:val="0"/>
          <w:color w:val="000000" w:themeColor="text1"/>
          <w:spacing w:val="-28"/>
          <w:sz w:val="36"/>
          <w:szCs w:val="36"/>
          <w:lang w:val="en-US" w:eastAsia="zh-CN"/>
          <w14:textOutline w14:w="6537" w14:cap="sq" w14:cmpd="sng">
            <w14:solidFill>
              <w14:srgbClr w14:val="000000"/>
            </w14:solidFill>
            <w14:prstDash w14:val="solid"/>
            <w14:bevel/>
          </w14:textOutline>
          <w14:textFill>
            <w14:solidFill>
              <w14:schemeClr w14:val="tx1"/>
            </w14:solidFill>
          </w14:textFill>
        </w:rPr>
      </w:pPr>
      <w:r>
        <w:rPr>
          <w:rFonts w:hint="eastAsia" w:ascii="仿宋" w:hAnsi="仿宋" w:eastAsia="仿宋" w:cs="仿宋"/>
          <w:b w:val="0"/>
          <w:bCs w:val="0"/>
          <w:color w:val="000000" w:themeColor="text1"/>
          <w:spacing w:val="-15"/>
          <w:sz w:val="36"/>
          <w:szCs w:val="36"/>
          <w14:textOutline w14:w="6537" w14:cap="sq" w14:cmpd="sng">
            <w14:solidFill>
              <w14:srgbClr w14:val="000000"/>
            </w14:solidFill>
            <w14:prstDash w14:val="solid"/>
            <w14:bevel/>
          </w14:textOutline>
          <w14:textFill>
            <w14:solidFill>
              <w14:schemeClr w14:val="tx1"/>
            </w14:solidFill>
          </w14:textFill>
        </w:rPr>
        <w:t>项目编号：</w:t>
      </w:r>
      <w:r>
        <w:rPr>
          <w:rFonts w:hint="eastAsia" w:ascii="仿宋" w:hAnsi="仿宋" w:eastAsia="仿宋" w:cs="仿宋"/>
          <w:b w:val="0"/>
          <w:bCs w:val="0"/>
          <w:color w:val="000000" w:themeColor="text1"/>
          <w:spacing w:val="-28"/>
          <w:sz w:val="36"/>
          <w:szCs w:val="36"/>
          <w:lang w:val="en-US" w:eastAsia="zh-CN"/>
          <w14:textOutline w14:w="6537" w14:cap="sq" w14:cmpd="sng">
            <w14:solidFill>
              <w14:srgbClr w14:val="000000"/>
            </w14:solidFill>
            <w14:prstDash w14:val="solid"/>
            <w14:bevel/>
          </w14:textOutline>
          <w14:textFill>
            <w14:solidFill>
              <w14:schemeClr w14:val="tx1"/>
            </w14:solidFill>
          </w14:textFill>
        </w:rPr>
        <w:t>GZSH-2021-1513</w:t>
      </w:r>
    </w:p>
    <w:p>
      <w:pPr>
        <w:spacing w:line="268" w:lineRule="auto"/>
        <w:rPr>
          <w:rFonts w:ascii="宋体"/>
          <w:sz w:val="21"/>
        </w:rPr>
      </w:pPr>
    </w:p>
    <w:p>
      <w:pPr>
        <w:spacing w:line="268" w:lineRule="auto"/>
        <w:rPr>
          <w:rFonts w:ascii="宋体"/>
          <w:sz w:val="21"/>
        </w:rPr>
      </w:pPr>
    </w:p>
    <w:p>
      <w:pPr>
        <w:spacing w:line="268" w:lineRule="auto"/>
        <w:rPr>
          <w:rFonts w:hint="eastAsia" w:ascii="宋体" w:eastAsia="宋体"/>
          <w:sz w:val="21"/>
          <w:lang w:eastAsia="zh-CN"/>
        </w:rPr>
      </w:pPr>
    </w:p>
    <w:p>
      <w:pPr>
        <w:spacing w:line="2540" w:lineRule="exact"/>
        <w:textAlignment w:val="center"/>
        <w:rPr>
          <w:rFonts w:hint="eastAsia" w:eastAsia="宋体"/>
          <w:lang w:eastAsia="zh-CN"/>
        </w:rPr>
      </w:pPr>
    </w:p>
    <w:p>
      <w:pPr>
        <w:spacing w:line="341" w:lineRule="auto"/>
        <w:rPr>
          <w:rFonts w:ascii="宋体"/>
          <w:sz w:val="21"/>
        </w:rPr>
      </w:pPr>
    </w:p>
    <w:p>
      <w:pPr>
        <w:spacing w:before="169" w:line="186" w:lineRule="auto"/>
        <w:ind w:firstLine="2106"/>
        <w:rPr>
          <w:rFonts w:hint="eastAsia" w:ascii="仿宋" w:hAnsi="仿宋" w:eastAsia="仿宋" w:cs="仿宋"/>
          <w:sz w:val="44"/>
          <w:szCs w:val="44"/>
        </w:rPr>
      </w:pPr>
      <w:r>
        <w:rPr>
          <w:rFonts w:hint="eastAsia" w:ascii="仿宋" w:hAnsi="仿宋" w:eastAsia="仿宋" w:cs="仿宋"/>
          <w:spacing w:val="32"/>
          <w:sz w:val="44"/>
          <w:szCs w:val="44"/>
          <w14:textOutline w14:w="9461" w14:cap="sq" w14:cmpd="sng">
            <w14:solidFill>
              <w14:srgbClr w14:val="000000"/>
            </w14:solidFill>
            <w14:prstDash w14:val="solid"/>
            <w14:bevel/>
          </w14:textOutline>
        </w:rPr>
        <w:t>竞争性磋商文件</w:t>
      </w:r>
    </w:p>
    <w:p>
      <w:pPr>
        <w:spacing w:line="242" w:lineRule="auto"/>
        <w:rPr>
          <w:rFonts w:ascii="宋体"/>
          <w:sz w:val="21"/>
        </w:rPr>
      </w:pPr>
    </w:p>
    <w:p>
      <w:pPr>
        <w:spacing w:line="242" w:lineRule="auto"/>
        <w:rPr>
          <w:rFonts w:ascii="宋体"/>
          <w:sz w:val="21"/>
        </w:rPr>
      </w:pPr>
    </w:p>
    <w:p>
      <w:pPr>
        <w:spacing w:line="242" w:lineRule="auto"/>
        <w:rPr>
          <w:rFonts w:hint="eastAsia" w:ascii="宋体" w:eastAsia="宋体"/>
          <w:sz w:val="21"/>
          <w:lang w:eastAsia="zh-CN"/>
        </w:rPr>
      </w:pPr>
    </w:p>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before="239" w:line="185" w:lineRule="auto"/>
        <w:ind w:firstLine="295"/>
        <w:jc w:val="both"/>
        <w:rPr>
          <w:rFonts w:hint="eastAsia" w:ascii="仿宋" w:hAnsi="仿宋" w:eastAsia="仿宋" w:cs="仿宋"/>
          <w:b w:val="0"/>
          <w:bCs w:val="0"/>
          <w:color w:val="000000" w:themeColor="text1"/>
          <w:spacing w:val="-28"/>
          <w:sz w:val="32"/>
          <w:szCs w:val="32"/>
          <w:lang w:eastAsia="zh-CN"/>
          <w14:textOutline w14:w="6537" w14:cap="sq" w14:cmpd="sng">
            <w14:solidFill>
              <w14:srgbClr w14:val="000000"/>
            </w14:solidFill>
            <w14:prstDash w14:val="solid"/>
            <w14:bevel/>
          </w14:textOutline>
          <w14:textFill>
            <w14:solidFill>
              <w14:schemeClr w14:val="tx1"/>
            </w14:solidFill>
          </w14:textFill>
        </w:rPr>
      </w:pPr>
      <w:r>
        <w:rPr>
          <w:rFonts w:hint="eastAsia" w:ascii="仿宋" w:hAnsi="仿宋" w:eastAsia="仿宋" w:cs="仿宋"/>
          <w:b w:val="0"/>
          <w:bCs w:val="0"/>
          <w:color w:val="000000" w:themeColor="text1"/>
          <w:spacing w:val="-28"/>
          <w:sz w:val="32"/>
          <w:szCs w:val="32"/>
          <w14:textOutline w14:w="6537" w14:cap="sq" w14:cmpd="sng">
            <w14:solidFill>
              <w14:srgbClr w14:val="000000"/>
            </w14:solidFill>
            <w14:prstDash w14:val="solid"/>
            <w14:bevel/>
          </w14:textOutline>
          <w14:textFill>
            <w14:solidFill>
              <w14:schemeClr w14:val="tx1"/>
            </w14:solidFill>
          </w14:textFill>
        </w:rPr>
        <w:t>采</w:t>
      </w:r>
      <w:r>
        <w:rPr>
          <w:rFonts w:hint="eastAsia" w:ascii="仿宋" w:hAnsi="仿宋" w:eastAsia="仿宋" w:cs="仿宋"/>
          <w:b w:val="0"/>
          <w:bCs w:val="0"/>
          <w:color w:val="000000" w:themeColor="text1"/>
          <w:spacing w:val="21"/>
          <w:sz w:val="32"/>
          <w:szCs w:val="32"/>
          <w14:textFill>
            <w14:solidFill>
              <w14:schemeClr w14:val="tx1"/>
            </w14:solidFill>
          </w14:textFill>
        </w:rPr>
        <w:t xml:space="preserve"> </w:t>
      </w:r>
      <w:r>
        <w:rPr>
          <w:rFonts w:hint="eastAsia" w:ascii="仿宋" w:hAnsi="仿宋" w:eastAsia="仿宋" w:cs="仿宋"/>
          <w:b w:val="0"/>
          <w:bCs w:val="0"/>
          <w:color w:val="000000" w:themeColor="text1"/>
          <w:spacing w:val="-28"/>
          <w:sz w:val="32"/>
          <w:szCs w:val="32"/>
          <w14:textOutline w14:w="6537" w14:cap="sq" w14:cmpd="sng">
            <w14:solidFill>
              <w14:srgbClr w14:val="000000"/>
            </w14:solidFill>
            <w14:prstDash w14:val="solid"/>
            <w14:bevel/>
          </w14:textOutline>
          <w14:textFill>
            <w14:solidFill>
              <w14:schemeClr w14:val="tx1"/>
            </w14:solidFill>
          </w14:textFill>
        </w:rPr>
        <w:t>购</w:t>
      </w:r>
      <w:r>
        <w:rPr>
          <w:rFonts w:hint="eastAsia" w:ascii="仿宋" w:hAnsi="仿宋" w:eastAsia="仿宋" w:cs="仿宋"/>
          <w:b w:val="0"/>
          <w:bCs w:val="0"/>
          <w:color w:val="000000" w:themeColor="text1"/>
          <w:spacing w:val="20"/>
          <w:sz w:val="32"/>
          <w:szCs w:val="32"/>
          <w14:textFill>
            <w14:solidFill>
              <w14:schemeClr w14:val="tx1"/>
            </w14:solidFill>
          </w14:textFill>
        </w:rPr>
        <w:t xml:space="preserve"> </w:t>
      </w:r>
      <w:r>
        <w:rPr>
          <w:rFonts w:hint="eastAsia" w:ascii="仿宋" w:hAnsi="仿宋" w:eastAsia="仿宋" w:cs="仿宋"/>
          <w:b w:val="0"/>
          <w:bCs w:val="0"/>
          <w:color w:val="000000" w:themeColor="text1"/>
          <w:spacing w:val="-28"/>
          <w:sz w:val="32"/>
          <w:szCs w:val="32"/>
          <w14:textOutline w14:w="6537" w14:cap="sq" w14:cmpd="sng">
            <w14:solidFill>
              <w14:srgbClr w14:val="000000"/>
            </w14:solidFill>
            <w14:prstDash w14:val="solid"/>
            <w14:bevel/>
          </w14:textOutline>
          <w14:textFill>
            <w14:solidFill>
              <w14:schemeClr w14:val="tx1"/>
            </w14:solidFill>
          </w14:textFill>
        </w:rPr>
        <w:t>人：</w:t>
      </w:r>
      <w:r>
        <w:rPr>
          <w:rFonts w:hint="eastAsia" w:ascii="仿宋" w:hAnsi="仿宋" w:eastAsia="仿宋" w:cs="仿宋"/>
          <w:b w:val="0"/>
          <w:bCs w:val="0"/>
          <w:color w:val="000000" w:themeColor="text1"/>
          <w:spacing w:val="-28"/>
          <w:sz w:val="32"/>
          <w:szCs w:val="32"/>
          <w:lang w:val="en-US" w:eastAsia="zh-CN"/>
          <w14:textOutline w14:w="6537" w14:cap="sq" w14:cmpd="sng">
            <w14:solidFill>
              <w14:srgbClr w14:val="000000"/>
            </w14:solidFill>
            <w14:prstDash w14:val="solid"/>
            <w14:bevel/>
          </w14:textOutline>
          <w14:textFill>
            <w14:solidFill>
              <w14:schemeClr w14:val="tx1"/>
            </w14:solidFill>
          </w14:textFill>
        </w:rPr>
        <w:t xml:space="preserve">  </w:t>
      </w:r>
      <w:r>
        <w:rPr>
          <w:rFonts w:hint="eastAsia" w:ascii="仿宋" w:hAnsi="仿宋" w:eastAsia="仿宋" w:cs="仿宋"/>
          <w:b w:val="0"/>
          <w:bCs w:val="0"/>
          <w:color w:val="000000" w:themeColor="text1"/>
          <w:spacing w:val="-28"/>
          <w:sz w:val="32"/>
          <w:szCs w:val="32"/>
          <w:lang w:eastAsia="zh-CN"/>
          <w14:textOutline w14:w="6537" w14:cap="sq" w14:cmpd="sng">
            <w14:solidFill>
              <w14:srgbClr w14:val="000000"/>
            </w14:solidFill>
            <w14:prstDash w14:val="solid"/>
            <w14:bevel/>
          </w14:textOutline>
          <w14:textFill>
            <w14:solidFill>
              <w14:schemeClr w14:val="tx1"/>
            </w14:solidFill>
          </w14:textFill>
        </w:rPr>
        <w:t>绥阳县教育体育局</w:t>
      </w:r>
    </w:p>
    <w:p>
      <w:pPr>
        <w:pStyle w:val="2"/>
        <w:jc w:val="both"/>
        <w:rPr>
          <w:rFonts w:hint="eastAsia"/>
          <w:lang w:eastAsia="zh-CN"/>
        </w:rPr>
      </w:pPr>
    </w:p>
    <w:p>
      <w:pPr>
        <w:spacing w:before="240" w:line="185" w:lineRule="auto"/>
        <w:ind w:firstLine="295"/>
        <w:jc w:val="both"/>
        <w:rPr>
          <w:rFonts w:hint="eastAsia" w:ascii="仿宋" w:hAnsi="仿宋" w:eastAsia="仿宋" w:cs="仿宋"/>
          <w:b w:val="0"/>
          <w:bCs w:val="0"/>
          <w:color w:val="000000" w:themeColor="text1"/>
          <w:spacing w:val="-13"/>
          <w:sz w:val="32"/>
          <w:szCs w:val="32"/>
          <w:lang w:eastAsia="zh-CN"/>
          <w14:textOutline w14:w="6537" w14:cap="sq" w14:cmpd="sng">
            <w14:solidFill>
              <w14:srgbClr w14:val="000000"/>
            </w14:solidFill>
            <w14:prstDash w14:val="solid"/>
            <w14:bevel/>
          </w14:textOutline>
          <w14:textFill>
            <w14:solidFill>
              <w14:schemeClr w14:val="tx1"/>
            </w14:solidFill>
          </w14:textFill>
        </w:rPr>
      </w:pPr>
      <w:r>
        <w:rPr>
          <w:rFonts w:hint="eastAsia" w:ascii="仿宋" w:hAnsi="仿宋" w:eastAsia="仿宋" w:cs="仿宋"/>
          <w:b w:val="0"/>
          <w:bCs w:val="0"/>
          <w:color w:val="000000" w:themeColor="text1"/>
          <w:spacing w:val="-13"/>
          <w:sz w:val="32"/>
          <w:szCs w:val="32"/>
          <w14:textOutline w14:w="6537" w14:cap="sq" w14:cmpd="sng">
            <w14:solidFill>
              <w14:srgbClr w14:val="000000"/>
            </w14:solidFill>
            <w14:prstDash w14:val="solid"/>
            <w14:bevel/>
          </w14:textOutline>
          <w14:textFill>
            <w14:solidFill>
              <w14:schemeClr w14:val="tx1"/>
            </w14:solidFill>
          </w14:textFill>
        </w:rPr>
        <w:t>代理机构：</w:t>
      </w:r>
      <w:r>
        <w:rPr>
          <w:rFonts w:hint="eastAsia" w:ascii="仿宋" w:hAnsi="仿宋" w:eastAsia="仿宋" w:cs="仿宋"/>
          <w:b w:val="0"/>
          <w:bCs w:val="0"/>
          <w:color w:val="000000" w:themeColor="text1"/>
          <w:spacing w:val="-13"/>
          <w:sz w:val="32"/>
          <w:szCs w:val="32"/>
          <w:lang w:val="en-US" w:eastAsia="zh-CN"/>
          <w14:textOutline w14:w="6537" w14:cap="sq" w14:cmpd="sng">
            <w14:solidFill>
              <w14:srgbClr w14:val="000000"/>
            </w14:solidFill>
            <w14:prstDash w14:val="solid"/>
            <w14:bevel/>
          </w14:textOutline>
          <w14:textFill>
            <w14:solidFill>
              <w14:schemeClr w14:val="tx1"/>
            </w14:solidFill>
          </w14:textFill>
        </w:rPr>
        <w:t xml:space="preserve">  </w:t>
      </w:r>
      <w:r>
        <w:rPr>
          <w:rFonts w:hint="eastAsia" w:ascii="仿宋" w:hAnsi="仿宋" w:eastAsia="仿宋" w:cs="仿宋"/>
          <w:b w:val="0"/>
          <w:bCs w:val="0"/>
          <w:color w:val="000000" w:themeColor="text1"/>
          <w:spacing w:val="-13"/>
          <w:sz w:val="32"/>
          <w:szCs w:val="32"/>
          <w:lang w:eastAsia="zh-CN"/>
          <w14:textOutline w14:w="6537" w14:cap="sq" w14:cmpd="sng">
            <w14:solidFill>
              <w14:srgbClr w14:val="000000"/>
            </w14:solidFill>
            <w14:prstDash w14:val="solid"/>
            <w14:bevel/>
          </w14:textOutline>
          <w14:textFill>
            <w14:solidFill>
              <w14:schemeClr w14:val="tx1"/>
            </w14:solidFill>
          </w14:textFill>
        </w:rPr>
        <w:t>贵州三恒工程管理有限公司</w:t>
      </w:r>
    </w:p>
    <w:p>
      <w:pPr>
        <w:pStyle w:val="2"/>
        <w:jc w:val="both"/>
        <w:rPr>
          <w:rFonts w:hint="eastAsia"/>
          <w:lang w:eastAsia="zh-CN"/>
        </w:rPr>
      </w:pPr>
    </w:p>
    <w:p>
      <w:pPr>
        <w:spacing w:before="239" w:line="185" w:lineRule="auto"/>
        <w:ind w:firstLine="358"/>
        <w:jc w:val="both"/>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pacing w:val="-25"/>
          <w:sz w:val="32"/>
          <w:szCs w:val="32"/>
          <w14:textOutline w14:w="6537" w14:cap="sq" w14:cmpd="sng">
            <w14:solidFill>
              <w14:srgbClr w14:val="000000"/>
            </w14:solidFill>
            <w14:prstDash w14:val="solid"/>
            <w14:bevel/>
          </w14:textOutline>
          <w14:textFill>
            <w14:solidFill>
              <w14:schemeClr w14:val="tx1"/>
            </w14:solidFill>
          </w14:textFill>
        </w:rPr>
        <w:t>日</w:t>
      </w:r>
      <w:r>
        <w:rPr>
          <w:rFonts w:hint="eastAsia" w:ascii="仿宋" w:hAnsi="仿宋" w:eastAsia="仿宋" w:cs="仿宋"/>
          <w:b w:val="0"/>
          <w:bCs w:val="0"/>
          <w:color w:val="000000" w:themeColor="text1"/>
          <w:spacing w:val="7"/>
          <w:sz w:val="32"/>
          <w:szCs w:val="32"/>
          <w14:textFill>
            <w14:solidFill>
              <w14:schemeClr w14:val="tx1"/>
            </w14:solidFill>
          </w14:textFill>
        </w:rPr>
        <w:t xml:space="preserve">    </w:t>
      </w:r>
      <w:r>
        <w:rPr>
          <w:rFonts w:hint="eastAsia" w:ascii="仿宋" w:hAnsi="仿宋" w:eastAsia="仿宋" w:cs="仿宋"/>
          <w:b w:val="0"/>
          <w:bCs w:val="0"/>
          <w:color w:val="000000" w:themeColor="text1"/>
          <w:spacing w:val="-25"/>
          <w:sz w:val="32"/>
          <w:szCs w:val="32"/>
          <w14:textOutline w14:w="6537" w14:cap="sq" w14:cmpd="sng">
            <w14:solidFill>
              <w14:srgbClr w14:val="000000"/>
            </w14:solidFill>
            <w14:prstDash w14:val="solid"/>
            <w14:bevel/>
          </w14:textOutline>
          <w14:textFill>
            <w14:solidFill>
              <w14:schemeClr w14:val="tx1"/>
            </w14:solidFill>
          </w14:textFill>
        </w:rPr>
        <w:t>期：</w:t>
      </w:r>
      <w:r>
        <w:rPr>
          <w:rFonts w:hint="eastAsia" w:ascii="仿宋" w:hAnsi="仿宋" w:eastAsia="仿宋" w:cs="仿宋"/>
          <w:b w:val="0"/>
          <w:bCs w:val="0"/>
          <w:color w:val="000000" w:themeColor="text1"/>
          <w:spacing w:val="-25"/>
          <w:sz w:val="32"/>
          <w:szCs w:val="32"/>
          <w:lang w:val="en-US" w:eastAsia="zh-CN"/>
          <w14:textOutline w14:w="6537" w14:cap="sq" w14:cmpd="sng">
            <w14:solidFill>
              <w14:srgbClr w14:val="000000"/>
            </w14:solidFill>
            <w14:prstDash w14:val="solid"/>
            <w14:bevel/>
          </w14:textOutline>
          <w14:textFill>
            <w14:solidFill>
              <w14:schemeClr w14:val="tx1"/>
            </w14:solidFill>
          </w14:textFill>
        </w:rPr>
        <w:t xml:space="preserve">   </w:t>
      </w:r>
      <w:r>
        <w:rPr>
          <w:rFonts w:hint="eastAsia" w:ascii="仿宋" w:hAnsi="仿宋" w:eastAsia="仿宋" w:cs="仿宋"/>
          <w:b w:val="0"/>
          <w:bCs w:val="0"/>
          <w:color w:val="000000" w:themeColor="text1"/>
          <w:spacing w:val="-25"/>
          <w:sz w:val="32"/>
          <w:szCs w:val="32"/>
          <w14:textOutline w14:w="6537" w14:cap="sq" w14:cmpd="sng">
            <w14:solidFill>
              <w14:srgbClr w14:val="000000"/>
            </w14:solidFill>
            <w14:prstDash w14:val="solid"/>
            <w14:bevel/>
          </w14:textOutline>
          <w14:textFill>
            <w14:solidFill>
              <w14:schemeClr w14:val="tx1"/>
            </w14:solidFill>
          </w14:textFill>
        </w:rPr>
        <w:t>202</w:t>
      </w:r>
      <w:r>
        <w:rPr>
          <w:rFonts w:hint="eastAsia" w:ascii="仿宋" w:hAnsi="仿宋" w:eastAsia="仿宋" w:cs="仿宋"/>
          <w:b w:val="0"/>
          <w:bCs w:val="0"/>
          <w:color w:val="000000" w:themeColor="text1"/>
          <w:spacing w:val="-25"/>
          <w:sz w:val="32"/>
          <w:szCs w:val="32"/>
          <w:lang w:val="en-US" w:eastAsia="zh-CN"/>
          <w14:textOutline w14:w="6537" w14:cap="sq" w14:cmpd="sng">
            <w14:solidFill>
              <w14:srgbClr w14:val="000000"/>
            </w14:solidFill>
            <w14:prstDash w14:val="solid"/>
            <w14:bevel/>
          </w14:textOutline>
          <w14:textFill>
            <w14:solidFill>
              <w14:schemeClr w14:val="tx1"/>
            </w14:solidFill>
          </w14:textFill>
        </w:rPr>
        <w:t>1</w:t>
      </w:r>
      <w:r>
        <w:rPr>
          <w:rFonts w:hint="eastAsia" w:ascii="仿宋" w:hAnsi="仿宋" w:eastAsia="仿宋" w:cs="仿宋"/>
          <w:b w:val="0"/>
          <w:bCs w:val="0"/>
          <w:color w:val="000000" w:themeColor="text1"/>
          <w:spacing w:val="-25"/>
          <w:sz w:val="32"/>
          <w:szCs w:val="32"/>
          <w14:textOutline w14:w="6537" w14:cap="sq" w14:cmpd="sng">
            <w14:solidFill>
              <w14:srgbClr w14:val="000000"/>
            </w14:solidFill>
            <w14:prstDash w14:val="solid"/>
            <w14:bevel/>
          </w14:textOutline>
          <w14:textFill>
            <w14:solidFill>
              <w14:schemeClr w14:val="tx1"/>
            </w14:solidFill>
          </w14:textFill>
        </w:rPr>
        <w:t>年</w:t>
      </w:r>
      <w:r>
        <w:rPr>
          <w:rFonts w:hint="eastAsia" w:ascii="仿宋" w:hAnsi="仿宋" w:eastAsia="仿宋" w:cs="仿宋"/>
          <w:b w:val="0"/>
          <w:bCs w:val="0"/>
          <w:color w:val="000000" w:themeColor="text1"/>
          <w:spacing w:val="-25"/>
          <w:sz w:val="32"/>
          <w:szCs w:val="32"/>
          <w:lang w:val="en-US" w:eastAsia="zh-CN"/>
          <w14:textOutline w14:w="6537" w14:cap="sq" w14:cmpd="sng">
            <w14:solidFill>
              <w14:srgbClr w14:val="000000"/>
            </w14:solidFill>
            <w14:prstDash w14:val="solid"/>
            <w14:bevel/>
          </w14:textOutline>
          <w14:textFill>
            <w14:solidFill>
              <w14:schemeClr w14:val="tx1"/>
            </w14:solidFill>
          </w14:textFill>
        </w:rPr>
        <w:t>12</w:t>
      </w:r>
      <w:r>
        <w:rPr>
          <w:rFonts w:hint="eastAsia" w:ascii="仿宋" w:hAnsi="仿宋" w:eastAsia="仿宋" w:cs="仿宋"/>
          <w:b w:val="0"/>
          <w:bCs w:val="0"/>
          <w:color w:val="000000" w:themeColor="text1"/>
          <w:spacing w:val="-25"/>
          <w:sz w:val="32"/>
          <w:szCs w:val="32"/>
          <w14:textOutline w14:w="6537" w14:cap="sq" w14:cmpd="sng">
            <w14:solidFill>
              <w14:srgbClr w14:val="000000"/>
            </w14:solidFill>
            <w14:prstDash w14:val="solid"/>
            <w14:bevel/>
          </w14:textOutline>
          <w14:textFill>
            <w14:solidFill>
              <w14:schemeClr w14:val="tx1"/>
            </w14:solidFill>
          </w14:textFill>
        </w:rPr>
        <w:t>月</w:t>
      </w:r>
    </w:p>
    <w:p>
      <w:pPr>
        <w:rPr>
          <w:rFonts w:hint="eastAsia" w:ascii="仿宋" w:hAnsi="仿宋" w:eastAsia="仿宋" w:cs="仿宋"/>
          <w:b w:val="0"/>
          <w:bCs w:val="0"/>
          <w:color w:val="000000" w:themeColor="text1"/>
          <w:sz w:val="32"/>
          <w:szCs w:val="32"/>
          <w14:textFill>
            <w14:solidFill>
              <w14:schemeClr w14:val="tx1"/>
            </w14:solidFill>
          </w14:textFill>
        </w:rPr>
        <w:sectPr>
          <w:footerReference r:id="rId5" w:type="default"/>
          <w:pgSz w:w="11907" w:h="16840"/>
          <w:pgMar w:top="1400" w:right="1786" w:bottom="1297" w:left="1616" w:header="0" w:footer="1174" w:gutter="0"/>
          <w:cols w:space="720" w:num="1"/>
        </w:sectPr>
      </w:pPr>
    </w:p>
    <w:p>
      <w:pPr>
        <w:spacing w:line="310" w:lineRule="auto"/>
        <w:rPr>
          <w:rFonts w:ascii="宋体"/>
          <w:sz w:val="21"/>
        </w:rPr>
      </w:pPr>
    </w:p>
    <w:p>
      <w:pPr>
        <w:spacing w:line="310" w:lineRule="auto"/>
        <w:rPr>
          <w:rFonts w:ascii="宋体"/>
          <w:sz w:val="21"/>
        </w:rPr>
      </w:pPr>
    </w:p>
    <w:p>
      <w:pPr>
        <w:spacing w:before="143" w:line="185" w:lineRule="auto"/>
        <w:ind w:firstLine="3805"/>
        <w:rPr>
          <w:rFonts w:ascii="宋体" w:hAnsi="宋体" w:eastAsia="宋体" w:cs="宋体"/>
          <w:sz w:val="44"/>
          <w:szCs w:val="44"/>
        </w:rPr>
      </w:pPr>
      <w:r>
        <w:rPr>
          <w:rFonts w:ascii="宋体" w:hAnsi="宋体" w:eastAsia="宋体" w:cs="宋体"/>
          <w:spacing w:val="-43"/>
          <w:w w:val="98"/>
          <w:sz w:val="44"/>
          <w:szCs w:val="44"/>
        </w:rPr>
        <w:t>目</w:t>
      </w:r>
      <w:r>
        <w:rPr>
          <w:rFonts w:ascii="宋体" w:hAnsi="宋体" w:eastAsia="宋体" w:cs="宋体"/>
          <w:spacing w:val="4"/>
          <w:sz w:val="44"/>
          <w:szCs w:val="44"/>
        </w:rPr>
        <w:t xml:space="preserve">     </w:t>
      </w:r>
      <w:r>
        <w:rPr>
          <w:rFonts w:ascii="宋体" w:hAnsi="宋体" w:eastAsia="宋体" w:cs="宋体"/>
          <w:spacing w:val="-43"/>
          <w:w w:val="98"/>
          <w:sz w:val="44"/>
          <w:szCs w:val="44"/>
        </w:rPr>
        <w:t>录</w:t>
      </w:r>
    </w:p>
    <w:p>
      <w:pPr>
        <w:spacing w:before="100" w:line="185" w:lineRule="auto"/>
        <w:rPr>
          <w:rFonts w:ascii="宋体" w:hAnsi="宋体" w:eastAsia="宋体" w:cs="宋体"/>
          <w:sz w:val="24"/>
          <w:szCs w:val="24"/>
        </w:rPr>
      </w:pPr>
      <w:r>
        <w:rPr>
          <w:rFonts w:ascii="宋体" w:hAnsi="宋体" w:eastAsia="宋体" w:cs="宋体"/>
          <w:spacing w:val="-3"/>
          <w:sz w:val="24"/>
          <w:szCs w:val="24"/>
        </w:rPr>
        <w:t>采购公告</w:t>
      </w:r>
    </w:p>
    <w:p>
      <w:pPr>
        <w:spacing w:before="76" w:line="186" w:lineRule="auto"/>
        <w:ind w:firstLine="3225"/>
        <w:rPr>
          <w:rFonts w:ascii="宋体" w:hAnsi="宋体" w:eastAsia="宋体" w:cs="宋体"/>
          <w:sz w:val="28"/>
          <w:szCs w:val="28"/>
        </w:rPr>
      </w:pPr>
      <w:r>
        <w:rPr>
          <w:rFonts w:ascii="宋体" w:hAnsi="宋体" w:eastAsia="宋体" w:cs="宋体"/>
          <w:spacing w:val="-3"/>
          <w:sz w:val="28"/>
          <w:szCs w:val="28"/>
        </w:rPr>
        <w:t>第一部分</w:t>
      </w:r>
      <w:r>
        <w:rPr>
          <w:rFonts w:ascii="宋体" w:hAnsi="宋体" w:eastAsia="宋体" w:cs="宋体"/>
          <w:spacing w:val="7"/>
          <w:sz w:val="28"/>
          <w:szCs w:val="28"/>
        </w:rPr>
        <w:t xml:space="preserve">  </w:t>
      </w:r>
      <w:r>
        <w:rPr>
          <w:rFonts w:ascii="宋体" w:hAnsi="宋体" w:eastAsia="宋体" w:cs="宋体"/>
          <w:spacing w:val="-3"/>
          <w:sz w:val="28"/>
          <w:szCs w:val="28"/>
        </w:rPr>
        <w:t>专用部分</w:t>
      </w:r>
    </w:p>
    <w:sdt>
      <w:sdtPr>
        <w:rPr>
          <w:rFonts w:ascii="宋体" w:hAnsi="宋体" w:eastAsia="宋体" w:cs="宋体"/>
          <w:sz w:val="24"/>
          <w:szCs w:val="24"/>
        </w:rPr>
        <w:id w:val="1"/>
      </w:sdtPr>
      <w:sdtEndPr>
        <w:rPr>
          <w:rFonts w:hint="default" w:ascii="宋体" w:hAnsi="宋体" w:eastAsia="宋体" w:cs="宋体"/>
          <w:sz w:val="24"/>
          <w:szCs w:val="24"/>
          <w:lang w:val="en-US"/>
        </w:rPr>
      </w:sdtEndPr>
      <w:sdtContent>
        <w:p>
          <w:pPr>
            <w:spacing w:before="166" w:line="242" w:lineRule="auto"/>
            <w:ind w:left="480" w:right="52" w:hanging="480"/>
            <w:rPr>
              <w:rFonts w:ascii="宋体" w:hAnsi="宋体" w:eastAsia="宋体" w:cs="宋体"/>
              <w:sz w:val="24"/>
              <w:szCs w:val="24"/>
            </w:rPr>
          </w:pPr>
          <w:r>
            <w:rPr>
              <w:rFonts w:ascii="宋体" w:hAnsi="宋体" w:eastAsia="宋体" w:cs="宋体"/>
              <w:spacing w:val="-3"/>
              <w:sz w:val="24"/>
              <w:szCs w:val="24"/>
            </w:rPr>
            <w:t>第一章</w:t>
          </w:r>
          <w:r>
            <w:rPr>
              <w:rFonts w:ascii="宋体" w:hAnsi="宋体" w:eastAsia="宋体" w:cs="宋体"/>
              <w:spacing w:val="11"/>
              <w:sz w:val="24"/>
              <w:szCs w:val="24"/>
            </w:rPr>
            <w:t xml:space="preserve"> </w:t>
          </w:r>
          <w:r>
            <w:rPr>
              <w:rFonts w:ascii="宋体" w:hAnsi="宋体" w:eastAsia="宋体" w:cs="宋体"/>
              <w:spacing w:val="-3"/>
              <w:sz w:val="24"/>
              <w:szCs w:val="24"/>
            </w:rPr>
            <w:t>采购范围</w:t>
          </w:r>
          <w:r>
            <w:rPr>
              <w:rFonts w:ascii="宋体" w:hAnsi="宋体" w:eastAsia="宋体" w:cs="宋体"/>
              <w:sz w:val="24"/>
              <w:szCs w:val="24"/>
            </w:rPr>
            <w:t xml:space="preserve">                                                          </w:t>
          </w:r>
          <w:r>
            <w:rPr>
              <w:rFonts w:ascii="宋体" w:hAnsi="宋体" w:eastAsia="宋体" w:cs="宋体"/>
              <w:spacing w:val="-1"/>
              <w:sz w:val="24"/>
              <w:szCs w:val="24"/>
            </w:rPr>
            <w:t>第一节</w:t>
          </w:r>
          <w:r>
            <w:rPr>
              <w:rFonts w:ascii="宋体" w:hAnsi="宋体" w:eastAsia="宋体" w:cs="宋体"/>
              <w:spacing w:val="83"/>
              <w:sz w:val="24"/>
              <w:szCs w:val="24"/>
            </w:rPr>
            <w:t xml:space="preserve"> </w:t>
          </w:r>
          <w:r>
            <w:rPr>
              <w:rFonts w:ascii="宋体" w:hAnsi="宋体" w:eastAsia="宋体" w:cs="宋体"/>
              <w:spacing w:val="-1"/>
              <w:sz w:val="24"/>
              <w:szCs w:val="24"/>
            </w:rPr>
            <w:t>采购项目概述</w:t>
          </w:r>
          <w:r>
            <w:rPr>
              <w:rFonts w:ascii="Times New Roman" w:hAnsi="Times New Roman" w:eastAsia="Times New Roman" w:cs="Times New Roman"/>
              <w:spacing w:val="-1"/>
              <w:position w:val="1"/>
              <w:sz w:val="24"/>
              <w:szCs w:val="24"/>
            </w:rPr>
            <w:t>.................................................................................................</w:t>
          </w:r>
          <w:r>
            <w:rPr>
              <w:rFonts w:ascii="Times New Roman" w:hAnsi="Times New Roman" w:eastAsia="Times New Roman" w:cs="Times New Roman"/>
              <w:spacing w:val="-27"/>
              <w:position w:val="1"/>
              <w:sz w:val="24"/>
              <w:szCs w:val="24"/>
            </w:rPr>
            <w:t xml:space="preserve"> </w:t>
          </w:r>
          <w:r>
            <w:fldChar w:fldCharType="begin"/>
          </w:r>
          <w:r>
            <w:instrText xml:space="preserve"> HYPERLINK \l "_bookmark1" </w:instrText>
          </w:r>
          <w:r>
            <w:fldChar w:fldCharType="separate"/>
          </w:r>
          <w:r>
            <w:rPr>
              <w:rFonts w:ascii="宋体" w:hAnsi="宋体" w:eastAsia="宋体" w:cs="宋体"/>
              <w:spacing w:val="-1"/>
              <w:sz w:val="24"/>
              <w:szCs w:val="24"/>
            </w:rPr>
            <w:t>5</w:t>
          </w:r>
          <w:r>
            <w:rPr>
              <w:rFonts w:ascii="宋体" w:hAnsi="宋体" w:eastAsia="宋体" w:cs="宋体"/>
              <w:spacing w:val="-1"/>
              <w:sz w:val="24"/>
              <w:szCs w:val="24"/>
            </w:rPr>
            <w:fldChar w:fldCharType="end"/>
          </w:r>
        </w:p>
        <w:p>
          <w:pPr>
            <w:spacing w:before="148" w:line="185" w:lineRule="auto"/>
            <w:ind w:firstLine="480"/>
            <w:rPr>
              <w:rFonts w:ascii="宋体" w:hAnsi="宋体" w:eastAsia="宋体" w:cs="宋体"/>
              <w:sz w:val="24"/>
              <w:szCs w:val="24"/>
            </w:rPr>
          </w:pPr>
          <w:r>
            <w:rPr>
              <w:rFonts w:ascii="宋体" w:hAnsi="宋体" w:eastAsia="宋体" w:cs="宋体"/>
              <w:spacing w:val="-1"/>
              <w:sz w:val="24"/>
              <w:szCs w:val="24"/>
            </w:rPr>
            <w:t>第二节</w:t>
          </w:r>
          <w:r>
            <w:rPr>
              <w:rFonts w:ascii="宋体" w:hAnsi="宋体" w:eastAsia="宋体" w:cs="宋体"/>
              <w:spacing w:val="96"/>
              <w:sz w:val="24"/>
              <w:szCs w:val="24"/>
            </w:rPr>
            <w:t xml:space="preserve"> </w:t>
          </w:r>
          <w:r>
            <w:rPr>
              <w:rFonts w:ascii="宋体" w:hAnsi="宋体" w:eastAsia="宋体" w:cs="宋体"/>
              <w:spacing w:val="-1"/>
              <w:sz w:val="24"/>
              <w:szCs w:val="24"/>
            </w:rPr>
            <w:t>货物/服务要求</w:t>
          </w:r>
          <w:r>
            <w:rPr>
              <w:rFonts w:ascii="Times New Roman" w:hAnsi="Times New Roman" w:eastAsia="Times New Roman" w:cs="Times New Roman"/>
              <w:spacing w:val="-1"/>
              <w:position w:val="1"/>
              <w:sz w:val="24"/>
              <w:szCs w:val="24"/>
            </w:rPr>
            <w:t>...............................................................................................</w:t>
          </w:r>
          <w:r>
            <w:rPr>
              <w:rFonts w:ascii="Times New Roman" w:hAnsi="Times New Roman" w:eastAsia="Times New Roman" w:cs="Times New Roman"/>
              <w:spacing w:val="-29"/>
              <w:position w:val="1"/>
              <w:sz w:val="24"/>
              <w:szCs w:val="24"/>
            </w:rPr>
            <w:t xml:space="preserve"> </w:t>
          </w:r>
          <w:r>
            <w:fldChar w:fldCharType="begin"/>
          </w:r>
          <w:r>
            <w:instrText xml:space="preserve"> HYPERLINK \l "_bookmark2" </w:instrText>
          </w:r>
          <w:r>
            <w:fldChar w:fldCharType="separate"/>
          </w:r>
          <w:r>
            <w:rPr>
              <w:rFonts w:ascii="宋体" w:hAnsi="宋体" w:eastAsia="宋体" w:cs="宋体"/>
              <w:spacing w:val="-1"/>
              <w:sz w:val="24"/>
              <w:szCs w:val="24"/>
            </w:rPr>
            <w:t>6</w:t>
          </w:r>
          <w:r>
            <w:rPr>
              <w:rFonts w:ascii="宋体" w:hAnsi="宋体" w:eastAsia="宋体" w:cs="宋体"/>
              <w:spacing w:val="-1"/>
              <w:sz w:val="24"/>
              <w:szCs w:val="24"/>
            </w:rPr>
            <w:fldChar w:fldCharType="end"/>
          </w:r>
        </w:p>
        <w:p>
          <w:pPr>
            <w:spacing w:before="148" w:line="185" w:lineRule="auto"/>
            <w:ind w:firstLine="480"/>
            <w:rPr>
              <w:rFonts w:hint="eastAsia" w:ascii="宋体" w:hAnsi="宋体" w:eastAsia="宋体" w:cs="宋体"/>
              <w:sz w:val="24"/>
              <w:szCs w:val="24"/>
              <w:lang w:val="en-US" w:eastAsia="zh-CN"/>
            </w:rPr>
          </w:pPr>
          <w:r>
            <w:rPr>
              <w:rFonts w:ascii="宋体" w:hAnsi="宋体" w:eastAsia="宋体" w:cs="宋体"/>
              <w:spacing w:val="-1"/>
              <w:sz w:val="24"/>
              <w:szCs w:val="24"/>
            </w:rPr>
            <w:t>第三节</w:t>
          </w:r>
          <w:r>
            <w:rPr>
              <w:rFonts w:ascii="宋体" w:hAnsi="宋体" w:eastAsia="宋体" w:cs="宋体"/>
              <w:spacing w:val="94"/>
              <w:sz w:val="24"/>
              <w:szCs w:val="24"/>
            </w:rPr>
            <w:t xml:space="preserve"> </w:t>
          </w:r>
          <w:r>
            <w:rPr>
              <w:rFonts w:ascii="宋体" w:hAnsi="宋体" w:eastAsia="宋体" w:cs="宋体"/>
              <w:spacing w:val="-1"/>
              <w:sz w:val="24"/>
              <w:szCs w:val="24"/>
            </w:rPr>
            <w:t>供应商资格条件</w:t>
          </w:r>
          <w:r>
            <w:rPr>
              <w:rFonts w:ascii="Times New Roman" w:hAnsi="Times New Roman" w:eastAsia="Times New Roman" w:cs="Times New Roman"/>
              <w:spacing w:val="-1"/>
              <w:position w:val="1"/>
              <w:sz w:val="24"/>
              <w:szCs w:val="24"/>
            </w:rPr>
            <w:t>............................................................................................</w:t>
          </w:r>
          <w:r>
            <w:rPr>
              <w:rFonts w:hint="eastAsia" w:ascii="Times New Roman" w:hAnsi="Times New Roman" w:eastAsia="宋体" w:cs="Times New Roman"/>
              <w:spacing w:val="-1"/>
              <w:position w:val="1"/>
              <w:sz w:val="24"/>
              <w:szCs w:val="24"/>
              <w:lang w:val="en-US" w:eastAsia="zh-CN"/>
            </w:rPr>
            <w:t>6</w:t>
          </w:r>
        </w:p>
        <w:p>
          <w:pPr>
            <w:spacing w:before="148" w:line="242" w:lineRule="auto"/>
            <w:ind w:left="480" w:right="52" w:hanging="480"/>
            <w:rPr>
              <w:rFonts w:ascii="宋体" w:hAnsi="宋体" w:eastAsia="宋体" w:cs="宋体"/>
              <w:sz w:val="24"/>
              <w:szCs w:val="24"/>
            </w:rPr>
          </w:pPr>
          <w:r>
            <w:rPr>
              <w:rFonts w:ascii="宋体" w:hAnsi="宋体" w:eastAsia="宋体" w:cs="宋体"/>
              <w:spacing w:val="-2"/>
              <w:sz w:val="24"/>
              <w:szCs w:val="24"/>
            </w:rPr>
            <w:t>第二章</w:t>
          </w:r>
          <w:r>
            <w:rPr>
              <w:rFonts w:ascii="宋体" w:hAnsi="宋体" w:eastAsia="宋体" w:cs="宋体"/>
              <w:spacing w:val="24"/>
              <w:sz w:val="24"/>
              <w:szCs w:val="24"/>
            </w:rPr>
            <w:t xml:space="preserve"> </w:t>
          </w:r>
          <w:r>
            <w:rPr>
              <w:rFonts w:ascii="宋体" w:hAnsi="宋体" w:eastAsia="宋体" w:cs="宋体"/>
              <w:spacing w:val="-2"/>
              <w:sz w:val="24"/>
              <w:szCs w:val="24"/>
            </w:rPr>
            <w:t>采购清单、技术参数及商务要求</w:t>
          </w:r>
          <w:r>
            <w:rPr>
              <w:rFonts w:ascii="宋体" w:hAnsi="宋体" w:eastAsia="宋体" w:cs="宋体"/>
              <w:sz w:val="24"/>
              <w:szCs w:val="24"/>
            </w:rPr>
            <w:t xml:space="preserve">                                      </w:t>
          </w:r>
          <w:r>
            <w:rPr>
              <w:rFonts w:ascii="宋体" w:hAnsi="宋体" w:eastAsia="宋体" w:cs="宋体"/>
              <w:spacing w:val="-1"/>
              <w:sz w:val="24"/>
              <w:szCs w:val="24"/>
            </w:rPr>
            <w:t>第一节</w:t>
          </w:r>
          <w:r>
            <w:rPr>
              <w:rFonts w:ascii="宋体" w:hAnsi="宋体" w:eastAsia="宋体" w:cs="宋体"/>
              <w:spacing w:val="73"/>
              <w:sz w:val="24"/>
              <w:szCs w:val="24"/>
            </w:rPr>
            <w:t xml:space="preserve"> </w:t>
          </w:r>
          <w:r>
            <w:rPr>
              <w:rFonts w:ascii="宋体" w:hAnsi="宋体" w:eastAsia="宋体" w:cs="宋体"/>
              <w:spacing w:val="-1"/>
              <w:sz w:val="24"/>
              <w:szCs w:val="24"/>
            </w:rPr>
            <w:t>采购清单及技术参数</w:t>
          </w:r>
          <w:r>
            <w:rPr>
              <w:rFonts w:ascii="Times New Roman" w:hAnsi="Times New Roman" w:eastAsia="Times New Roman" w:cs="Times New Roman"/>
              <w:spacing w:val="-1"/>
              <w:position w:val="1"/>
              <w:sz w:val="24"/>
              <w:szCs w:val="24"/>
            </w:rPr>
            <w:t>.....................................................................................</w:t>
          </w:r>
          <w:r>
            <w:rPr>
              <w:rFonts w:ascii="Times New Roman" w:hAnsi="Times New Roman" w:eastAsia="Times New Roman" w:cs="Times New Roman"/>
              <w:spacing w:val="-26"/>
              <w:position w:val="1"/>
              <w:sz w:val="24"/>
              <w:szCs w:val="24"/>
            </w:rPr>
            <w:t xml:space="preserve"> </w:t>
          </w:r>
          <w:r>
            <w:fldChar w:fldCharType="begin"/>
          </w:r>
          <w:r>
            <w:instrText xml:space="preserve"> HYPERLINK \l "_bookmark4" </w:instrText>
          </w:r>
          <w:r>
            <w:fldChar w:fldCharType="separate"/>
          </w:r>
          <w:r>
            <w:rPr>
              <w:rFonts w:ascii="宋体" w:hAnsi="宋体" w:eastAsia="宋体" w:cs="宋体"/>
              <w:spacing w:val="-1"/>
              <w:sz w:val="24"/>
              <w:szCs w:val="24"/>
            </w:rPr>
            <w:t>7</w:t>
          </w:r>
          <w:r>
            <w:rPr>
              <w:rFonts w:ascii="宋体" w:hAnsi="宋体" w:eastAsia="宋体" w:cs="宋体"/>
              <w:spacing w:val="-1"/>
              <w:sz w:val="24"/>
              <w:szCs w:val="24"/>
            </w:rPr>
            <w:fldChar w:fldCharType="end"/>
          </w:r>
        </w:p>
        <w:p>
          <w:pPr>
            <w:spacing w:before="149" w:line="185" w:lineRule="auto"/>
            <w:ind w:firstLine="480"/>
            <w:rPr>
              <w:rFonts w:hint="default" w:ascii="Times New Roman" w:hAnsi="Times New Roman" w:eastAsia="Times New Roman" w:cs="Times New Roman"/>
              <w:spacing w:val="-26"/>
              <w:position w:val="1"/>
              <w:sz w:val="24"/>
              <w:szCs w:val="24"/>
              <w:lang w:val="en-US" w:eastAsia="zh-CN"/>
            </w:rPr>
          </w:pPr>
          <w:r>
            <w:rPr>
              <w:rFonts w:ascii="宋体" w:hAnsi="宋体" w:eastAsia="宋体" w:cs="宋体"/>
              <w:spacing w:val="-1"/>
              <w:sz w:val="24"/>
              <w:szCs w:val="24"/>
            </w:rPr>
            <w:t>第二节</w:t>
          </w:r>
          <w:r>
            <w:rPr>
              <w:rFonts w:ascii="宋体" w:hAnsi="宋体" w:eastAsia="宋体" w:cs="宋体"/>
              <w:spacing w:val="75"/>
              <w:sz w:val="24"/>
              <w:szCs w:val="24"/>
            </w:rPr>
            <w:t xml:space="preserve"> </w:t>
          </w:r>
          <w:r>
            <w:rPr>
              <w:rFonts w:ascii="宋体" w:hAnsi="宋体" w:eastAsia="宋体" w:cs="宋体"/>
              <w:spacing w:val="-1"/>
              <w:sz w:val="24"/>
              <w:szCs w:val="24"/>
            </w:rPr>
            <w:t>商务要求</w:t>
          </w:r>
          <w:r>
            <w:rPr>
              <w:rFonts w:ascii="Times New Roman" w:hAnsi="Times New Roman" w:eastAsia="Times New Roman" w:cs="Times New Roman"/>
              <w:spacing w:val="-1"/>
              <w:position w:val="1"/>
              <w:sz w:val="24"/>
              <w:szCs w:val="24"/>
            </w:rPr>
            <w:t>.......................................................................................................</w:t>
          </w:r>
          <w:r>
            <w:rPr>
              <w:rFonts w:ascii="Times New Roman" w:hAnsi="Times New Roman" w:eastAsia="Times New Roman" w:cs="Times New Roman"/>
              <w:spacing w:val="-26"/>
              <w:position w:val="1"/>
              <w:sz w:val="24"/>
              <w:szCs w:val="24"/>
            </w:rPr>
            <w:t xml:space="preserve"> </w:t>
          </w:r>
          <w:r>
            <w:rPr>
              <w:rFonts w:hint="eastAsia" w:ascii="Times New Roman" w:hAnsi="Times New Roman" w:eastAsia="Times New Roman" w:cs="Times New Roman"/>
              <w:spacing w:val="-26"/>
              <w:position w:val="1"/>
              <w:sz w:val="24"/>
              <w:szCs w:val="24"/>
              <w:lang w:val="en-US" w:eastAsia="zh-CN"/>
            </w:rPr>
            <w:t>12</w:t>
          </w:r>
        </w:p>
        <w:p>
          <w:pPr>
            <w:spacing w:before="149" w:line="185" w:lineRule="auto"/>
            <w:ind w:firstLine="480"/>
            <w:rPr>
              <w:rFonts w:hint="default" w:ascii="宋体" w:hAnsi="宋体" w:eastAsia="宋体" w:cs="宋体"/>
              <w:sz w:val="24"/>
              <w:szCs w:val="24"/>
              <w:lang w:val="en-US" w:eastAsia="zh-CN"/>
            </w:rPr>
          </w:pPr>
          <w:r>
            <w:rPr>
              <w:rFonts w:ascii="宋体" w:hAnsi="宋体" w:eastAsia="宋体" w:cs="宋体"/>
              <w:spacing w:val="-1"/>
              <w:sz w:val="24"/>
              <w:szCs w:val="24"/>
            </w:rPr>
            <w:t>第</w:t>
          </w:r>
          <w:r>
            <w:rPr>
              <w:rFonts w:hint="eastAsia" w:ascii="宋体" w:hAnsi="宋体" w:eastAsia="宋体" w:cs="宋体"/>
              <w:spacing w:val="-1"/>
              <w:sz w:val="24"/>
              <w:szCs w:val="24"/>
              <w:lang w:eastAsia="zh-CN"/>
            </w:rPr>
            <w:t>三</w:t>
          </w:r>
          <w:r>
            <w:rPr>
              <w:rFonts w:ascii="宋体" w:hAnsi="宋体" w:eastAsia="宋体" w:cs="宋体"/>
              <w:spacing w:val="-1"/>
              <w:sz w:val="24"/>
              <w:szCs w:val="24"/>
            </w:rPr>
            <w:t>节</w:t>
          </w:r>
          <w:r>
            <w:rPr>
              <w:rFonts w:ascii="宋体" w:hAnsi="宋体" w:eastAsia="宋体" w:cs="宋体"/>
              <w:spacing w:val="25"/>
              <w:sz w:val="24"/>
              <w:szCs w:val="24"/>
            </w:rPr>
            <w:t xml:space="preserve"> </w:t>
          </w:r>
          <w:r>
            <w:rPr>
              <w:rFonts w:ascii="宋体" w:hAnsi="宋体" w:eastAsia="宋体" w:cs="宋体"/>
              <w:spacing w:val="-1"/>
              <w:sz w:val="24"/>
              <w:szCs w:val="24"/>
            </w:rPr>
            <w:t>实质性要求明细表…………………………………………………………</w:t>
          </w:r>
          <w:r>
            <w:rPr>
              <w:rFonts w:hint="eastAsia" w:eastAsia="宋体"/>
              <w:lang w:val="en-US" w:eastAsia="zh-CN"/>
            </w:rPr>
            <w:t>13</w:t>
          </w:r>
        </w:p>
        <w:p>
          <w:pPr>
            <w:spacing w:before="225" w:line="242" w:lineRule="auto"/>
            <w:ind w:left="480" w:right="52" w:hanging="480"/>
            <w:rPr>
              <w:rFonts w:hint="default" w:ascii="宋体" w:hAnsi="宋体" w:eastAsia="宋体" w:cs="宋体"/>
              <w:sz w:val="24"/>
              <w:szCs w:val="24"/>
              <w:lang w:val="en-US" w:eastAsia="zh-CN"/>
            </w:rPr>
          </w:pPr>
          <w:r>
            <w:rPr>
              <w:rFonts w:ascii="宋体" w:hAnsi="宋体" w:eastAsia="宋体" w:cs="宋体"/>
              <w:spacing w:val="-3"/>
              <w:sz w:val="24"/>
              <w:szCs w:val="24"/>
            </w:rPr>
            <w:t>第三章</w:t>
          </w:r>
          <w:r>
            <w:rPr>
              <w:rFonts w:ascii="宋体" w:hAnsi="宋体" w:eastAsia="宋体" w:cs="宋体"/>
              <w:spacing w:val="11"/>
              <w:sz w:val="24"/>
              <w:szCs w:val="24"/>
            </w:rPr>
            <w:t xml:space="preserve"> </w:t>
          </w:r>
          <w:r>
            <w:rPr>
              <w:rFonts w:ascii="宋体" w:hAnsi="宋体" w:eastAsia="宋体" w:cs="宋体"/>
              <w:spacing w:val="-3"/>
              <w:sz w:val="24"/>
              <w:szCs w:val="24"/>
            </w:rPr>
            <w:t>评审办法</w:t>
          </w:r>
          <w:r>
            <w:rPr>
              <w:rFonts w:ascii="宋体" w:hAnsi="宋体" w:eastAsia="宋体" w:cs="宋体"/>
              <w:sz w:val="24"/>
              <w:szCs w:val="24"/>
            </w:rPr>
            <w:t xml:space="preserve">                                                          </w:t>
          </w:r>
          <w:r>
            <w:rPr>
              <w:rFonts w:ascii="宋体" w:hAnsi="宋体" w:eastAsia="宋体" w:cs="宋体"/>
              <w:spacing w:val="-1"/>
              <w:sz w:val="24"/>
              <w:szCs w:val="24"/>
            </w:rPr>
            <w:t>第一节</w:t>
          </w:r>
          <w:r>
            <w:rPr>
              <w:rFonts w:ascii="宋体" w:hAnsi="宋体" w:eastAsia="宋体" w:cs="宋体"/>
              <w:spacing w:val="90"/>
              <w:sz w:val="24"/>
              <w:szCs w:val="24"/>
            </w:rPr>
            <w:t xml:space="preserve"> </w:t>
          </w:r>
          <w:r>
            <w:rPr>
              <w:rFonts w:ascii="宋体" w:hAnsi="宋体" w:eastAsia="宋体" w:cs="宋体"/>
              <w:spacing w:val="-1"/>
              <w:sz w:val="24"/>
              <w:szCs w:val="24"/>
            </w:rPr>
            <w:t>评审办法</w:t>
          </w:r>
          <w:r>
            <w:rPr>
              <w:rFonts w:ascii="Times New Roman" w:hAnsi="Times New Roman" w:eastAsia="Times New Roman" w:cs="Times New Roman"/>
              <w:spacing w:val="-1"/>
              <w:position w:val="1"/>
              <w:sz w:val="24"/>
              <w:szCs w:val="24"/>
            </w:rPr>
            <w:t>.......................................................................................................</w:t>
          </w:r>
          <w:r>
            <w:rPr>
              <w:rFonts w:ascii="Times New Roman" w:hAnsi="Times New Roman" w:eastAsia="Times New Roman" w:cs="Times New Roman"/>
              <w:spacing w:val="-29"/>
              <w:position w:val="1"/>
              <w:sz w:val="24"/>
              <w:szCs w:val="24"/>
            </w:rPr>
            <w:t xml:space="preserve"> </w:t>
          </w:r>
          <w:r>
            <w:rPr>
              <w:rFonts w:hint="eastAsia"/>
              <w:lang w:val="en-US" w:eastAsia="zh-CN"/>
            </w:rPr>
            <w:t>15</w:t>
          </w:r>
        </w:p>
        <w:p>
          <w:pPr>
            <w:spacing w:before="148" w:line="185" w:lineRule="auto"/>
            <w:ind w:firstLine="480"/>
            <w:rPr>
              <w:rFonts w:hint="eastAsia" w:ascii="宋体" w:hAnsi="宋体" w:eastAsia="宋体" w:cs="宋体"/>
              <w:sz w:val="24"/>
              <w:szCs w:val="24"/>
              <w:lang w:eastAsia="zh-CN"/>
            </w:rPr>
          </w:pPr>
          <w:r>
            <w:rPr>
              <w:rFonts w:ascii="宋体" w:hAnsi="宋体" w:eastAsia="宋体" w:cs="宋体"/>
              <w:spacing w:val="-1"/>
              <w:sz w:val="24"/>
              <w:szCs w:val="24"/>
            </w:rPr>
            <w:t>第二节</w:t>
          </w:r>
          <w:r>
            <w:rPr>
              <w:rFonts w:ascii="宋体" w:hAnsi="宋体" w:eastAsia="宋体" w:cs="宋体"/>
              <w:spacing w:val="90"/>
              <w:sz w:val="24"/>
              <w:szCs w:val="24"/>
            </w:rPr>
            <w:t xml:space="preserve"> </w:t>
          </w:r>
          <w:r>
            <w:rPr>
              <w:rFonts w:ascii="宋体" w:hAnsi="宋体" w:eastAsia="宋体" w:cs="宋体"/>
              <w:spacing w:val="-1"/>
              <w:sz w:val="24"/>
              <w:szCs w:val="24"/>
            </w:rPr>
            <w:t>废标条款</w:t>
          </w:r>
          <w:r>
            <w:rPr>
              <w:rFonts w:ascii="Times New Roman" w:hAnsi="Times New Roman" w:eastAsia="Times New Roman" w:cs="Times New Roman"/>
              <w:spacing w:val="-1"/>
              <w:position w:val="1"/>
              <w:sz w:val="24"/>
              <w:szCs w:val="24"/>
            </w:rPr>
            <w:t>.......................................................................................................</w:t>
          </w:r>
          <w:r>
            <w:rPr>
              <w:rFonts w:ascii="Times New Roman" w:hAnsi="Times New Roman" w:eastAsia="Times New Roman" w:cs="Times New Roman"/>
              <w:spacing w:val="-29"/>
              <w:position w:val="1"/>
              <w:sz w:val="24"/>
              <w:szCs w:val="24"/>
            </w:rPr>
            <w:t xml:space="preserve"> </w:t>
          </w:r>
          <w:r>
            <w:fldChar w:fldCharType="begin"/>
          </w:r>
          <w:r>
            <w:instrText xml:space="preserve"> HYPERLINK \l "_bookmark9" </w:instrText>
          </w:r>
          <w:r>
            <w:fldChar w:fldCharType="separate"/>
          </w:r>
          <w:r>
            <w:rPr>
              <w:rFonts w:ascii="宋体" w:hAnsi="宋体" w:eastAsia="宋体" w:cs="宋体"/>
              <w:spacing w:val="-1"/>
              <w:sz w:val="24"/>
              <w:szCs w:val="24"/>
            </w:rPr>
            <w:t>2</w:t>
          </w:r>
          <w:r>
            <w:rPr>
              <w:rFonts w:ascii="宋体" w:hAnsi="宋体" w:eastAsia="宋体" w:cs="宋体"/>
              <w:spacing w:val="-1"/>
              <w:sz w:val="24"/>
              <w:szCs w:val="24"/>
            </w:rPr>
            <w:fldChar w:fldCharType="end"/>
          </w:r>
          <w:r>
            <w:rPr>
              <w:rFonts w:hint="eastAsia" w:ascii="宋体" w:hAnsi="宋体" w:eastAsia="宋体" w:cs="宋体"/>
              <w:spacing w:val="-1"/>
              <w:sz w:val="24"/>
              <w:szCs w:val="24"/>
              <w:lang w:val="en-US" w:eastAsia="zh-CN"/>
            </w:rPr>
            <w:t>1</w:t>
          </w:r>
        </w:p>
        <w:p>
          <w:pPr>
            <w:spacing w:before="149" w:line="185" w:lineRule="auto"/>
            <w:ind w:firstLine="480"/>
            <w:rPr>
              <w:rFonts w:ascii="宋体" w:hAnsi="宋体" w:eastAsia="宋体" w:cs="宋体"/>
              <w:sz w:val="24"/>
              <w:szCs w:val="24"/>
            </w:rPr>
          </w:pPr>
          <w:r>
            <w:rPr>
              <w:rFonts w:ascii="宋体" w:hAnsi="宋体" w:eastAsia="宋体" w:cs="宋体"/>
              <w:spacing w:val="-1"/>
              <w:sz w:val="24"/>
              <w:szCs w:val="24"/>
            </w:rPr>
            <w:t>第三节</w:t>
          </w:r>
          <w:r>
            <w:rPr>
              <w:rFonts w:ascii="宋体" w:hAnsi="宋体" w:eastAsia="宋体" w:cs="宋体"/>
              <w:spacing w:val="87"/>
              <w:sz w:val="24"/>
              <w:szCs w:val="24"/>
            </w:rPr>
            <w:t xml:space="preserve"> </w:t>
          </w:r>
          <w:r>
            <w:rPr>
              <w:rFonts w:ascii="宋体" w:hAnsi="宋体" w:eastAsia="宋体" w:cs="宋体"/>
              <w:spacing w:val="-1"/>
              <w:sz w:val="24"/>
              <w:szCs w:val="24"/>
            </w:rPr>
            <w:t>无效标条款</w:t>
          </w:r>
          <w:r>
            <w:rPr>
              <w:rFonts w:ascii="Times New Roman" w:hAnsi="Times New Roman" w:eastAsia="Times New Roman" w:cs="Times New Roman"/>
              <w:spacing w:val="-1"/>
              <w:position w:val="1"/>
              <w:sz w:val="24"/>
              <w:szCs w:val="24"/>
            </w:rPr>
            <w:t>...................................................................................................</w:t>
          </w:r>
          <w:r>
            <w:rPr>
              <w:rFonts w:hint="eastAsia" w:ascii="Times New Roman" w:hAnsi="Times New Roman" w:eastAsia="宋体" w:cs="Times New Roman"/>
              <w:spacing w:val="-29"/>
              <w:position w:val="1"/>
              <w:sz w:val="24"/>
              <w:szCs w:val="24"/>
              <w:lang w:val="en-US" w:eastAsia="zh-CN"/>
            </w:rPr>
            <w:t>21</w:t>
          </w:r>
        </w:p>
      </w:sdtContent>
    </w:sdt>
    <w:p>
      <w:pPr>
        <w:spacing w:before="155" w:line="186" w:lineRule="auto"/>
        <w:ind w:firstLine="3225"/>
        <w:rPr>
          <w:rFonts w:ascii="宋体" w:hAnsi="宋体" w:eastAsia="宋体" w:cs="宋体"/>
          <w:sz w:val="28"/>
          <w:szCs w:val="28"/>
        </w:rPr>
      </w:pPr>
      <w:r>
        <w:rPr>
          <w:rFonts w:ascii="宋体" w:hAnsi="宋体" w:eastAsia="宋体" w:cs="宋体"/>
          <w:spacing w:val="-3"/>
          <w:sz w:val="28"/>
          <w:szCs w:val="28"/>
        </w:rPr>
        <w:t>第二部分</w:t>
      </w:r>
      <w:r>
        <w:rPr>
          <w:rFonts w:ascii="宋体" w:hAnsi="宋体" w:eastAsia="宋体" w:cs="宋体"/>
          <w:spacing w:val="7"/>
          <w:sz w:val="28"/>
          <w:szCs w:val="28"/>
        </w:rPr>
        <w:t xml:space="preserve">  </w:t>
      </w:r>
      <w:r>
        <w:rPr>
          <w:rFonts w:ascii="宋体" w:hAnsi="宋体" w:eastAsia="宋体" w:cs="宋体"/>
          <w:spacing w:val="-3"/>
          <w:sz w:val="28"/>
          <w:szCs w:val="28"/>
        </w:rPr>
        <w:t>通用部分</w:t>
      </w:r>
    </w:p>
    <w:sdt>
      <w:sdtPr>
        <w:rPr>
          <w:rFonts w:ascii="宋体" w:hAnsi="宋体" w:eastAsia="宋体" w:cs="宋体"/>
          <w:sz w:val="24"/>
          <w:szCs w:val="24"/>
        </w:rPr>
        <w:id w:val="2"/>
      </w:sdtPr>
      <w:sdtEndPr>
        <w:rPr>
          <w:rFonts w:hint="default" w:ascii="宋体" w:hAnsi="宋体" w:eastAsia="宋体" w:cs="宋体"/>
          <w:sz w:val="24"/>
          <w:szCs w:val="24"/>
          <w:lang w:val="en-US"/>
        </w:rPr>
      </w:sdtEndPr>
      <w:sdtContent>
        <w:p>
          <w:pPr>
            <w:spacing w:before="167" w:line="242" w:lineRule="auto"/>
            <w:ind w:left="480" w:right="52" w:hanging="480"/>
            <w:rPr>
              <w:rFonts w:hint="eastAsia" w:ascii="宋体" w:hAnsi="宋体" w:eastAsia="宋体" w:cs="宋体"/>
              <w:sz w:val="24"/>
              <w:szCs w:val="24"/>
              <w:lang w:eastAsia="zh-CN"/>
            </w:rPr>
          </w:pPr>
          <w:r>
            <w:rPr>
              <w:rFonts w:ascii="宋体" w:hAnsi="宋体" w:eastAsia="宋体" w:cs="宋体"/>
              <w:spacing w:val="-2"/>
              <w:sz w:val="24"/>
              <w:szCs w:val="24"/>
            </w:rPr>
            <w:t>第</w:t>
          </w:r>
          <w:r>
            <w:rPr>
              <w:rFonts w:hint="eastAsia" w:ascii="宋体" w:hAnsi="宋体" w:eastAsia="宋体" w:cs="宋体"/>
              <w:spacing w:val="-2"/>
              <w:sz w:val="24"/>
              <w:szCs w:val="24"/>
              <w:lang w:eastAsia="zh-CN"/>
            </w:rPr>
            <w:t>四</w:t>
          </w:r>
          <w:r>
            <w:rPr>
              <w:rFonts w:ascii="宋体" w:hAnsi="宋体" w:eastAsia="宋体" w:cs="宋体"/>
              <w:spacing w:val="-2"/>
              <w:sz w:val="24"/>
              <w:szCs w:val="24"/>
            </w:rPr>
            <w:t>章</w:t>
          </w:r>
          <w:r>
            <w:rPr>
              <w:rFonts w:ascii="宋体" w:hAnsi="宋体" w:eastAsia="宋体" w:cs="宋体"/>
              <w:spacing w:val="4"/>
              <w:sz w:val="24"/>
              <w:szCs w:val="24"/>
            </w:rPr>
            <w:t xml:space="preserve">  </w:t>
          </w:r>
          <w:r>
            <w:rPr>
              <w:rFonts w:ascii="宋体" w:hAnsi="宋体" w:eastAsia="宋体" w:cs="宋体"/>
              <w:spacing w:val="-2"/>
              <w:sz w:val="24"/>
              <w:szCs w:val="24"/>
            </w:rPr>
            <w:t>政府采购程序</w:t>
          </w:r>
          <w:r>
            <w:rPr>
              <w:rFonts w:ascii="宋体" w:hAnsi="宋体" w:eastAsia="宋体" w:cs="宋体"/>
              <w:sz w:val="24"/>
              <w:szCs w:val="24"/>
            </w:rPr>
            <w:t xml:space="preserve">                                                     </w:t>
          </w:r>
          <w:r>
            <w:rPr>
              <w:rFonts w:ascii="宋体" w:hAnsi="宋体" w:eastAsia="宋体" w:cs="宋体"/>
              <w:spacing w:val="-1"/>
              <w:sz w:val="24"/>
              <w:szCs w:val="24"/>
            </w:rPr>
            <w:t>第一节</w:t>
          </w:r>
          <w:r>
            <w:rPr>
              <w:rFonts w:ascii="宋体" w:hAnsi="宋体" w:eastAsia="宋体" w:cs="宋体"/>
              <w:spacing w:val="84"/>
              <w:sz w:val="24"/>
              <w:szCs w:val="24"/>
            </w:rPr>
            <w:t xml:space="preserve"> </w:t>
          </w:r>
          <w:r>
            <w:rPr>
              <w:rFonts w:ascii="宋体" w:hAnsi="宋体" w:eastAsia="宋体" w:cs="宋体"/>
              <w:spacing w:val="-1"/>
              <w:sz w:val="24"/>
              <w:szCs w:val="24"/>
            </w:rPr>
            <w:t>发布采购公告</w:t>
          </w:r>
          <w:r>
            <w:rPr>
              <w:rFonts w:ascii="Times New Roman" w:hAnsi="Times New Roman" w:eastAsia="Times New Roman" w:cs="Times New Roman"/>
              <w:spacing w:val="-1"/>
              <w:position w:val="1"/>
              <w:sz w:val="24"/>
              <w:szCs w:val="24"/>
            </w:rPr>
            <w:t>...............................................................................................</w:t>
          </w:r>
          <w:r>
            <w:rPr>
              <w:rFonts w:ascii="Times New Roman" w:hAnsi="Times New Roman" w:eastAsia="Times New Roman" w:cs="Times New Roman"/>
              <w:spacing w:val="-29"/>
              <w:position w:val="1"/>
              <w:sz w:val="24"/>
              <w:szCs w:val="24"/>
            </w:rPr>
            <w:t xml:space="preserve"> </w:t>
          </w:r>
          <w:r>
            <w:fldChar w:fldCharType="begin"/>
          </w:r>
          <w:r>
            <w:instrText xml:space="preserve"> HYPERLINK \l "_bookmark11" </w:instrText>
          </w:r>
          <w:r>
            <w:fldChar w:fldCharType="separate"/>
          </w:r>
          <w:r>
            <w:rPr>
              <w:rFonts w:ascii="宋体" w:hAnsi="宋体" w:eastAsia="宋体" w:cs="宋体"/>
              <w:spacing w:val="-1"/>
              <w:sz w:val="24"/>
              <w:szCs w:val="24"/>
            </w:rPr>
            <w:t>2</w:t>
          </w:r>
          <w:r>
            <w:rPr>
              <w:rFonts w:ascii="宋体" w:hAnsi="宋体" w:eastAsia="宋体" w:cs="宋体"/>
              <w:spacing w:val="-1"/>
              <w:sz w:val="24"/>
              <w:szCs w:val="24"/>
            </w:rPr>
            <w:fldChar w:fldCharType="end"/>
          </w:r>
          <w:r>
            <w:rPr>
              <w:rFonts w:hint="eastAsia" w:ascii="宋体" w:hAnsi="宋体" w:eastAsia="宋体" w:cs="宋体"/>
              <w:spacing w:val="-1"/>
              <w:sz w:val="24"/>
              <w:szCs w:val="24"/>
              <w:lang w:val="en-US" w:eastAsia="zh-CN"/>
            </w:rPr>
            <w:t>3</w:t>
          </w:r>
        </w:p>
        <w:p>
          <w:pPr>
            <w:spacing w:before="148" w:line="185" w:lineRule="auto"/>
            <w:ind w:firstLine="480"/>
            <w:rPr>
              <w:rFonts w:hint="eastAsia" w:ascii="宋体" w:hAnsi="宋体" w:eastAsia="宋体" w:cs="宋体"/>
              <w:sz w:val="24"/>
              <w:szCs w:val="24"/>
              <w:lang w:eastAsia="zh-CN"/>
            </w:rPr>
          </w:pPr>
          <w:r>
            <w:rPr>
              <w:rFonts w:ascii="宋体" w:hAnsi="宋体" w:eastAsia="宋体" w:cs="宋体"/>
              <w:spacing w:val="-1"/>
              <w:sz w:val="24"/>
              <w:szCs w:val="24"/>
            </w:rPr>
            <w:t>第二节</w:t>
          </w:r>
          <w:r>
            <w:rPr>
              <w:rFonts w:ascii="宋体" w:hAnsi="宋体" w:eastAsia="宋体" w:cs="宋体"/>
              <w:spacing w:val="84"/>
              <w:sz w:val="24"/>
              <w:szCs w:val="24"/>
            </w:rPr>
            <w:t xml:space="preserve"> </w:t>
          </w:r>
          <w:r>
            <w:rPr>
              <w:rFonts w:ascii="宋体" w:hAnsi="宋体" w:eastAsia="宋体" w:cs="宋体"/>
              <w:spacing w:val="-1"/>
              <w:sz w:val="24"/>
              <w:szCs w:val="24"/>
            </w:rPr>
            <w:t>获取采购文件</w:t>
          </w:r>
          <w:r>
            <w:rPr>
              <w:rFonts w:ascii="Times New Roman" w:hAnsi="Times New Roman" w:eastAsia="Times New Roman" w:cs="Times New Roman"/>
              <w:spacing w:val="-1"/>
              <w:position w:val="1"/>
              <w:sz w:val="24"/>
              <w:szCs w:val="24"/>
            </w:rPr>
            <w:t>...............................................................................................</w:t>
          </w:r>
          <w:r>
            <w:rPr>
              <w:rFonts w:ascii="Times New Roman" w:hAnsi="Times New Roman" w:eastAsia="Times New Roman" w:cs="Times New Roman"/>
              <w:spacing w:val="-29"/>
              <w:position w:val="1"/>
              <w:sz w:val="24"/>
              <w:szCs w:val="24"/>
            </w:rPr>
            <w:t xml:space="preserve"> </w:t>
          </w:r>
          <w:r>
            <w:fldChar w:fldCharType="begin"/>
          </w:r>
          <w:r>
            <w:instrText xml:space="preserve"> HYPERLINK \l "_bookmark12" </w:instrText>
          </w:r>
          <w:r>
            <w:fldChar w:fldCharType="separate"/>
          </w:r>
          <w:r>
            <w:rPr>
              <w:rFonts w:ascii="宋体" w:hAnsi="宋体" w:eastAsia="宋体" w:cs="宋体"/>
              <w:spacing w:val="-1"/>
              <w:sz w:val="24"/>
              <w:szCs w:val="24"/>
            </w:rPr>
            <w:t>2</w:t>
          </w:r>
          <w:r>
            <w:rPr>
              <w:rFonts w:ascii="宋体" w:hAnsi="宋体" w:eastAsia="宋体" w:cs="宋体"/>
              <w:spacing w:val="-1"/>
              <w:sz w:val="24"/>
              <w:szCs w:val="24"/>
            </w:rPr>
            <w:fldChar w:fldCharType="end"/>
          </w:r>
          <w:r>
            <w:rPr>
              <w:rFonts w:hint="eastAsia" w:ascii="宋体" w:hAnsi="宋体" w:eastAsia="宋体" w:cs="宋体"/>
              <w:spacing w:val="-1"/>
              <w:sz w:val="24"/>
              <w:szCs w:val="24"/>
              <w:lang w:val="en-US" w:eastAsia="zh-CN"/>
            </w:rPr>
            <w:t>3</w:t>
          </w:r>
        </w:p>
        <w:p>
          <w:pPr>
            <w:spacing w:before="148" w:line="185" w:lineRule="auto"/>
            <w:ind w:firstLine="480"/>
            <w:rPr>
              <w:rFonts w:hint="default"/>
              <w:lang w:val="en-US" w:eastAsia="zh-CN"/>
            </w:rPr>
          </w:pPr>
          <w:r>
            <w:rPr>
              <w:rFonts w:ascii="宋体" w:hAnsi="宋体" w:eastAsia="宋体" w:cs="宋体"/>
              <w:spacing w:val="-1"/>
              <w:sz w:val="24"/>
              <w:szCs w:val="24"/>
            </w:rPr>
            <w:t>第三节</w:t>
          </w:r>
          <w:r>
            <w:rPr>
              <w:rFonts w:ascii="宋体" w:hAnsi="宋体" w:eastAsia="宋体" w:cs="宋体"/>
              <w:spacing w:val="79"/>
              <w:sz w:val="24"/>
              <w:szCs w:val="24"/>
            </w:rPr>
            <w:t xml:space="preserve"> </w:t>
          </w:r>
          <w:r>
            <w:rPr>
              <w:rFonts w:ascii="宋体" w:hAnsi="宋体" w:eastAsia="宋体" w:cs="宋体"/>
              <w:spacing w:val="-1"/>
              <w:sz w:val="24"/>
              <w:szCs w:val="24"/>
            </w:rPr>
            <w:t>交纳投标保证金</w:t>
          </w:r>
          <w:r>
            <w:rPr>
              <w:rFonts w:ascii="Times New Roman" w:hAnsi="Times New Roman" w:eastAsia="Times New Roman" w:cs="Times New Roman"/>
              <w:spacing w:val="-1"/>
              <w:position w:val="1"/>
              <w:sz w:val="24"/>
              <w:szCs w:val="24"/>
            </w:rPr>
            <w:t>.........................................................................................</w:t>
          </w:r>
          <w:r>
            <w:t xml:space="preserve">.. </w:t>
          </w:r>
          <w:r>
            <w:rPr>
              <w:rFonts w:hint="eastAsia"/>
              <w:lang w:val="en-US" w:eastAsia="zh-CN"/>
            </w:rPr>
            <w:t>24</w:t>
          </w:r>
        </w:p>
        <w:p>
          <w:pPr>
            <w:spacing w:before="149" w:line="185" w:lineRule="auto"/>
            <w:ind w:firstLine="480"/>
            <w:rPr>
              <w:rFonts w:hint="default" w:ascii="宋体" w:hAnsi="宋体" w:eastAsia="宋体" w:cs="宋体"/>
              <w:sz w:val="24"/>
              <w:szCs w:val="24"/>
              <w:lang w:val="en-US" w:eastAsia="zh-CN"/>
            </w:rPr>
          </w:pPr>
          <w:r>
            <w:rPr>
              <w:rFonts w:ascii="宋体" w:hAnsi="宋体" w:eastAsia="宋体" w:cs="宋体"/>
              <w:spacing w:val="-1"/>
              <w:sz w:val="24"/>
              <w:szCs w:val="24"/>
            </w:rPr>
            <w:t>第四节</w:t>
          </w:r>
          <w:r>
            <w:rPr>
              <w:rFonts w:ascii="宋体" w:hAnsi="宋体" w:eastAsia="宋体" w:cs="宋体"/>
              <w:spacing w:val="82"/>
              <w:sz w:val="24"/>
              <w:szCs w:val="24"/>
            </w:rPr>
            <w:t xml:space="preserve"> </w:t>
          </w:r>
          <w:r>
            <w:rPr>
              <w:rFonts w:ascii="宋体" w:hAnsi="宋体" w:eastAsia="宋体" w:cs="宋体"/>
              <w:spacing w:val="-1"/>
              <w:sz w:val="24"/>
              <w:szCs w:val="24"/>
            </w:rPr>
            <w:t>递交响应文件</w:t>
          </w:r>
          <w:r>
            <w:rPr>
              <w:rFonts w:ascii="Times New Roman" w:hAnsi="Times New Roman" w:eastAsia="Times New Roman" w:cs="Times New Roman"/>
              <w:spacing w:val="-1"/>
              <w:position w:val="1"/>
              <w:sz w:val="24"/>
              <w:szCs w:val="24"/>
            </w:rPr>
            <w:t>...............................................................................................</w:t>
          </w:r>
          <w:r>
            <w:rPr>
              <w:rFonts w:hint="eastAsia" w:ascii="Times New Roman" w:hAnsi="Times New Roman" w:eastAsia="宋体" w:cs="Times New Roman"/>
              <w:spacing w:val="-27"/>
              <w:position w:val="1"/>
              <w:sz w:val="24"/>
              <w:szCs w:val="24"/>
              <w:lang w:val="en-US" w:eastAsia="zh-CN"/>
            </w:rPr>
            <w:t>24</w:t>
          </w:r>
        </w:p>
        <w:p>
          <w:pPr>
            <w:spacing w:before="148" w:line="185" w:lineRule="auto"/>
            <w:ind w:firstLine="480"/>
            <w:rPr>
              <w:rFonts w:hint="default" w:ascii="宋体" w:hAnsi="宋体" w:eastAsia="宋体" w:cs="宋体"/>
              <w:sz w:val="24"/>
              <w:szCs w:val="24"/>
              <w:lang w:val="en-US" w:eastAsia="zh-CN"/>
            </w:rPr>
          </w:pPr>
          <w:r>
            <w:rPr>
              <w:rFonts w:ascii="宋体" w:hAnsi="宋体" w:eastAsia="宋体" w:cs="宋体"/>
              <w:spacing w:val="-1"/>
              <w:sz w:val="24"/>
              <w:szCs w:val="24"/>
            </w:rPr>
            <w:t>第五节</w:t>
          </w:r>
          <w:r>
            <w:rPr>
              <w:rFonts w:ascii="宋体" w:hAnsi="宋体" w:eastAsia="宋体" w:cs="宋体"/>
              <w:spacing w:val="106"/>
              <w:sz w:val="24"/>
              <w:szCs w:val="24"/>
            </w:rPr>
            <w:t xml:space="preserve"> </w:t>
          </w:r>
          <w:r>
            <w:rPr>
              <w:rFonts w:ascii="宋体" w:hAnsi="宋体" w:eastAsia="宋体" w:cs="宋体"/>
              <w:spacing w:val="-1"/>
              <w:sz w:val="24"/>
              <w:szCs w:val="24"/>
            </w:rPr>
            <w:t>竞争性磋商程序</w:t>
          </w:r>
          <w:r>
            <w:rPr>
              <w:rFonts w:ascii="Times New Roman" w:hAnsi="Times New Roman" w:eastAsia="Times New Roman" w:cs="Times New Roman"/>
              <w:spacing w:val="-1"/>
              <w:position w:val="1"/>
              <w:sz w:val="24"/>
              <w:szCs w:val="24"/>
            </w:rPr>
            <w:t>...........................................................................................</w:t>
          </w:r>
          <w:r>
            <w:rPr>
              <w:rFonts w:ascii="Times New Roman" w:hAnsi="Times New Roman" w:eastAsia="Times New Roman" w:cs="Times New Roman"/>
              <w:spacing w:val="-27"/>
              <w:position w:val="1"/>
              <w:sz w:val="24"/>
              <w:szCs w:val="24"/>
            </w:rPr>
            <w:t xml:space="preserve"> </w:t>
          </w:r>
          <w:r>
            <w:rPr>
              <w:rFonts w:hint="eastAsia" w:eastAsia="宋体"/>
              <w:lang w:val="en-US" w:eastAsia="zh-CN"/>
            </w:rPr>
            <w:t>25</w:t>
          </w:r>
        </w:p>
        <w:p>
          <w:pPr>
            <w:spacing w:before="148" w:line="185" w:lineRule="auto"/>
            <w:ind w:firstLine="480"/>
            <w:rPr>
              <w:rFonts w:hint="default" w:ascii="宋体" w:hAnsi="宋体" w:eastAsia="宋体" w:cs="宋体"/>
              <w:sz w:val="24"/>
              <w:szCs w:val="24"/>
              <w:lang w:val="en-US" w:eastAsia="zh-CN"/>
            </w:rPr>
          </w:pPr>
          <w:r>
            <w:rPr>
              <w:rFonts w:ascii="宋体" w:hAnsi="宋体" w:eastAsia="宋体" w:cs="宋体"/>
              <w:spacing w:val="-1"/>
              <w:sz w:val="24"/>
              <w:szCs w:val="24"/>
            </w:rPr>
            <w:t>第六节</w:t>
          </w:r>
          <w:r>
            <w:rPr>
              <w:rFonts w:ascii="宋体" w:hAnsi="宋体" w:eastAsia="宋体" w:cs="宋体"/>
              <w:spacing w:val="82"/>
              <w:sz w:val="24"/>
              <w:szCs w:val="24"/>
            </w:rPr>
            <w:t xml:space="preserve"> </w:t>
          </w:r>
          <w:r>
            <w:rPr>
              <w:rFonts w:ascii="宋体" w:hAnsi="宋体" w:eastAsia="宋体" w:cs="宋体"/>
              <w:spacing w:val="-1"/>
              <w:sz w:val="24"/>
              <w:szCs w:val="24"/>
            </w:rPr>
            <w:t>发布成交公告</w:t>
          </w:r>
          <w:r>
            <w:rPr>
              <w:rFonts w:ascii="Times New Roman" w:hAnsi="Times New Roman" w:eastAsia="Times New Roman" w:cs="Times New Roman"/>
              <w:spacing w:val="-1"/>
              <w:position w:val="1"/>
              <w:sz w:val="24"/>
              <w:szCs w:val="24"/>
            </w:rPr>
            <w:t>..............................................................................................</w:t>
          </w:r>
          <w:r>
            <w:rPr>
              <w:rFonts w:hint="eastAsia" w:ascii="Times New Roman" w:hAnsi="Times New Roman" w:eastAsia="宋体" w:cs="Times New Roman"/>
              <w:spacing w:val="-1"/>
              <w:position w:val="1"/>
              <w:sz w:val="24"/>
              <w:szCs w:val="24"/>
              <w:lang w:val="en-US" w:eastAsia="zh-CN"/>
            </w:rPr>
            <w:t>28</w:t>
          </w:r>
        </w:p>
        <w:p>
          <w:pPr>
            <w:spacing w:before="148" w:line="185" w:lineRule="auto"/>
            <w:ind w:firstLine="480"/>
            <w:rPr>
              <w:rFonts w:hint="eastAsia" w:ascii="宋体" w:hAnsi="宋体" w:eastAsia="宋体" w:cs="宋体"/>
              <w:sz w:val="24"/>
              <w:szCs w:val="24"/>
              <w:lang w:val="en-US" w:eastAsia="zh-CN"/>
            </w:rPr>
          </w:pPr>
          <w:r>
            <w:rPr>
              <w:rFonts w:ascii="宋体" w:hAnsi="宋体" w:eastAsia="宋体" w:cs="宋体"/>
              <w:spacing w:val="-1"/>
              <w:sz w:val="24"/>
              <w:szCs w:val="24"/>
            </w:rPr>
            <w:t>第</w:t>
          </w:r>
          <w:r>
            <w:rPr>
              <w:rFonts w:hint="eastAsia" w:ascii="宋体" w:hAnsi="宋体" w:eastAsia="宋体" w:cs="宋体"/>
              <w:spacing w:val="-1"/>
              <w:sz w:val="24"/>
              <w:szCs w:val="24"/>
              <w:lang w:eastAsia="zh-CN"/>
            </w:rPr>
            <w:t>七</w:t>
          </w:r>
          <w:r>
            <w:rPr>
              <w:rFonts w:ascii="宋体" w:hAnsi="宋体" w:eastAsia="宋体" w:cs="宋体"/>
              <w:spacing w:val="-1"/>
              <w:sz w:val="24"/>
              <w:szCs w:val="24"/>
            </w:rPr>
            <w:t>节</w:t>
          </w:r>
          <w:r>
            <w:rPr>
              <w:rFonts w:ascii="宋体" w:hAnsi="宋体" w:eastAsia="宋体" w:cs="宋体"/>
              <w:spacing w:val="76"/>
              <w:sz w:val="24"/>
              <w:szCs w:val="24"/>
            </w:rPr>
            <w:t xml:space="preserve"> </w:t>
          </w:r>
          <w:r>
            <w:rPr>
              <w:rFonts w:ascii="宋体" w:hAnsi="宋体" w:eastAsia="宋体" w:cs="宋体"/>
              <w:spacing w:val="-1"/>
              <w:sz w:val="24"/>
              <w:szCs w:val="24"/>
            </w:rPr>
            <w:t>签订政府采购合同</w:t>
          </w:r>
          <w:r>
            <w:rPr>
              <w:rFonts w:ascii="Times New Roman" w:hAnsi="Times New Roman" w:eastAsia="Times New Roman" w:cs="Times New Roman"/>
              <w:spacing w:val="-1"/>
              <w:position w:val="1"/>
              <w:sz w:val="24"/>
              <w:szCs w:val="24"/>
            </w:rPr>
            <w:t>.......................................................................................</w:t>
          </w:r>
          <w:r>
            <w:rPr>
              <w:rFonts w:ascii="Times New Roman" w:hAnsi="Times New Roman" w:eastAsia="Times New Roman" w:cs="Times New Roman"/>
              <w:spacing w:val="-27"/>
              <w:position w:val="1"/>
              <w:sz w:val="24"/>
              <w:szCs w:val="24"/>
            </w:rPr>
            <w:t xml:space="preserve"> </w:t>
          </w:r>
          <w:r>
            <w:fldChar w:fldCharType="begin"/>
          </w:r>
          <w:r>
            <w:instrText xml:space="preserve"> HYPERLINK \l "_bookmark18" </w:instrText>
          </w:r>
          <w:r>
            <w:fldChar w:fldCharType="separate"/>
          </w:r>
          <w:r>
            <w:rPr>
              <w:rFonts w:ascii="宋体" w:hAnsi="宋体" w:eastAsia="宋体" w:cs="宋体"/>
              <w:spacing w:val="-1"/>
              <w:sz w:val="24"/>
              <w:szCs w:val="24"/>
            </w:rPr>
            <w:t>3</w:t>
          </w:r>
          <w:r>
            <w:rPr>
              <w:rFonts w:ascii="宋体" w:hAnsi="宋体" w:eastAsia="宋体" w:cs="宋体"/>
              <w:spacing w:val="-1"/>
              <w:sz w:val="24"/>
              <w:szCs w:val="24"/>
            </w:rPr>
            <w:fldChar w:fldCharType="end"/>
          </w:r>
          <w:r>
            <w:rPr>
              <w:rFonts w:hint="eastAsia" w:ascii="宋体" w:hAnsi="宋体" w:eastAsia="宋体" w:cs="宋体"/>
              <w:spacing w:val="-1"/>
              <w:sz w:val="24"/>
              <w:szCs w:val="24"/>
              <w:lang w:val="en-US" w:eastAsia="zh-CN"/>
            </w:rPr>
            <w:t>1</w:t>
          </w:r>
        </w:p>
        <w:p>
          <w:pPr>
            <w:spacing w:before="149" w:line="185" w:lineRule="auto"/>
            <w:ind w:firstLine="480"/>
            <w:rPr>
              <w:rFonts w:hint="eastAsia" w:ascii="宋体" w:hAnsi="宋体" w:eastAsia="宋体" w:cs="宋体"/>
              <w:sz w:val="24"/>
              <w:szCs w:val="24"/>
              <w:lang w:eastAsia="zh-CN"/>
            </w:rPr>
          </w:pPr>
          <w:r>
            <w:rPr>
              <w:rFonts w:ascii="宋体" w:hAnsi="宋体" w:eastAsia="宋体" w:cs="宋体"/>
              <w:spacing w:val="-1"/>
              <w:sz w:val="24"/>
              <w:szCs w:val="24"/>
            </w:rPr>
            <w:t>第</w:t>
          </w:r>
          <w:r>
            <w:rPr>
              <w:rFonts w:hint="eastAsia" w:ascii="宋体" w:hAnsi="宋体" w:eastAsia="宋体" w:cs="宋体"/>
              <w:spacing w:val="-1"/>
              <w:sz w:val="24"/>
              <w:szCs w:val="24"/>
              <w:lang w:eastAsia="zh-CN"/>
            </w:rPr>
            <w:t>八</w:t>
          </w:r>
          <w:r>
            <w:rPr>
              <w:rFonts w:ascii="宋体" w:hAnsi="宋体" w:eastAsia="宋体" w:cs="宋体"/>
              <w:spacing w:val="-1"/>
              <w:sz w:val="24"/>
              <w:szCs w:val="24"/>
            </w:rPr>
            <w:t>节</w:t>
          </w:r>
          <w:r>
            <w:rPr>
              <w:rFonts w:ascii="宋体" w:hAnsi="宋体" w:eastAsia="宋体" w:cs="宋体"/>
              <w:spacing w:val="79"/>
              <w:sz w:val="24"/>
              <w:szCs w:val="24"/>
            </w:rPr>
            <w:t xml:space="preserve"> </w:t>
          </w:r>
          <w:r>
            <w:rPr>
              <w:rFonts w:ascii="宋体" w:hAnsi="宋体" w:eastAsia="宋体" w:cs="宋体"/>
              <w:spacing w:val="-1"/>
              <w:sz w:val="24"/>
              <w:szCs w:val="24"/>
            </w:rPr>
            <w:t>退还投标保证金</w:t>
          </w:r>
          <w:r>
            <w:rPr>
              <w:rFonts w:ascii="Times New Roman" w:hAnsi="Times New Roman" w:eastAsia="Times New Roman" w:cs="Times New Roman"/>
              <w:spacing w:val="-1"/>
              <w:position w:val="1"/>
              <w:sz w:val="24"/>
              <w:szCs w:val="24"/>
            </w:rPr>
            <w:t>...........................................................................................</w:t>
          </w:r>
          <w:r>
            <w:rPr>
              <w:rFonts w:ascii="Times New Roman" w:hAnsi="Times New Roman" w:eastAsia="Times New Roman" w:cs="Times New Roman"/>
              <w:spacing w:val="-27"/>
              <w:position w:val="1"/>
              <w:sz w:val="24"/>
              <w:szCs w:val="24"/>
            </w:rPr>
            <w:t xml:space="preserve"> </w:t>
          </w:r>
          <w:r>
            <w:fldChar w:fldCharType="begin"/>
          </w:r>
          <w:r>
            <w:instrText xml:space="preserve"> HYPERLINK \l "_bookmark19" </w:instrText>
          </w:r>
          <w:r>
            <w:fldChar w:fldCharType="separate"/>
          </w:r>
          <w:r>
            <w:rPr>
              <w:rFonts w:ascii="宋体" w:hAnsi="宋体" w:eastAsia="宋体" w:cs="宋体"/>
              <w:spacing w:val="-1"/>
              <w:sz w:val="24"/>
              <w:szCs w:val="24"/>
            </w:rPr>
            <w:t>3</w:t>
          </w:r>
          <w:r>
            <w:rPr>
              <w:rFonts w:ascii="宋体" w:hAnsi="宋体" w:eastAsia="宋体" w:cs="宋体"/>
              <w:spacing w:val="-1"/>
              <w:sz w:val="24"/>
              <w:szCs w:val="24"/>
            </w:rPr>
            <w:fldChar w:fldCharType="end"/>
          </w:r>
          <w:r>
            <w:rPr>
              <w:rFonts w:hint="eastAsia" w:ascii="宋体" w:hAnsi="宋体" w:eastAsia="宋体" w:cs="宋体"/>
              <w:spacing w:val="-1"/>
              <w:sz w:val="24"/>
              <w:szCs w:val="24"/>
              <w:lang w:val="en-US" w:eastAsia="zh-CN"/>
            </w:rPr>
            <w:t>1</w:t>
          </w:r>
        </w:p>
        <w:p>
          <w:pPr>
            <w:spacing w:before="148" w:line="242" w:lineRule="auto"/>
            <w:ind w:left="480" w:right="52" w:hanging="480"/>
            <w:rPr>
              <w:rFonts w:hint="eastAsia" w:ascii="宋体" w:hAnsi="宋体" w:eastAsia="宋体" w:cs="宋体"/>
              <w:sz w:val="24"/>
              <w:szCs w:val="24"/>
              <w:lang w:eastAsia="zh-CN"/>
            </w:rPr>
          </w:pPr>
          <w:r>
            <w:rPr>
              <w:rFonts w:ascii="宋体" w:hAnsi="宋体" w:eastAsia="宋体" w:cs="宋体"/>
              <w:spacing w:val="-2"/>
              <w:sz w:val="24"/>
              <w:szCs w:val="24"/>
            </w:rPr>
            <w:t>第</w:t>
          </w:r>
          <w:r>
            <w:rPr>
              <w:rFonts w:hint="eastAsia" w:ascii="宋体" w:hAnsi="宋体" w:eastAsia="宋体" w:cs="宋体"/>
              <w:spacing w:val="-2"/>
              <w:sz w:val="24"/>
              <w:szCs w:val="24"/>
              <w:lang w:eastAsia="zh-CN"/>
            </w:rPr>
            <w:t>五</w:t>
          </w:r>
          <w:r>
            <w:rPr>
              <w:rFonts w:ascii="宋体" w:hAnsi="宋体" w:eastAsia="宋体" w:cs="宋体"/>
              <w:spacing w:val="-2"/>
              <w:sz w:val="24"/>
              <w:szCs w:val="24"/>
            </w:rPr>
            <w:t>章</w:t>
          </w:r>
          <w:r>
            <w:rPr>
              <w:rFonts w:ascii="宋体" w:hAnsi="宋体" w:eastAsia="宋体" w:cs="宋体"/>
              <w:spacing w:val="4"/>
              <w:sz w:val="24"/>
              <w:szCs w:val="24"/>
            </w:rPr>
            <w:t xml:space="preserve">  </w:t>
          </w:r>
          <w:r>
            <w:rPr>
              <w:rFonts w:ascii="宋体" w:hAnsi="宋体" w:eastAsia="宋体" w:cs="宋体"/>
              <w:spacing w:val="-2"/>
              <w:sz w:val="24"/>
              <w:szCs w:val="24"/>
            </w:rPr>
            <w:t>政府采购合同</w:t>
          </w:r>
          <w:r>
            <w:rPr>
              <w:rFonts w:ascii="宋体" w:hAnsi="宋体" w:eastAsia="宋体" w:cs="宋体"/>
              <w:sz w:val="24"/>
              <w:szCs w:val="24"/>
            </w:rPr>
            <w:t xml:space="preserve">                                                     </w:t>
          </w:r>
          <w:r>
            <w:rPr>
              <w:rFonts w:ascii="宋体" w:hAnsi="宋体" w:eastAsia="宋体" w:cs="宋体"/>
              <w:spacing w:val="-1"/>
              <w:sz w:val="24"/>
              <w:szCs w:val="24"/>
            </w:rPr>
            <w:t>第一节</w:t>
          </w:r>
          <w:r>
            <w:rPr>
              <w:rFonts w:ascii="宋体" w:hAnsi="宋体" w:eastAsia="宋体" w:cs="宋体"/>
              <w:spacing w:val="88"/>
              <w:sz w:val="24"/>
              <w:szCs w:val="24"/>
            </w:rPr>
            <w:t xml:space="preserve"> </w:t>
          </w:r>
          <w:r>
            <w:rPr>
              <w:rFonts w:ascii="宋体" w:hAnsi="宋体" w:eastAsia="宋体" w:cs="宋体"/>
              <w:spacing w:val="-1"/>
              <w:sz w:val="24"/>
              <w:szCs w:val="24"/>
            </w:rPr>
            <w:t>主要条款</w:t>
          </w:r>
          <w:r>
            <w:rPr>
              <w:rFonts w:ascii="Times New Roman" w:hAnsi="Times New Roman" w:eastAsia="Times New Roman" w:cs="Times New Roman"/>
              <w:spacing w:val="-1"/>
              <w:position w:val="1"/>
              <w:sz w:val="24"/>
              <w:szCs w:val="24"/>
            </w:rPr>
            <w:t>.......................................................................................................</w:t>
          </w:r>
          <w:r>
            <w:rPr>
              <w:rFonts w:ascii="Times New Roman" w:hAnsi="Times New Roman" w:eastAsia="Times New Roman" w:cs="Times New Roman"/>
              <w:spacing w:val="-27"/>
              <w:position w:val="1"/>
              <w:sz w:val="24"/>
              <w:szCs w:val="24"/>
            </w:rPr>
            <w:t xml:space="preserve"> </w:t>
          </w:r>
          <w:r>
            <w:fldChar w:fldCharType="begin"/>
          </w:r>
          <w:r>
            <w:instrText xml:space="preserve"> HYPERLINK \l "_bookmark20" </w:instrText>
          </w:r>
          <w:r>
            <w:fldChar w:fldCharType="separate"/>
          </w:r>
          <w:r>
            <w:rPr>
              <w:rFonts w:ascii="宋体" w:hAnsi="宋体" w:eastAsia="宋体" w:cs="宋体"/>
              <w:spacing w:val="-1"/>
              <w:sz w:val="24"/>
              <w:szCs w:val="24"/>
            </w:rPr>
            <w:t>3</w:t>
          </w:r>
          <w:r>
            <w:rPr>
              <w:rFonts w:ascii="宋体" w:hAnsi="宋体" w:eastAsia="宋体" w:cs="宋体"/>
              <w:spacing w:val="-1"/>
              <w:sz w:val="24"/>
              <w:szCs w:val="24"/>
            </w:rPr>
            <w:fldChar w:fldCharType="end"/>
          </w:r>
          <w:r>
            <w:rPr>
              <w:rFonts w:hint="eastAsia" w:ascii="宋体" w:hAnsi="宋体" w:eastAsia="宋体" w:cs="宋体"/>
              <w:spacing w:val="-1"/>
              <w:sz w:val="24"/>
              <w:szCs w:val="24"/>
              <w:lang w:val="en-US" w:eastAsia="zh-CN"/>
            </w:rPr>
            <w:t>1</w:t>
          </w:r>
        </w:p>
        <w:p>
          <w:pPr>
            <w:spacing w:before="148" w:line="185" w:lineRule="auto"/>
            <w:ind w:firstLine="480"/>
            <w:rPr>
              <w:rFonts w:hint="default" w:ascii="宋体" w:hAnsi="宋体" w:eastAsia="宋体" w:cs="宋体"/>
              <w:sz w:val="24"/>
              <w:szCs w:val="24"/>
              <w:lang w:val="en-US"/>
            </w:rPr>
          </w:pPr>
          <w:r>
            <w:rPr>
              <w:rFonts w:ascii="宋体" w:hAnsi="宋体" w:eastAsia="宋体" w:cs="宋体"/>
              <w:spacing w:val="-1"/>
              <w:sz w:val="24"/>
              <w:szCs w:val="24"/>
            </w:rPr>
            <w:t>第二节</w:t>
          </w:r>
          <w:r>
            <w:rPr>
              <w:rFonts w:ascii="宋体" w:hAnsi="宋体" w:eastAsia="宋体" w:cs="宋体"/>
              <w:spacing w:val="76"/>
              <w:sz w:val="24"/>
              <w:szCs w:val="24"/>
            </w:rPr>
            <w:t xml:space="preserve"> </w:t>
          </w:r>
          <w:r>
            <w:rPr>
              <w:rFonts w:ascii="宋体" w:hAnsi="宋体" w:eastAsia="宋体" w:cs="宋体"/>
              <w:spacing w:val="-1"/>
              <w:sz w:val="24"/>
              <w:szCs w:val="24"/>
            </w:rPr>
            <w:t>拟签订的政府采购合同</w:t>
          </w:r>
          <w:r>
            <w:rPr>
              <w:rFonts w:ascii="Times New Roman" w:hAnsi="Times New Roman" w:eastAsia="Times New Roman" w:cs="Times New Roman"/>
              <w:spacing w:val="-1"/>
              <w:position w:val="1"/>
              <w:sz w:val="24"/>
              <w:szCs w:val="24"/>
            </w:rPr>
            <w:t>...............................................................................</w:t>
          </w:r>
          <w:r>
            <w:rPr>
              <w:rFonts w:ascii="Times New Roman" w:hAnsi="Times New Roman" w:eastAsia="Times New Roman" w:cs="Times New Roman"/>
              <w:spacing w:val="-33"/>
              <w:position w:val="1"/>
              <w:sz w:val="24"/>
              <w:szCs w:val="24"/>
            </w:rPr>
            <w:t xml:space="preserve"> </w:t>
          </w:r>
          <w:r>
            <w:rPr>
              <w:rFonts w:hint="eastAsia" w:eastAsia="宋体"/>
              <w:lang w:val="en-US" w:eastAsia="zh-CN"/>
            </w:rPr>
            <w:t>39</w:t>
          </w:r>
        </w:p>
      </w:sdtContent>
    </w:sdt>
    <w:p>
      <w:pPr>
        <w:spacing w:before="154" w:line="186" w:lineRule="auto"/>
        <w:ind w:firstLine="2666"/>
        <w:rPr>
          <w:rFonts w:ascii="宋体" w:hAnsi="宋体" w:eastAsia="宋体" w:cs="宋体"/>
          <w:sz w:val="28"/>
          <w:szCs w:val="28"/>
        </w:rPr>
      </w:pPr>
      <w:r>
        <w:rPr>
          <w:rFonts w:ascii="宋体" w:hAnsi="宋体" w:eastAsia="宋体" w:cs="宋体"/>
          <w:spacing w:val="-3"/>
          <w:sz w:val="28"/>
          <w:szCs w:val="28"/>
        </w:rPr>
        <w:t>第三部分</w:t>
      </w:r>
      <w:r>
        <w:rPr>
          <w:rFonts w:ascii="宋体" w:hAnsi="宋体" w:eastAsia="宋体" w:cs="宋体"/>
          <w:spacing w:val="13"/>
          <w:sz w:val="28"/>
          <w:szCs w:val="28"/>
        </w:rPr>
        <w:t xml:space="preserve">  </w:t>
      </w:r>
      <w:r>
        <w:rPr>
          <w:rFonts w:ascii="宋体" w:hAnsi="宋体" w:eastAsia="宋体" w:cs="宋体"/>
          <w:spacing w:val="-3"/>
          <w:sz w:val="28"/>
          <w:szCs w:val="28"/>
        </w:rPr>
        <w:t>响应文件格式范本</w:t>
      </w:r>
    </w:p>
    <w:sdt>
      <w:sdtPr>
        <w:rPr>
          <w:rFonts w:ascii="宋体" w:hAnsi="宋体" w:eastAsia="宋体" w:cs="宋体"/>
          <w:sz w:val="24"/>
          <w:szCs w:val="24"/>
        </w:rPr>
        <w:id w:val="3"/>
      </w:sdtPr>
      <w:sdtEndPr>
        <w:rPr>
          <w:rFonts w:hint="default" w:ascii="宋体" w:hAnsi="宋体" w:eastAsia="宋体" w:cs="宋体"/>
          <w:sz w:val="24"/>
          <w:szCs w:val="24"/>
          <w:lang w:val="en-US"/>
        </w:rPr>
      </w:sdtEndPr>
      <w:sdtContent>
        <w:p>
          <w:pPr>
            <w:spacing w:before="166" w:line="242" w:lineRule="auto"/>
            <w:ind w:left="480" w:right="52" w:hanging="480"/>
            <w:rPr>
              <w:rFonts w:ascii="宋体" w:hAnsi="宋体" w:eastAsia="宋体" w:cs="宋体"/>
              <w:sz w:val="24"/>
              <w:szCs w:val="24"/>
            </w:rPr>
          </w:pPr>
          <w:r>
            <w:rPr>
              <w:rFonts w:ascii="宋体" w:hAnsi="宋体" w:eastAsia="宋体" w:cs="宋体"/>
              <w:spacing w:val="-4"/>
              <w:sz w:val="24"/>
              <w:szCs w:val="24"/>
            </w:rPr>
            <w:t>第</w:t>
          </w:r>
          <w:r>
            <w:rPr>
              <w:rFonts w:hint="eastAsia" w:ascii="宋体" w:hAnsi="宋体" w:eastAsia="宋体" w:cs="宋体"/>
              <w:spacing w:val="-4"/>
              <w:sz w:val="24"/>
              <w:szCs w:val="24"/>
              <w:lang w:eastAsia="zh-CN"/>
            </w:rPr>
            <w:t>六</w:t>
          </w:r>
          <w:r>
            <w:rPr>
              <w:rFonts w:ascii="宋体" w:hAnsi="宋体" w:eastAsia="宋体" w:cs="宋体"/>
              <w:spacing w:val="-4"/>
              <w:sz w:val="24"/>
              <w:szCs w:val="24"/>
            </w:rPr>
            <w:t>章</w:t>
          </w:r>
          <w:r>
            <w:rPr>
              <w:rFonts w:ascii="宋体" w:hAnsi="宋体" w:eastAsia="宋体" w:cs="宋体"/>
              <w:spacing w:val="30"/>
              <w:sz w:val="24"/>
              <w:szCs w:val="24"/>
            </w:rPr>
            <w:t xml:space="preserve"> </w:t>
          </w:r>
          <w:r>
            <w:rPr>
              <w:rFonts w:ascii="宋体" w:hAnsi="宋体" w:eastAsia="宋体" w:cs="宋体"/>
              <w:spacing w:val="-4"/>
              <w:sz w:val="24"/>
              <w:szCs w:val="24"/>
            </w:rPr>
            <w:t>响应文件的编制</w:t>
          </w:r>
          <w:r>
            <w:rPr>
              <w:rFonts w:ascii="宋体" w:hAnsi="宋体" w:eastAsia="宋体" w:cs="宋体"/>
              <w:sz w:val="24"/>
              <w:szCs w:val="24"/>
            </w:rPr>
            <w:t xml:space="preserve">                                                    </w:t>
          </w:r>
          <w:r>
            <w:rPr>
              <w:rFonts w:ascii="宋体" w:hAnsi="宋体" w:eastAsia="宋体" w:cs="宋体"/>
              <w:spacing w:val="-1"/>
              <w:sz w:val="24"/>
              <w:szCs w:val="24"/>
            </w:rPr>
            <w:t>第三节</w:t>
          </w:r>
          <w:r>
            <w:rPr>
              <w:rFonts w:ascii="宋体" w:hAnsi="宋体" w:eastAsia="宋体" w:cs="宋体"/>
              <w:spacing w:val="82"/>
              <w:sz w:val="24"/>
              <w:szCs w:val="24"/>
            </w:rPr>
            <w:t xml:space="preserve"> </w:t>
          </w:r>
          <w:r>
            <w:rPr>
              <w:rFonts w:ascii="宋体" w:hAnsi="宋体" w:eastAsia="宋体" w:cs="宋体"/>
              <w:spacing w:val="-1"/>
              <w:sz w:val="24"/>
              <w:szCs w:val="24"/>
            </w:rPr>
            <w:t>响应文件范本</w:t>
          </w:r>
          <w:r>
            <w:rPr>
              <w:rFonts w:ascii="Times New Roman" w:hAnsi="Times New Roman" w:eastAsia="Times New Roman" w:cs="Times New Roman"/>
              <w:spacing w:val="-1"/>
              <w:position w:val="1"/>
              <w:sz w:val="24"/>
              <w:szCs w:val="24"/>
            </w:rPr>
            <w:t>...............................................................................................</w:t>
          </w:r>
          <w:r>
            <w:rPr>
              <w:rFonts w:hint="eastAsia" w:ascii="Times New Roman" w:hAnsi="Times New Roman" w:eastAsia="宋体" w:cs="Times New Roman"/>
              <w:spacing w:val="-27"/>
              <w:position w:val="1"/>
              <w:sz w:val="24"/>
              <w:szCs w:val="24"/>
              <w:lang w:val="en-US" w:eastAsia="zh-CN"/>
            </w:rPr>
            <w:t>47</w:t>
          </w:r>
        </w:p>
      </w:sdtContent>
    </w:sdt>
    <w:p>
      <w:pPr>
        <w:sectPr>
          <w:footerReference r:id="rId6" w:type="default"/>
          <w:pgSz w:w="11907" w:h="16840"/>
          <w:pgMar w:top="1431" w:right="1786" w:bottom="1297" w:left="1357" w:header="0" w:footer="1174" w:gutter="0"/>
          <w:cols w:space="720" w:num="1"/>
        </w:sectPr>
      </w:pPr>
    </w:p>
    <w:p>
      <w:pPr>
        <w:spacing w:before="63" w:line="185" w:lineRule="auto"/>
        <w:ind w:firstLine="3101"/>
        <w:outlineLvl w:val="0"/>
        <w:rPr>
          <w:rFonts w:ascii="宋体" w:hAnsi="宋体" w:eastAsia="宋体" w:cs="宋体"/>
          <w:sz w:val="32"/>
          <w:szCs w:val="32"/>
        </w:rPr>
      </w:pPr>
      <w:r>
        <w:rPr>
          <w:rFonts w:ascii="宋体" w:hAnsi="宋体" w:eastAsia="宋体" w:cs="宋体"/>
          <w:spacing w:val="-1"/>
          <w:sz w:val="32"/>
          <w:szCs w:val="32"/>
          <w14:textOutline w14:w="5793" w14:cap="sq" w14:cmpd="sng">
            <w14:solidFill>
              <w14:srgbClr w14:val="000000"/>
            </w14:solidFill>
            <w14:prstDash w14:val="solid"/>
            <w14:bevel/>
          </w14:textOutline>
        </w:rPr>
        <w:t>竞争性磋商采购公告</w:t>
      </w:r>
    </w:p>
    <w:p>
      <w:pPr>
        <w:spacing w:line="281" w:lineRule="auto"/>
        <w:rPr>
          <w:rFonts w:ascii="宋体"/>
          <w:sz w:val="21"/>
        </w:rPr>
      </w:pPr>
    </w:p>
    <w:p>
      <w:pPr>
        <w:spacing w:before="78" w:line="185" w:lineRule="auto"/>
        <w:ind w:firstLine="18"/>
        <w:outlineLvl w:val="0"/>
        <w:rPr>
          <w:rFonts w:hint="eastAsia" w:ascii="宋体" w:hAnsi="宋体" w:eastAsia="宋体" w:cs="宋体"/>
          <w:sz w:val="24"/>
          <w:szCs w:val="24"/>
          <w:lang w:eastAsia="zh-CN"/>
        </w:rPr>
      </w:pPr>
      <w:r>
        <w:rPr>
          <w:rFonts w:ascii="宋体" w:hAnsi="宋体" w:eastAsia="宋体" w:cs="宋体"/>
          <w:spacing w:val="-2"/>
          <w:sz w:val="24"/>
          <w:szCs w:val="24"/>
        </w:rPr>
        <w:t>1、项目名称:</w:t>
      </w:r>
      <w:r>
        <w:rPr>
          <w:rFonts w:ascii="宋体" w:hAnsi="宋体" w:eastAsia="宋体" w:cs="宋体"/>
          <w:spacing w:val="57"/>
          <w:sz w:val="24"/>
          <w:szCs w:val="24"/>
        </w:rPr>
        <w:t xml:space="preserve"> </w:t>
      </w:r>
      <w:r>
        <w:rPr>
          <w:rFonts w:hint="eastAsia" w:ascii="宋体" w:hAnsi="宋体" w:eastAsia="宋体" w:cs="宋体"/>
          <w:spacing w:val="-2"/>
          <w:sz w:val="24"/>
          <w:szCs w:val="24"/>
          <w:lang w:eastAsia="zh-CN"/>
        </w:rPr>
        <w:t>绥阳县蒲场镇儒溪中学设施设备采购项目（二次）</w:t>
      </w:r>
    </w:p>
    <w:p>
      <w:pPr>
        <w:spacing w:before="198" w:line="185" w:lineRule="auto"/>
        <w:ind w:firstLine="5"/>
        <w:outlineLvl w:val="0"/>
        <w:rPr>
          <w:rFonts w:hint="eastAsia" w:ascii="宋体" w:hAnsi="宋体" w:eastAsia="宋体" w:cs="宋体"/>
          <w:spacing w:val="-1"/>
          <w:sz w:val="24"/>
          <w:szCs w:val="24"/>
          <w:lang w:val="en-US" w:eastAsia="zh-CN"/>
        </w:rPr>
      </w:pPr>
      <w:r>
        <w:rPr>
          <w:rFonts w:ascii="宋体" w:hAnsi="宋体" w:eastAsia="宋体" w:cs="宋体"/>
          <w:spacing w:val="-1"/>
          <w:sz w:val="24"/>
          <w:szCs w:val="24"/>
        </w:rPr>
        <w:t>2、项目编号:</w:t>
      </w:r>
      <w:r>
        <w:rPr>
          <w:rFonts w:hint="eastAsia" w:ascii="宋体" w:hAnsi="宋体" w:eastAsia="宋体" w:cs="宋体"/>
          <w:spacing w:val="-1"/>
          <w:sz w:val="24"/>
          <w:szCs w:val="24"/>
          <w:lang w:val="en-US" w:eastAsia="zh-CN"/>
        </w:rPr>
        <w:t>GZSH-2021-1513</w:t>
      </w:r>
    </w:p>
    <w:p>
      <w:pPr>
        <w:spacing w:before="198" w:line="185" w:lineRule="auto"/>
        <w:outlineLvl w:val="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pacing w:val="-1"/>
          <w:sz w:val="24"/>
          <w:szCs w:val="24"/>
          <w:lang w:val="en-US" w:eastAsia="zh-CN"/>
          <w14:textFill>
            <w14:solidFill>
              <w14:schemeClr w14:val="tx1"/>
            </w14:solidFill>
          </w14:textFill>
        </w:rPr>
        <w:t>3</w:t>
      </w:r>
      <w:r>
        <w:rPr>
          <w:rFonts w:ascii="宋体" w:hAnsi="宋体" w:eastAsia="宋体" w:cs="宋体"/>
          <w:color w:val="000000" w:themeColor="text1"/>
          <w:spacing w:val="-1"/>
          <w:sz w:val="24"/>
          <w:szCs w:val="24"/>
          <w14:textFill>
            <w14:solidFill>
              <w14:schemeClr w14:val="tx1"/>
            </w14:solidFill>
          </w14:textFill>
        </w:rPr>
        <w:t>、项目联系人:</w:t>
      </w:r>
      <w:r>
        <w:rPr>
          <w:rFonts w:hint="eastAsia" w:ascii="宋体" w:hAnsi="宋体" w:eastAsia="宋体" w:cs="宋体"/>
          <w:color w:val="000000" w:themeColor="text1"/>
          <w:spacing w:val="-1"/>
          <w:sz w:val="24"/>
          <w:szCs w:val="24"/>
          <w:lang w:eastAsia="zh-CN"/>
          <w14:textFill>
            <w14:solidFill>
              <w14:schemeClr w14:val="tx1"/>
            </w14:solidFill>
          </w14:textFill>
        </w:rPr>
        <w:t>刘老师</w:t>
      </w:r>
    </w:p>
    <w:p>
      <w:pPr>
        <w:spacing w:before="201" w:line="185" w:lineRule="auto"/>
        <w:ind w:firstLine="5"/>
        <w:outlineLvl w:val="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pacing w:val="-1"/>
          <w:sz w:val="24"/>
          <w:szCs w:val="24"/>
          <w:lang w:val="en-US" w:eastAsia="zh-CN"/>
          <w14:textFill>
            <w14:solidFill>
              <w14:schemeClr w14:val="tx1"/>
            </w14:solidFill>
          </w14:textFill>
        </w:rPr>
        <w:t>4</w:t>
      </w:r>
      <w:r>
        <w:rPr>
          <w:rFonts w:ascii="宋体" w:hAnsi="宋体" w:eastAsia="宋体" w:cs="宋体"/>
          <w:color w:val="000000" w:themeColor="text1"/>
          <w:spacing w:val="-1"/>
          <w:sz w:val="24"/>
          <w:szCs w:val="24"/>
          <w14:textFill>
            <w14:solidFill>
              <w14:schemeClr w14:val="tx1"/>
            </w14:solidFill>
          </w14:textFill>
        </w:rPr>
        <w:t>、项目联系电话:</w:t>
      </w:r>
      <w:r>
        <w:rPr>
          <w:rFonts w:hint="eastAsia" w:ascii="宋体" w:hAnsi="宋体" w:eastAsia="宋体" w:cs="宋体"/>
          <w:color w:val="000000" w:themeColor="text1"/>
          <w:spacing w:val="-1"/>
          <w:sz w:val="24"/>
          <w:szCs w:val="24"/>
          <w:lang w:eastAsia="zh-CN"/>
          <w14:textFill>
            <w14:solidFill>
              <w14:schemeClr w14:val="tx1"/>
            </w14:solidFill>
          </w14:textFill>
        </w:rPr>
        <w:t>13765916721</w:t>
      </w:r>
    </w:p>
    <w:p>
      <w:pPr>
        <w:spacing w:before="199" w:line="185" w:lineRule="auto"/>
        <w:ind w:firstLine="2"/>
        <w:outlineLvl w:val="0"/>
        <w:rPr>
          <w:rFonts w:ascii="宋体" w:hAnsi="宋体" w:eastAsia="宋体" w:cs="宋体"/>
          <w:sz w:val="24"/>
          <w:szCs w:val="24"/>
        </w:rPr>
      </w:pPr>
      <w:r>
        <w:rPr>
          <w:rFonts w:hint="eastAsia" w:ascii="宋体" w:hAnsi="宋体" w:eastAsia="宋体" w:cs="宋体"/>
          <w:spacing w:val="-2"/>
          <w:sz w:val="24"/>
          <w:szCs w:val="24"/>
          <w:lang w:val="en-US" w:eastAsia="zh-CN"/>
        </w:rPr>
        <w:t>5</w:t>
      </w:r>
      <w:r>
        <w:rPr>
          <w:rFonts w:ascii="宋体" w:hAnsi="宋体" w:eastAsia="宋体" w:cs="宋体"/>
          <w:spacing w:val="-2"/>
          <w:sz w:val="24"/>
          <w:szCs w:val="24"/>
        </w:rPr>
        <w:t>、采购方式:</w:t>
      </w:r>
      <w:r>
        <w:rPr>
          <w:rFonts w:ascii="宋体" w:hAnsi="宋体" w:eastAsia="宋体" w:cs="宋体"/>
          <w:spacing w:val="6"/>
          <w:sz w:val="24"/>
          <w:szCs w:val="24"/>
        </w:rPr>
        <w:t xml:space="preserve">  </w:t>
      </w:r>
      <w:r>
        <w:rPr>
          <w:rFonts w:ascii="宋体" w:hAnsi="宋体" w:eastAsia="宋体" w:cs="宋体"/>
          <w:spacing w:val="-2"/>
          <w:sz w:val="24"/>
          <w:szCs w:val="24"/>
        </w:rPr>
        <w:t>竞争性磋商</w:t>
      </w:r>
    </w:p>
    <w:p>
      <w:pPr>
        <w:spacing w:before="199" w:line="185" w:lineRule="auto"/>
        <w:ind w:firstLine="6"/>
        <w:outlineLvl w:val="0"/>
        <w:rPr>
          <w:rFonts w:ascii="宋体" w:hAnsi="宋体" w:eastAsia="宋体" w:cs="宋体"/>
          <w:sz w:val="24"/>
          <w:szCs w:val="24"/>
        </w:rPr>
      </w:pPr>
      <w:r>
        <w:rPr>
          <w:rFonts w:hint="eastAsia" w:ascii="宋体" w:hAnsi="宋体" w:eastAsia="宋体" w:cs="宋体"/>
          <w:spacing w:val="-2"/>
          <w:sz w:val="24"/>
          <w:szCs w:val="24"/>
          <w:lang w:val="en-US" w:eastAsia="zh-CN"/>
        </w:rPr>
        <w:t>6</w:t>
      </w:r>
      <w:r>
        <w:rPr>
          <w:rFonts w:ascii="宋体" w:hAnsi="宋体" w:eastAsia="宋体" w:cs="宋体"/>
          <w:spacing w:val="-2"/>
          <w:sz w:val="24"/>
          <w:szCs w:val="24"/>
        </w:rPr>
        <w:t>、采购货物或服务情况:</w:t>
      </w:r>
    </w:p>
    <w:p>
      <w:pPr>
        <w:spacing w:before="201" w:line="185" w:lineRule="auto"/>
        <w:ind w:firstLine="7"/>
        <w:outlineLvl w:val="0"/>
        <w:rPr>
          <w:rFonts w:ascii="宋体" w:hAnsi="宋体" w:eastAsia="宋体" w:cs="宋体"/>
          <w:sz w:val="24"/>
          <w:szCs w:val="24"/>
        </w:rPr>
      </w:pPr>
      <w:r>
        <w:rPr>
          <w:rFonts w:ascii="宋体" w:hAnsi="宋体" w:eastAsia="宋体" w:cs="宋体"/>
          <w:spacing w:val="-9"/>
          <w:sz w:val="24"/>
          <w:szCs w:val="24"/>
        </w:rPr>
        <w:t>（1）</w:t>
      </w:r>
      <w:r>
        <w:rPr>
          <w:rFonts w:ascii="宋体" w:hAnsi="宋体" w:eastAsia="宋体" w:cs="宋体"/>
          <w:spacing w:val="8"/>
          <w:sz w:val="24"/>
          <w:szCs w:val="24"/>
        </w:rPr>
        <w:t xml:space="preserve"> </w:t>
      </w:r>
      <w:r>
        <w:rPr>
          <w:rFonts w:ascii="宋体" w:hAnsi="宋体" w:eastAsia="宋体" w:cs="宋体"/>
          <w:spacing w:val="-9"/>
          <w:sz w:val="24"/>
          <w:szCs w:val="24"/>
        </w:rPr>
        <w:t>采购主要内容:详见采购文件</w:t>
      </w:r>
    </w:p>
    <w:p>
      <w:pPr>
        <w:spacing w:before="198" w:line="185" w:lineRule="auto"/>
        <w:ind w:firstLine="7"/>
        <w:outlineLvl w:val="0"/>
        <w:rPr>
          <w:rFonts w:ascii="宋体" w:hAnsi="宋体" w:eastAsia="宋体" w:cs="宋体"/>
          <w:sz w:val="24"/>
          <w:szCs w:val="24"/>
        </w:rPr>
      </w:pPr>
      <w:r>
        <w:rPr>
          <w:rFonts w:ascii="宋体" w:hAnsi="宋体" w:eastAsia="宋体" w:cs="宋体"/>
          <w:spacing w:val="-12"/>
          <w:w w:val="99"/>
          <w:sz w:val="24"/>
          <w:szCs w:val="24"/>
        </w:rPr>
        <w:t>（2）</w:t>
      </w:r>
      <w:r>
        <w:rPr>
          <w:rFonts w:ascii="宋体" w:hAnsi="宋体" w:eastAsia="宋体" w:cs="宋体"/>
          <w:spacing w:val="4"/>
          <w:sz w:val="24"/>
          <w:szCs w:val="24"/>
        </w:rPr>
        <w:t xml:space="preserve"> </w:t>
      </w:r>
      <w:r>
        <w:rPr>
          <w:rFonts w:ascii="宋体" w:hAnsi="宋体" w:eastAsia="宋体" w:cs="宋体"/>
          <w:spacing w:val="-12"/>
          <w:w w:val="99"/>
          <w:sz w:val="24"/>
          <w:szCs w:val="24"/>
        </w:rPr>
        <w:t>采购数量:1</w:t>
      </w:r>
      <w:r>
        <w:rPr>
          <w:rFonts w:ascii="宋体" w:hAnsi="宋体" w:eastAsia="宋体" w:cs="宋体"/>
          <w:spacing w:val="4"/>
          <w:sz w:val="24"/>
          <w:szCs w:val="24"/>
        </w:rPr>
        <w:t xml:space="preserve">  </w:t>
      </w:r>
      <w:r>
        <w:rPr>
          <w:rFonts w:ascii="宋体" w:hAnsi="宋体" w:eastAsia="宋体" w:cs="宋体"/>
          <w:spacing w:val="-12"/>
          <w:w w:val="99"/>
          <w:sz w:val="24"/>
          <w:szCs w:val="24"/>
        </w:rPr>
        <w:t>批</w:t>
      </w:r>
    </w:p>
    <w:p>
      <w:pPr>
        <w:spacing w:before="199" w:line="185" w:lineRule="auto"/>
        <w:ind w:firstLine="7"/>
        <w:outlineLvl w:val="0"/>
        <w:rPr>
          <w:rFonts w:ascii="宋体" w:hAnsi="宋体" w:eastAsia="宋体" w:cs="宋体"/>
          <w:sz w:val="24"/>
          <w:szCs w:val="24"/>
        </w:rPr>
      </w:pPr>
      <w:r>
        <w:rPr>
          <w:rFonts w:ascii="宋体" w:hAnsi="宋体" w:eastAsia="宋体" w:cs="宋体"/>
          <w:spacing w:val="-7"/>
          <w:sz w:val="24"/>
          <w:szCs w:val="24"/>
        </w:rPr>
        <w:t>（3）</w:t>
      </w:r>
      <w:r>
        <w:rPr>
          <w:rFonts w:ascii="宋体" w:hAnsi="宋体" w:eastAsia="宋体" w:cs="宋体"/>
          <w:spacing w:val="-10"/>
          <w:sz w:val="24"/>
          <w:szCs w:val="24"/>
        </w:rPr>
        <w:t xml:space="preserve"> </w:t>
      </w:r>
      <w:r>
        <w:rPr>
          <w:rFonts w:ascii="宋体" w:hAnsi="宋体" w:eastAsia="宋体" w:cs="宋体"/>
          <w:spacing w:val="-7"/>
          <w:sz w:val="24"/>
          <w:szCs w:val="24"/>
        </w:rPr>
        <w:t>采购预算:</w:t>
      </w:r>
      <w:r>
        <w:rPr>
          <w:rFonts w:hint="eastAsia" w:ascii="宋体" w:hAnsi="宋体" w:eastAsia="宋体" w:cs="宋体"/>
          <w:spacing w:val="-7"/>
          <w:sz w:val="24"/>
          <w:szCs w:val="24"/>
          <w:lang w:val="en-US" w:eastAsia="zh-CN"/>
        </w:rPr>
        <w:t>590000.00</w:t>
      </w:r>
      <w:r>
        <w:rPr>
          <w:rFonts w:ascii="宋体" w:hAnsi="宋体" w:eastAsia="宋体" w:cs="宋体"/>
          <w:spacing w:val="-7"/>
          <w:sz w:val="24"/>
          <w:szCs w:val="24"/>
        </w:rPr>
        <w:t>元</w:t>
      </w:r>
    </w:p>
    <w:p>
      <w:pPr>
        <w:spacing w:before="201" w:line="185" w:lineRule="auto"/>
        <w:ind w:firstLine="7"/>
        <w:outlineLvl w:val="0"/>
        <w:rPr>
          <w:rFonts w:ascii="宋体" w:hAnsi="宋体" w:eastAsia="宋体" w:cs="宋体"/>
          <w:color w:val="FF0000"/>
          <w:sz w:val="24"/>
          <w:szCs w:val="24"/>
        </w:rPr>
      </w:pPr>
      <w:r>
        <w:rPr>
          <w:rFonts w:ascii="宋体" w:hAnsi="宋体" w:eastAsia="宋体" w:cs="宋体"/>
          <w:color w:val="000000" w:themeColor="text1"/>
          <w:spacing w:val="-8"/>
          <w:sz w:val="24"/>
          <w:szCs w:val="24"/>
          <w14:textFill>
            <w14:solidFill>
              <w14:schemeClr w14:val="tx1"/>
            </w14:solidFill>
          </w14:textFill>
        </w:rPr>
        <w:t>（4）</w:t>
      </w:r>
      <w:r>
        <w:rPr>
          <w:rFonts w:ascii="宋体" w:hAnsi="宋体" w:eastAsia="宋体" w:cs="宋体"/>
          <w:color w:val="000000" w:themeColor="text1"/>
          <w:spacing w:val="-4"/>
          <w:sz w:val="24"/>
          <w:szCs w:val="24"/>
          <w14:textFill>
            <w14:solidFill>
              <w14:schemeClr w14:val="tx1"/>
            </w14:solidFill>
          </w14:textFill>
        </w:rPr>
        <w:t xml:space="preserve"> </w:t>
      </w:r>
      <w:r>
        <w:rPr>
          <w:rFonts w:ascii="宋体" w:hAnsi="宋体" w:eastAsia="宋体" w:cs="宋体"/>
          <w:color w:val="000000" w:themeColor="text1"/>
          <w:spacing w:val="-8"/>
          <w:sz w:val="24"/>
          <w:szCs w:val="24"/>
          <w14:textFill>
            <w14:solidFill>
              <w14:schemeClr w14:val="tx1"/>
            </w14:solidFill>
          </w14:textFill>
        </w:rPr>
        <w:t>最高限价:</w:t>
      </w:r>
      <w:r>
        <w:rPr>
          <w:rFonts w:ascii="宋体" w:hAnsi="宋体" w:eastAsia="宋体" w:cs="宋体"/>
          <w:color w:val="000000" w:themeColor="text1"/>
          <w:spacing w:val="-27"/>
          <w:sz w:val="24"/>
          <w:szCs w:val="24"/>
          <w14:textFill>
            <w14:solidFill>
              <w14:schemeClr w14:val="tx1"/>
            </w14:solidFill>
          </w14:textFill>
        </w:rPr>
        <w:t xml:space="preserve"> </w:t>
      </w:r>
      <w:r>
        <w:rPr>
          <w:rFonts w:hint="eastAsia" w:ascii="宋体" w:hAnsi="宋体" w:eastAsia="宋体" w:cs="宋体"/>
          <w:color w:val="000000" w:themeColor="text1"/>
          <w:spacing w:val="-8"/>
          <w:sz w:val="24"/>
          <w:szCs w:val="24"/>
          <w:lang w:val="en-US" w:eastAsia="zh-CN"/>
          <w14:textFill>
            <w14:solidFill>
              <w14:schemeClr w14:val="tx1"/>
            </w14:solidFill>
          </w14:textFill>
        </w:rPr>
        <w:t>590000</w:t>
      </w:r>
      <w:r>
        <w:rPr>
          <w:rFonts w:ascii="宋体" w:hAnsi="宋体" w:eastAsia="宋体" w:cs="宋体"/>
          <w:color w:val="000000" w:themeColor="text1"/>
          <w:spacing w:val="-8"/>
          <w:sz w:val="24"/>
          <w:szCs w:val="24"/>
          <w14:textFill>
            <w14:solidFill>
              <w14:schemeClr w14:val="tx1"/>
            </w14:solidFill>
          </w14:textFill>
        </w:rPr>
        <w:t>.00</w:t>
      </w:r>
      <w:r>
        <w:rPr>
          <w:rFonts w:ascii="宋体" w:hAnsi="宋体" w:eastAsia="宋体" w:cs="宋体"/>
          <w:color w:val="000000" w:themeColor="text1"/>
          <w:spacing w:val="-48"/>
          <w:sz w:val="24"/>
          <w:szCs w:val="24"/>
          <w14:textFill>
            <w14:solidFill>
              <w14:schemeClr w14:val="tx1"/>
            </w14:solidFill>
          </w14:textFill>
        </w:rPr>
        <w:t xml:space="preserve"> </w:t>
      </w:r>
      <w:r>
        <w:rPr>
          <w:rFonts w:ascii="宋体" w:hAnsi="宋体" w:eastAsia="宋体" w:cs="宋体"/>
          <w:color w:val="000000" w:themeColor="text1"/>
          <w:spacing w:val="-8"/>
          <w:sz w:val="24"/>
          <w:szCs w:val="24"/>
          <w14:textFill>
            <w14:solidFill>
              <w14:schemeClr w14:val="tx1"/>
            </w14:solidFill>
          </w14:textFill>
        </w:rPr>
        <w:t>元</w:t>
      </w:r>
    </w:p>
    <w:p>
      <w:pPr>
        <w:spacing w:before="199" w:line="185" w:lineRule="auto"/>
        <w:ind w:firstLine="7"/>
        <w:outlineLvl w:val="0"/>
        <w:rPr>
          <w:rFonts w:ascii="宋体" w:hAnsi="宋体" w:eastAsia="宋体" w:cs="宋体"/>
          <w:sz w:val="24"/>
          <w:szCs w:val="24"/>
        </w:rPr>
      </w:pPr>
      <w:r>
        <w:rPr>
          <w:rFonts w:ascii="宋体" w:hAnsi="宋体" w:eastAsia="宋体" w:cs="宋体"/>
          <w:spacing w:val="-6"/>
          <w:sz w:val="24"/>
          <w:szCs w:val="24"/>
        </w:rPr>
        <w:t>（5）</w:t>
      </w:r>
      <w:r>
        <w:rPr>
          <w:rFonts w:ascii="宋体" w:hAnsi="宋体" w:eastAsia="宋体" w:cs="宋体"/>
          <w:spacing w:val="8"/>
          <w:sz w:val="24"/>
          <w:szCs w:val="24"/>
        </w:rPr>
        <w:t xml:space="preserve"> </w:t>
      </w:r>
      <w:r>
        <w:rPr>
          <w:rFonts w:ascii="宋体" w:hAnsi="宋体" w:eastAsia="宋体" w:cs="宋体"/>
          <w:spacing w:val="-6"/>
          <w:sz w:val="24"/>
          <w:szCs w:val="24"/>
        </w:rPr>
        <w:t>简要技术要求、服务和安全要求:详见采购文件</w:t>
      </w:r>
    </w:p>
    <w:p>
      <w:pPr>
        <w:spacing w:before="199" w:line="185" w:lineRule="auto"/>
        <w:ind w:firstLine="7"/>
        <w:outlineLvl w:val="0"/>
        <w:rPr>
          <w:rFonts w:ascii="宋体" w:hAnsi="宋体" w:eastAsia="宋体" w:cs="宋体"/>
          <w:sz w:val="24"/>
          <w:szCs w:val="24"/>
        </w:rPr>
      </w:pPr>
      <w:r>
        <w:rPr>
          <w:rFonts w:ascii="宋体" w:hAnsi="宋体" w:eastAsia="宋体" w:cs="宋体"/>
          <w:spacing w:val="-7"/>
          <w:sz w:val="24"/>
          <w:szCs w:val="24"/>
        </w:rPr>
        <w:t>（6）</w:t>
      </w:r>
      <w:r>
        <w:rPr>
          <w:rFonts w:ascii="宋体" w:hAnsi="宋体" w:eastAsia="宋体" w:cs="宋体"/>
          <w:spacing w:val="4"/>
          <w:sz w:val="24"/>
          <w:szCs w:val="24"/>
        </w:rPr>
        <w:t xml:space="preserve"> </w:t>
      </w:r>
      <w:r>
        <w:rPr>
          <w:rFonts w:ascii="宋体" w:hAnsi="宋体" w:eastAsia="宋体" w:cs="宋体"/>
          <w:spacing w:val="-7"/>
          <w:sz w:val="24"/>
          <w:szCs w:val="24"/>
        </w:rPr>
        <w:t>交货时间或服务时间:签订合同时约定</w:t>
      </w:r>
    </w:p>
    <w:p>
      <w:pPr>
        <w:spacing w:before="201" w:line="185" w:lineRule="auto"/>
        <w:ind w:firstLine="7"/>
        <w:outlineLvl w:val="0"/>
        <w:rPr>
          <w:rFonts w:ascii="宋体" w:hAnsi="宋体" w:eastAsia="宋体" w:cs="宋体"/>
          <w:sz w:val="24"/>
          <w:szCs w:val="24"/>
        </w:rPr>
      </w:pPr>
      <w:r>
        <w:rPr>
          <w:rFonts w:ascii="宋体" w:hAnsi="宋体" w:eastAsia="宋体" w:cs="宋体"/>
          <w:spacing w:val="-7"/>
          <w:sz w:val="24"/>
          <w:szCs w:val="24"/>
        </w:rPr>
        <w:t>（7）</w:t>
      </w:r>
      <w:r>
        <w:rPr>
          <w:rFonts w:ascii="宋体" w:hAnsi="宋体" w:eastAsia="宋体" w:cs="宋体"/>
          <w:spacing w:val="4"/>
          <w:sz w:val="24"/>
          <w:szCs w:val="24"/>
        </w:rPr>
        <w:t xml:space="preserve"> </w:t>
      </w:r>
      <w:r>
        <w:rPr>
          <w:rFonts w:ascii="宋体" w:hAnsi="宋体" w:eastAsia="宋体" w:cs="宋体"/>
          <w:spacing w:val="-7"/>
          <w:sz w:val="24"/>
          <w:szCs w:val="24"/>
        </w:rPr>
        <w:t>交货地点或服务地点:采购人指定地点</w:t>
      </w:r>
    </w:p>
    <w:p>
      <w:pPr>
        <w:spacing w:before="198" w:line="185" w:lineRule="auto"/>
        <w:ind w:firstLine="7"/>
        <w:outlineLvl w:val="0"/>
        <w:rPr>
          <w:rFonts w:ascii="宋体" w:hAnsi="宋体" w:eastAsia="宋体" w:cs="宋体"/>
          <w:sz w:val="24"/>
          <w:szCs w:val="24"/>
        </w:rPr>
      </w:pPr>
      <w:r>
        <w:rPr>
          <w:rFonts w:ascii="宋体" w:hAnsi="宋体" w:eastAsia="宋体" w:cs="宋体"/>
          <w:spacing w:val="-10"/>
          <w:sz w:val="24"/>
          <w:szCs w:val="24"/>
        </w:rPr>
        <w:t>（8）</w:t>
      </w:r>
      <w:r>
        <w:rPr>
          <w:rFonts w:ascii="宋体" w:hAnsi="宋体" w:eastAsia="宋体" w:cs="宋体"/>
          <w:spacing w:val="2"/>
          <w:sz w:val="24"/>
          <w:szCs w:val="24"/>
        </w:rPr>
        <w:t xml:space="preserve"> </w:t>
      </w:r>
      <w:r>
        <w:rPr>
          <w:rFonts w:ascii="宋体" w:hAnsi="宋体" w:eastAsia="宋体" w:cs="宋体"/>
          <w:spacing w:val="-10"/>
          <w:sz w:val="24"/>
          <w:szCs w:val="24"/>
        </w:rPr>
        <w:t>其他事项（如样品提交、现场踏勘等）</w:t>
      </w:r>
      <w:r>
        <w:rPr>
          <w:rFonts w:ascii="宋体" w:hAnsi="宋体" w:eastAsia="宋体" w:cs="宋体"/>
          <w:spacing w:val="52"/>
          <w:sz w:val="24"/>
          <w:szCs w:val="24"/>
        </w:rPr>
        <w:t xml:space="preserve"> </w:t>
      </w:r>
      <w:r>
        <w:rPr>
          <w:rFonts w:ascii="宋体" w:hAnsi="宋体" w:eastAsia="宋体" w:cs="宋体"/>
          <w:spacing w:val="-10"/>
          <w:sz w:val="24"/>
          <w:szCs w:val="24"/>
        </w:rPr>
        <w:t>:投标供应商自行踏勘。</w:t>
      </w:r>
    </w:p>
    <w:p>
      <w:pPr>
        <w:spacing w:before="199" w:line="185" w:lineRule="auto"/>
        <w:ind w:firstLine="1"/>
        <w:outlineLvl w:val="0"/>
        <w:rPr>
          <w:rFonts w:ascii="宋体" w:hAnsi="宋体" w:eastAsia="宋体" w:cs="宋体"/>
          <w:sz w:val="24"/>
          <w:szCs w:val="24"/>
        </w:rPr>
      </w:pPr>
      <w:r>
        <w:rPr>
          <w:rFonts w:hint="eastAsia" w:ascii="宋体" w:hAnsi="宋体" w:eastAsia="宋体" w:cs="宋体"/>
          <w:spacing w:val="-1"/>
          <w:sz w:val="24"/>
          <w:szCs w:val="24"/>
          <w:lang w:val="en-US" w:eastAsia="zh-CN"/>
        </w:rPr>
        <w:t>7</w:t>
      </w:r>
      <w:r>
        <w:rPr>
          <w:rFonts w:ascii="宋体" w:hAnsi="宋体" w:eastAsia="宋体" w:cs="宋体"/>
          <w:spacing w:val="-1"/>
          <w:sz w:val="24"/>
          <w:szCs w:val="24"/>
        </w:rPr>
        <w:t>、投标供应商资格要求</w:t>
      </w:r>
    </w:p>
    <w:p>
      <w:pPr>
        <w:spacing w:before="201" w:line="185" w:lineRule="auto"/>
        <w:ind w:firstLine="258"/>
        <w:outlineLvl w:val="0"/>
        <w:rPr>
          <w:rFonts w:ascii="宋体" w:hAnsi="宋体" w:eastAsia="宋体" w:cs="宋体"/>
          <w:sz w:val="24"/>
          <w:szCs w:val="24"/>
        </w:rPr>
      </w:pPr>
      <w:r>
        <w:rPr>
          <w:rFonts w:ascii="宋体" w:hAnsi="宋体" w:eastAsia="宋体" w:cs="宋体"/>
          <w:spacing w:val="-11"/>
          <w:w w:val="97"/>
          <w:sz w:val="24"/>
          <w:szCs w:val="24"/>
        </w:rPr>
        <w:t>1）</w:t>
      </w:r>
      <w:r>
        <w:rPr>
          <w:rFonts w:ascii="宋体" w:hAnsi="宋体" w:eastAsia="宋体" w:cs="宋体"/>
          <w:spacing w:val="9"/>
          <w:sz w:val="24"/>
          <w:szCs w:val="24"/>
        </w:rPr>
        <w:t xml:space="preserve"> </w:t>
      </w:r>
      <w:r>
        <w:rPr>
          <w:rFonts w:ascii="宋体" w:hAnsi="宋体" w:eastAsia="宋体" w:cs="宋体"/>
          <w:spacing w:val="-11"/>
          <w:w w:val="97"/>
          <w:sz w:val="24"/>
          <w:szCs w:val="24"/>
        </w:rPr>
        <w:t>一般资格要求:</w:t>
      </w:r>
    </w:p>
    <w:p>
      <w:pPr>
        <w:widowControl/>
        <w:numPr>
          <w:ilvl w:val="0"/>
          <w:numId w:val="1"/>
        </w:numPr>
        <w:kinsoku/>
        <w:autoSpaceDE/>
        <w:autoSpaceDN/>
        <w:adjustRightInd/>
        <w:snapToGrid/>
        <w:spacing w:line="400" w:lineRule="exact"/>
        <w:ind w:firstLine="720" w:firstLineChars="300"/>
        <w:jc w:val="left"/>
        <w:textAlignment w:val="auto"/>
        <w:rPr>
          <w:rFonts w:hint="eastAsia" w:ascii="宋体" w:hAnsi="宋体" w:eastAsia="Calibri" w:cs="宋体"/>
          <w:snapToGrid/>
          <w:color w:val="000000" w:themeColor="text1"/>
          <w:kern w:val="2"/>
          <w:sz w:val="24"/>
          <w:szCs w:val="24"/>
          <w:lang w:val="en-US" w:eastAsia="zh-CN" w:bidi="ar-SA"/>
          <w14:textFill>
            <w14:solidFill>
              <w14:schemeClr w14:val="tx1"/>
            </w14:solidFill>
          </w14:textFill>
        </w:rPr>
      </w:pPr>
      <w:r>
        <w:rPr>
          <w:rFonts w:hint="eastAsia" w:ascii="宋体" w:hAnsi="宋体" w:eastAsia="Calibri" w:cs="宋体"/>
          <w:snapToGrid/>
          <w:color w:val="000000" w:themeColor="text1"/>
          <w:kern w:val="2"/>
          <w:sz w:val="24"/>
          <w:szCs w:val="24"/>
          <w:lang w:val="en-US" w:eastAsia="zh-CN" w:bidi="ar-SA"/>
          <w14:textFill>
            <w14:solidFill>
              <w14:schemeClr w14:val="tx1"/>
            </w14:solidFill>
          </w14:textFill>
        </w:rPr>
        <w:t>具有独立承担民事责任的能力；有效企业营业执照、组织机构代码证、税务登记证（或三证合一营业执照)。</w:t>
      </w:r>
    </w:p>
    <w:p>
      <w:pPr>
        <w:widowControl/>
        <w:numPr>
          <w:ilvl w:val="0"/>
          <w:numId w:val="1"/>
        </w:numPr>
        <w:kinsoku/>
        <w:autoSpaceDE/>
        <w:autoSpaceDN/>
        <w:adjustRightInd/>
        <w:snapToGrid/>
        <w:spacing w:line="400" w:lineRule="exact"/>
        <w:ind w:firstLine="720" w:firstLineChars="300"/>
        <w:jc w:val="left"/>
        <w:textAlignment w:val="auto"/>
        <w:rPr>
          <w:rFonts w:hint="eastAsia" w:ascii="宋体" w:hAnsi="宋体" w:eastAsia="Calibri" w:cs="宋体"/>
          <w:snapToGrid/>
          <w:color w:val="000000" w:themeColor="text1"/>
          <w:kern w:val="2"/>
          <w:sz w:val="24"/>
          <w:szCs w:val="24"/>
          <w:lang w:val="en-US" w:eastAsia="zh-CN" w:bidi="ar-SA"/>
          <w14:textFill>
            <w14:solidFill>
              <w14:schemeClr w14:val="tx1"/>
            </w14:solidFill>
          </w14:textFill>
        </w:rPr>
      </w:pPr>
      <w:r>
        <w:rPr>
          <w:rFonts w:hint="eastAsia" w:ascii="宋体" w:hAnsi="宋体" w:eastAsia="Calibri" w:cs="宋体"/>
          <w:snapToGrid/>
          <w:color w:val="000000" w:themeColor="text1"/>
          <w:kern w:val="2"/>
          <w:sz w:val="24"/>
          <w:szCs w:val="24"/>
          <w:lang w:val="en-US" w:eastAsia="zh-CN" w:bidi="ar-SA"/>
          <w14:textFill>
            <w14:solidFill>
              <w14:schemeClr w14:val="tx1"/>
            </w14:solidFill>
          </w14:textFill>
        </w:rPr>
        <w:t>具有良好的商业信誉和健全的财务会计制度（提供</w:t>
      </w:r>
      <w:r>
        <w:rPr>
          <w:rFonts w:hint="eastAsia" w:ascii="宋体" w:hAnsi="宋体" w:eastAsia="Calibri" w:cs="宋体"/>
          <w:strike/>
          <w:dstrike w:val="0"/>
          <w:snapToGrid/>
          <w:color w:val="000000" w:themeColor="text1"/>
          <w:kern w:val="2"/>
          <w:sz w:val="24"/>
          <w:szCs w:val="24"/>
          <w:lang w:val="en-US" w:eastAsia="zh-CN" w:bidi="ar-SA"/>
          <w14:textFill>
            <w14:solidFill>
              <w14:schemeClr w14:val="tx1"/>
            </w14:solidFill>
          </w14:textFill>
        </w:rPr>
        <w:t>2019年度或</w:t>
      </w:r>
      <w:r>
        <w:rPr>
          <w:rFonts w:hint="eastAsia" w:ascii="宋体" w:hAnsi="宋体" w:eastAsia="Calibri" w:cs="宋体"/>
          <w:snapToGrid/>
          <w:color w:val="000000" w:themeColor="text1"/>
          <w:kern w:val="2"/>
          <w:sz w:val="24"/>
          <w:szCs w:val="24"/>
          <w:lang w:val="en-US" w:eastAsia="zh-CN" w:bidi="ar-SA"/>
          <w14:textFill>
            <w14:solidFill>
              <w14:schemeClr w14:val="tx1"/>
            </w14:solidFill>
          </w14:textFill>
        </w:rPr>
        <w:t>2020年度财务报表，或者是投标人出具基本开户银行的近三个月的银行资信证明（须附基本开户行开户许可证复印件加盖公章）或主管部门认可的政府采购专业担保机构出具的有效的投标担保函，2020年1月1日起注册的新公司只需提供营业执照）；</w:t>
      </w:r>
    </w:p>
    <w:p>
      <w:pPr>
        <w:widowControl/>
        <w:kinsoku/>
        <w:autoSpaceDE/>
        <w:autoSpaceDN/>
        <w:adjustRightInd/>
        <w:snapToGrid/>
        <w:spacing w:line="400" w:lineRule="exact"/>
        <w:ind w:firstLine="720" w:firstLineChars="300"/>
        <w:jc w:val="left"/>
        <w:textAlignment w:val="auto"/>
        <w:rPr>
          <w:rFonts w:hint="eastAsia" w:ascii="宋体" w:hAnsi="宋体" w:eastAsia="Calibri" w:cs="宋体"/>
          <w:snapToGrid/>
          <w:color w:val="000000" w:themeColor="text1"/>
          <w:kern w:val="2"/>
          <w:sz w:val="24"/>
          <w:szCs w:val="24"/>
          <w:lang w:val="en-US" w:eastAsia="zh-CN" w:bidi="ar-SA"/>
          <w14:textFill>
            <w14:solidFill>
              <w14:schemeClr w14:val="tx1"/>
            </w14:solidFill>
          </w14:textFill>
        </w:rPr>
      </w:pPr>
      <w:r>
        <w:rPr>
          <w:rFonts w:hint="eastAsia" w:ascii="宋体" w:hAnsi="宋体" w:eastAsia="Calibri" w:cs="宋体"/>
          <w:snapToGrid/>
          <w:color w:val="000000" w:themeColor="text1"/>
          <w:kern w:val="2"/>
          <w:sz w:val="24"/>
          <w:szCs w:val="24"/>
          <w:lang w:val="en-US" w:eastAsia="zh-CN" w:bidi="ar-SA"/>
          <w14:textFill>
            <w14:solidFill>
              <w14:schemeClr w14:val="tx1"/>
            </w14:solidFill>
          </w14:textFill>
        </w:rPr>
        <w:t>(3） 具有履行合同所必须的设备和专业技术能力；提供相关证明材料或自行承诺函；</w:t>
      </w:r>
    </w:p>
    <w:p>
      <w:pPr>
        <w:widowControl/>
        <w:kinsoku/>
        <w:autoSpaceDE/>
        <w:autoSpaceDN/>
        <w:adjustRightInd/>
        <w:snapToGrid/>
        <w:spacing w:line="400" w:lineRule="exact"/>
        <w:ind w:firstLine="720" w:firstLineChars="300"/>
        <w:jc w:val="left"/>
        <w:textAlignment w:val="auto"/>
        <w:rPr>
          <w:rFonts w:hint="eastAsia" w:ascii="宋体" w:hAnsi="宋体" w:eastAsia="Calibri" w:cs="宋体"/>
          <w:snapToGrid/>
          <w:color w:val="000000" w:themeColor="text1"/>
          <w:kern w:val="2"/>
          <w:sz w:val="24"/>
          <w:szCs w:val="24"/>
          <w:lang w:val="en-US" w:eastAsia="zh-CN" w:bidi="ar-SA"/>
          <w14:textFill>
            <w14:solidFill>
              <w14:schemeClr w14:val="tx1"/>
            </w14:solidFill>
          </w14:textFill>
        </w:rPr>
      </w:pPr>
      <w:r>
        <w:rPr>
          <w:rFonts w:hint="eastAsia" w:ascii="宋体" w:hAnsi="宋体" w:eastAsia="Calibri" w:cs="宋体"/>
          <w:snapToGrid/>
          <w:color w:val="000000" w:themeColor="text1"/>
          <w:kern w:val="2"/>
          <w:sz w:val="24"/>
          <w:szCs w:val="24"/>
          <w:lang w:val="en-US" w:eastAsia="zh-CN" w:bidi="ar-SA"/>
          <w14:textFill>
            <w14:solidFill>
              <w14:schemeClr w14:val="tx1"/>
            </w14:solidFill>
          </w14:textFill>
        </w:rPr>
        <w:t>(4） 具有依法缴纳税收和社会保障资金的良好记录（提供2021年3月以来任意3个月发生并缴纳的增值税或企业所得税的完税凭证或银行回单（凭证或回单须含有本款要求的税种）和社会保障资金（提供2021年3月以来任意3个月的社保缴纳证明）。未发生缴税情况的，须提供零申报证明，即提供企业所在地税务部门出具的申报证明或加盖税务机关公章的申报表或自行在网上申报系统中打印的已申报报表。依法免税的，须提供投标人所在地税务部门出具的相应证明（复印件或扫描件加盖投标人公章）；</w:t>
      </w:r>
    </w:p>
    <w:p>
      <w:pPr>
        <w:widowControl/>
        <w:kinsoku/>
        <w:autoSpaceDE/>
        <w:autoSpaceDN/>
        <w:adjustRightInd/>
        <w:snapToGrid/>
        <w:spacing w:line="400" w:lineRule="exact"/>
        <w:ind w:firstLine="720" w:firstLineChars="300"/>
        <w:jc w:val="left"/>
        <w:textAlignment w:val="auto"/>
        <w:rPr>
          <w:rFonts w:hint="eastAsia" w:ascii="宋体" w:hAnsi="宋体" w:eastAsia="Calibri" w:cs="宋体"/>
          <w:snapToGrid/>
          <w:color w:val="000000" w:themeColor="text1"/>
          <w:kern w:val="2"/>
          <w:sz w:val="24"/>
          <w:szCs w:val="24"/>
          <w:lang w:val="en-US" w:eastAsia="zh-CN" w:bidi="ar-SA"/>
          <w14:textFill>
            <w14:solidFill>
              <w14:schemeClr w14:val="tx1"/>
            </w14:solidFill>
          </w14:textFill>
        </w:rPr>
      </w:pPr>
      <w:r>
        <w:rPr>
          <w:rFonts w:hint="eastAsia" w:ascii="宋体" w:hAnsi="宋体" w:eastAsia="Calibri" w:cs="宋体"/>
          <w:snapToGrid/>
          <w:color w:val="000000" w:themeColor="text1"/>
          <w:kern w:val="2"/>
          <w:sz w:val="24"/>
          <w:szCs w:val="24"/>
          <w:lang w:val="en-US" w:eastAsia="zh-CN" w:bidi="ar-SA"/>
          <w14:textFill>
            <w14:solidFill>
              <w14:schemeClr w14:val="tx1"/>
            </w14:solidFill>
          </w14:textFill>
        </w:rPr>
        <w:t>(5） 参加本次政府采购活动前三年内，在经营活动中没有违法违规记录；提供参加政府采购活动前3年内在经营活动中没有重大违法记录的书面声明</w:t>
      </w:r>
    </w:p>
    <w:p>
      <w:pPr>
        <w:widowControl/>
        <w:kinsoku/>
        <w:autoSpaceDE/>
        <w:autoSpaceDN/>
        <w:adjustRightInd/>
        <w:snapToGrid/>
        <w:spacing w:line="400" w:lineRule="exact"/>
        <w:ind w:firstLine="720" w:firstLineChars="300"/>
        <w:jc w:val="left"/>
        <w:textAlignment w:val="auto"/>
        <w:rPr>
          <w:rFonts w:hint="eastAsia" w:ascii="宋体" w:hAnsi="宋体" w:eastAsia="Calibri" w:cs="宋体"/>
          <w:snapToGrid/>
          <w:color w:val="000000" w:themeColor="text1"/>
          <w:kern w:val="2"/>
          <w:sz w:val="24"/>
          <w:szCs w:val="24"/>
          <w:lang w:val="en-US" w:eastAsia="zh-CN" w:bidi="ar-SA"/>
          <w14:textFill>
            <w14:solidFill>
              <w14:schemeClr w14:val="tx1"/>
            </w14:solidFill>
          </w14:textFill>
        </w:rPr>
      </w:pPr>
    </w:p>
    <w:p>
      <w:pPr>
        <w:widowControl/>
        <w:kinsoku/>
        <w:autoSpaceDE/>
        <w:autoSpaceDN/>
        <w:adjustRightInd/>
        <w:snapToGrid/>
        <w:spacing w:line="400" w:lineRule="exact"/>
        <w:ind w:firstLine="720" w:firstLineChars="300"/>
        <w:jc w:val="left"/>
        <w:textAlignment w:val="auto"/>
        <w:rPr>
          <w:rFonts w:hint="eastAsia" w:ascii="宋体" w:hAnsi="宋体" w:eastAsia="Calibri" w:cs="宋体"/>
          <w:snapToGrid/>
          <w:color w:val="000000" w:themeColor="text1"/>
          <w:kern w:val="2"/>
          <w:sz w:val="24"/>
          <w:szCs w:val="24"/>
          <w:lang w:val="en-US" w:eastAsia="zh-CN" w:bidi="ar-SA"/>
          <w14:textFill>
            <w14:solidFill>
              <w14:schemeClr w14:val="tx1"/>
            </w14:solidFill>
          </w14:textFill>
        </w:rPr>
      </w:pPr>
      <w:r>
        <w:rPr>
          <w:rFonts w:hint="eastAsia" w:ascii="宋体" w:hAnsi="宋体" w:eastAsia="Calibri" w:cs="宋体"/>
          <w:snapToGrid/>
          <w:color w:val="000000" w:themeColor="text1"/>
          <w:kern w:val="2"/>
          <w:sz w:val="24"/>
          <w:szCs w:val="24"/>
          <w:lang w:val="en-US" w:eastAsia="zh-CN" w:bidi="ar-SA"/>
          <w14:textFill>
            <w14:solidFill>
              <w14:schemeClr w14:val="tx1"/>
            </w14:solidFill>
          </w14:textFill>
        </w:rPr>
        <w:t>（6）投标供应商须没有不良信用记录：投标人须在投标截止时间前查询并提供未被“信用中国”网站（www.creditchina.gov.cn）列入失信被执行人、重大税收违法案件当事人名单、政府采购严重失信行为记录名单的网上查询截图；</w:t>
      </w:r>
    </w:p>
    <w:p>
      <w:pPr>
        <w:widowControl/>
        <w:kinsoku/>
        <w:autoSpaceDE/>
        <w:autoSpaceDN/>
        <w:adjustRightInd/>
        <w:snapToGrid/>
        <w:spacing w:line="400" w:lineRule="exact"/>
        <w:ind w:firstLine="720" w:firstLineChars="300"/>
        <w:jc w:val="left"/>
        <w:textAlignment w:val="auto"/>
        <w:rPr>
          <w:rFonts w:hint="eastAsia" w:ascii="宋体" w:hAnsi="宋体" w:eastAsia="Calibri" w:cs="宋体"/>
          <w:snapToGrid/>
          <w:color w:val="000000" w:themeColor="text1"/>
          <w:kern w:val="2"/>
          <w:sz w:val="24"/>
          <w:szCs w:val="24"/>
          <w:lang w:val="en-US" w:eastAsia="zh-CN" w:bidi="ar-SA"/>
          <w14:textFill>
            <w14:solidFill>
              <w14:schemeClr w14:val="tx1"/>
            </w14:solidFill>
          </w14:textFill>
        </w:rPr>
      </w:pPr>
      <w:r>
        <w:rPr>
          <w:rFonts w:hint="eastAsia" w:ascii="宋体" w:hAnsi="宋体" w:eastAsia="Calibri" w:cs="宋体"/>
          <w:snapToGrid/>
          <w:color w:val="000000" w:themeColor="text1"/>
          <w:kern w:val="2"/>
          <w:sz w:val="24"/>
          <w:szCs w:val="24"/>
          <w:lang w:val="en-US" w:eastAsia="zh-CN" w:bidi="ar-SA"/>
          <w14:textFill>
            <w14:solidFill>
              <w14:schemeClr w14:val="tx1"/>
            </w14:solidFill>
          </w14:textFill>
        </w:rPr>
        <w:t>（7）本项目不接受联合体投标。</w:t>
      </w:r>
    </w:p>
    <w:p>
      <w:pPr>
        <w:widowControl/>
        <w:kinsoku/>
        <w:autoSpaceDE/>
        <w:autoSpaceDN/>
        <w:adjustRightInd/>
        <w:snapToGrid/>
        <w:spacing w:line="400" w:lineRule="exact"/>
        <w:ind w:firstLine="720" w:firstLineChars="300"/>
        <w:jc w:val="left"/>
        <w:textAlignment w:val="auto"/>
        <w:rPr>
          <w:rFonts w:hint="eastAsia" w:ascii="宋体" w:hAnsi="宋体" w:eastAsia="Calibri" w:cs="宋体"/>
          <w:snapToGrid/>
          <w:color w:val="000000" w:themeColor="text1"/>
          <w:kern w:val="2"/>
          <w:sz w:val="24"/>
          <w:szCs w:val="24"/>
          <w:lang w:val="en-US" w:eastAsia="zh-CN" w:bidi="ar-SA"/>
          <w14:textFill>
            <w14:solidFill>
              <w14:schemeClr w14:val="tx1"/>
            </w14:solidFill>
          </w14:textFill>
        </w:rPr>
      </w:pPr>
      <w:r>
        <w:rPr>
          <w:rFonts w:hint="eastAsia" w:ascii="宋体" w:hAnsi="宋体" w:eastAsia="Calibri" w:cs="宋体"/>
          <w:snapToGrid/>
          <w:color w:val="000000" w:themeColor="text1"/>
          <w:kern w:val="2"/>
          <w:sz w:val="24"/>
          <w:szCs w:val="24"/>
          <w:lang w:val="en-US" w:eastAsia="zh-CN" w:bidi="ar-SA"/>
          <w14:textFill>
            <w14:solidFill>
              <w14:schemeClr w14:val="tx1"/>
            </w14:solidFill>
          </w14:textFill>
        </w:rPr>
        <w:t>（8）法律、行政法规规定的其他条件。</w:t>
      </w:r>
    </w:p>
    <w:p>
      <w:pPr>
        <w:widowControl/>
        <w:kinsoku/>
        <w:autoSpaceDE/>
        <w:autoSpaceDN/>
        <w:adjustRightInd/>
        <w:snapToGrid/>
        <w:spacing w:line="400" w:lineRule="exact"/>
        <w:ind w:firstLine="720" w:firstLineChars="300"/>
        <w:jc w:val="left"/>
        <w:textAlignment w:val="auto"/>
        <w:rPr>
          <w:rFonts w:hint="eastAsia" w:ascii="宋体" w:hAnsi="宋体" w:eastAsia="Calibri" w:cs="宋体"/>
          <w:snapToGrid/>
          <w:color w:val="0000FF"/>
          <w:kern w:val="2"/>
          <w:sz w:val="24"/>
          <w:szCs w:val="24"/>
          <w:lang w:val="en-US" w:eastAsia="zh-CN" w:bidi="ar-SA"/>
        </w:rPr>
      </w:pPr>
      <w:r>
        <w:rPr>
          <w:rFonts w:ascii="宋体" w:hAnsi="宋体" w:eastAsia="Calibri" w:cs="宋体"/>
          <w:snapToGrid/>
          <w:color w:val="0000FF"/>
          <w:kern w:val="2"/>
          <w:sz w:val="24"/>
          <w:szCs w:val="24"/>
          <w:lang w:val="en-US" w:eastAsia="zh-CN" w:bidi="ar-SA"/>
        </w:rPr>
        <w:t>2</w:t>
      </w:r>
      <w:r>
        <w:rPr>
          <w:rFonts w:hint="eastAsia" w:ascii="宋体" w:hAnsi="宋体" w:eastAsia="Calibri" w:cs="宋体"/>
          <w:snapToGrid/>
          <w:color w:val="0000FF"/>
          <w:kern w:val="2"/>
          <w:sz w:val="24"/>
          <w:szCs w:val="24"/>
          <w:lang w:val="en-US" w:eastAsia="zh-CN" w:bidi="ar-SA"/>
        </w:rPr>
        <w:t xml:space="preserve">.落实政府采购政策需满足的资格要求：（1）小型和微型企业生产制造的产品价格： </w:t>
      </w:r>
    </w:p>
    <w:p>
      <w:pPr>
        <w:widowControl/>
        <w:kinsoku/>
        <w:autoSpaceDE/>
        <w:autoSpaceDN/>
        <w:adjustRightInd/>
        <w:snapToGrid/>
        <w:spacing w:line="400" w:lineRule="exact"/>
        <w:ind w:firstLine="720" w:firstLineChars="300"/>
        <w:jc w:val="left"/>
        <w:textAlignment w:val="auto"/>
        <w:rPr>
          <w:rFonts w:hint="eastAsia" w:ascii="宋体" w:hAnsi="宋体" w:eastAsia="Calibri" w:cs="宋体"/>
          <w:snapToGrid/>
          <w:color w:val="0000FF"/>
          <w:kern w:val="2"/>
          <w:sz w:val="24"/>
          <w:szCs w:val="24"/>
          <w:lang w:val="en-US" w:eastAsia="zh-CN" w:bidi="ar-SA"/>
        </w:rPr>
      </w:pPr>
      <w:r>
        <w:rPr>
          <w:rFonts w:hint="eastAsia" w:ascii="宋体" w:hAnsi="宋体" w:eastAsia="Calibri" w:cs="宋体"/>
          <w:snapToGrid/>
          <w:color w:val="0000FF"/>
          <w:kern w:val="2"/>
          <w:sz w:val="24"/>
          <w:szCs w:val="24"/>
          <w:lang w:val="en-US" w:eastAsia="zh-CN" w:bidi="ar-SA"/>
        </w:rPr>
        <w:t>①专家根据《政府采购促进中小企业发展暂行办法》（财库【2011】181号）的规定，对小型和微型企业生产的产品价格给予6%的价格扣除，用扣除后的价格参与评审；</w:t>
      </w:r>
    </w:p>
    <w:p>
      <w:pPr>
        <w:widowControl/>
        <w:kinsoku/>
        <w:autoSpaceDE/>
        <w:autoSpaceDN/>
        <w:adjustRightInd/>
        <w:snapToGrid/>
        <w:spacing w:line="400" w:lineRule="exact"/>
        <w:ind w:firstLine="720" w:firstLineChars="300"/>
        <w:jc w:val="left"/>
        <w:textAlignment w:val="auto"/>
        <w:rPr>
          <w:rFonts w:hint="eastAsia" w:ascii="宋体" w:hAnsi="宋体" w:eastAsia="Calibri" w:cs="宋体"/>
          <w:snapToGrid/>
          <w:color w:val="0000FF"/>
          <w:kern w:val="2"/>
          <w:sz w:val="24"/>
          <w:szCs w:val="24"/>
          <w:lang w:val="en-US" w:eastAsia="zh-CN" w:bidi="ar-SA"/>
        </w:rPr>
      </w:pPr>
      <w:r>
        <w:rPr>
          <w:rFonts w:hint="eastAsia" w:ascii="宋体" w:hAnsi="宋体" w:eastAsia="Calibri" w:cs="宋体"/>
          <w:snapToGrid/>
          <w:color w:val="0000FF"/>
          <w:kern w:val="2"/>
          <w:sz w:val="24"/>
          <w:szCs w:val="24"/>
          <w:lang w:val="en-US" w:eastAsia="zh-CN" w:bidi="ar-SA"/>
        </w:rPr>
        <w:t>②属于小型和微型企业产品的，须提供制造商的《中小企业声明函》（按（财库 【2011】181号）的格式）的证明材料。</w:t>
      </w:r>
    </w:p>
    <w:p>
      <w:pPr>
        <w:widowControl/>
        <w:kinsoku/>
        <w:autoSpaceDE/>
        <w:autoSpaceDN/>
        <w:adjustRightInd/>
        <w:snapToGrid/>
        <w:spacing w:line="400" w:lineRule="exact"/>
        <w:ind w:firstLine="720" w:firstLineChars="300"/>
        <w:jc w:val="left"/>
        <w:textAlignment w:val="auto"/>
        <w:rPr>
          <w:rFonts w:hint="eastAsia" w:ascii="宋体" w:hAnsi="宋体" w:eastAsia="Calibri" w:cs="宋体"/>
          <w:snapToGrid/>
          <w:color w:val="0000FF"/>
          <w:kern w:val="2"/>
          <w:sz w:val="24"/>
          <w:szCs w:val="24"/>
          <w:lang w:val="en-US" w:eastAsia="zh-CN" w:bidi="ar-SA"/>
        </w:rPr>
      </w:pPr>
      <w:r>
        <w:rPr>
          <w:rFonts w:hint="eastAsia" w:ascii="宋体" w:hAnsi="宋体" w:eastAsia="Calibri" w:cs="宋体"/>
          <w:snapToGrid/>
          <w:color w:val="0000FF"/>
          <w:kern w:val="2"/>
          <w:sz w:val="24"/>
          <w:szCs w:val="24"/>
          <w:lang w:val="en-US" w:eastAsia="zh-CN" w:bidi="ar-SA"/>
        </w:rPr>
        <w:t>（2）残疾人福利性单位产品价格扣除：</w:t>
      </w:r>
    </w:p>
    <w:p>
      <w:pPr>
        <w:widowControl/>
        <w:kinsoku/>
        <w:autoSpaceDE/>
        <w:autoSpaceDN/>
        <w:adjustRightInd/>
        <w:snapToGrid/>
        <w:spacing w:line="400" w:lineRule="exact"/>
        <w:ind w:firstLine="720" w:firstLineChars="300"/>
        <w:jc w:val="left"/>
        <w:textAlignment w:val="auto"/>
        <w:rPr>
          <w:rFonts w:hint="eastAsia" w:ascii="宋体" w:hAnsi="宋体" w:eastAsia="Calibri" w:cs="宋体"/>
          <w:snapToGrid/>
          <w:color w:val="0000FF"/>
          <w:kern w:val="2"/>
          <w:sz w:val="24"/>
          <w:szCs w:val="24"/>
          <w:lang w:val="en-US" w:eastAsia="zh-CN" w:bidi="ar-SA"/>
        </w:rPr>
      </w:pPr>
      <w:r>
        <w:rPr>
          <w:rFonts w:hint="eastAsia" w:ascii="宋体" w:hAnsi="宋体" w:eastAsia="Calibri" w:cs="宋体"/>
          <w:snapToGrid/>
          <w:color w:val="0000FF"/>
          <w:kern w:val="2"/>
          <w:sz w:val="24"/>
          <w:szCs w:val="24"/>
          <w:lang w:val="en-US" w:eastAsia="zh-CN" w:bidi="ar-SA"/>
        </w:rPr>
        <w:t>① 专家根据《财政部民政部中国残疾人联合会关于促进残疾人就业政府采购政策的通知》（财库【2017】141号）的规定，残疾人福利性单位生产制造的产品视为小型和微型企业生产的产品，给予6%的价格扣除；</w:t>
      </w:r>
    </w:p>
    <w:p>
      <w:pPr>
        <w:widowControl/>
        <w:kinsoku/>
        <w:autoSpaceDE/>
        <w:autoSpaceDN/>
        <w:adjustRightInd/>
        <w:snapToGrid/>
        <w:spacing w:line="400" w:lineRule="exact"/>
        <w:ind w:firstLine="720" w:firstLineChars="300"/>
        <w:jc w:val="left"/>
        <w:textAlignment w:val="auto"/>
        <w:rPr>
          <w:rFonts w:hint="eastAsia" w:ascii="宋体" w:hAnsi="宋体" w:eastAsia="Calibri" w:cs="宋体"/>
          <w:snapToGrid/>
          <w:color w:val="0000FF"/>
          <w:kern w:val="2"/>
          <w:sz w:val="24"/>
          <w:szCs w:val="24"/>
          <w:lang w:val="en-US" w:eastAsia="zh-CN" w:bidi="ar-SA"/>
        </w:rPr>
      </w:pPr>
      <w:r>
        <w:rPr>
          <w:rFonts w:hint="eastAsia" w:ascii="宋体" w:hAnsi="宋体" w:eastAsia="Calibri" w:cs="宋体"/>
          <w:snapToGrid/>
          <w:color w:val="0000FF"/>
          <w:kern w:val="2"/>
          <w:sz w:val="24"/>
          <w:szCs w:val="24"/>
          <w:lang w:val="en-US" w:eastAsia="zh-CN" w:bidi="ar-SA"/>
        </w:rPr>
        <w:t>② 供应商须提供（财库【2017】141号）规定格式的《残疾人福利性单位声明函》以及相关材料。</w:t>
      </w:r>
    </w:p>
    <w:p>
      <w:pPr>
        <w:widowControl/>
        <w:kinsoku/>
        <w:autoSpaceDE/>
        <w:autoSpaceDN/>
        <w:adjustRightInd/>
        <w:snapToGrid/>
        <w:spacing w:line="400" w:lineRule="exact"/>
        <w:ind w:firstLine="720" w:firstLineChars="300"/>
        <w:jc w:val="left"/>
        <w:textAlignment w:val="auto"/>
        <w:rPr>
          <w:rFonts w:hint="eastAsia" w:ascii="宋体" w:hAnsi="宋体" w:eastAsia="Calibri" w:cs="宋体"/>
          <w:snapToGrid/>
          <w:color w:val="0000FF"/>
          <w:kern w:val="2"/>
          <w:sz w:val="24"/>
          <w:szCs w:val="24"/>
          <w:lang w:val="en-US" w:eastAsia="zh-CN" w:bidi="ar-SA"/>
        </w:rPr>
      </w:pPr>
      <w:r>
        <w:rPr>
          <w:rFonts w:hint="eastAsia" w:ascii="宋体" w:hAnsi="宋体" w:eastAsia="Calibri" w:cs="宋体"/>
          <w:snapToGrid/>
          <w:color w:val="0000FF"/>
          <w:kern w:val="2"/>
          <w:sz w:val="24"/>
          <w:szCs w:val="24"/>
          <w:lang w:val="en-US" w:eastAsia="zh-CN" w:bidi="ar-SA"/>
        </w:rPr>
        <w:t>（3）监狱企业产品价格扣除：</w:t>
      </w:r>
    </w:p>
    <w:p>
      <w:pPr>
        <w:widowControl/>
        <w:kinsoku/>
        <w:autoSpaceDE/>
        <w:autoSpaceDN/>
        <w:adjustRightInd/>
        <w:snapToGrid/>
        <w:spacing w:line="400" w:lineRule="exact"/>
        <w:ind w:firstLine="720" w:firstLineChars="300"/>
        <w:jc w:val="left"/>
        <w:textAlignment w:val="auto"/>
        <w:rPr>
          <w:rFonts w:hint="eastAsia" w:ascii="宋体" w:hAnsi="宋体" w:eastAsia="Calibri" w:cs="宋体"/>
          <w:snapToGrid/>
          <w:color w:val="0000FF"/>
          <w:kern w:val="2"/>
          <w:sz w:val="24"/>
          <w:szCs w:val="24"/>
          <w:lang w:val="en-US" w:eastAsia="zh-CN" w:bidi="ar-SA"/>
        </w:rPr>
      </w:pPr>
      <w:r>
        <w:rPr>
          <w:rFonts w:hint="eastAsia" w:ascii="宋体" w:hAnsi="宋体" w:eastAsia="Calibri" w:cs="宋体"/>
          <w:snapToGrid/>
          <w:color w:val="0000FF"/>
          <w:kern w:val="2"/>
          <w:sz w:val="24"/>
          <w:szCs w:val="24"/>
          <w:lang w:val="en-US" w:eastAsia="zh-CN" w:bidi="ar-SA"/>
        </w:rPr>
        <w:t>①专家根据《财政部司法部关于政府采购支持监狱企业发展有关问题的通知》（财库【2014】 68号）的规定，监狱企业生产制造的产品视为小型和微型企业生产的产品，给予6%的价格扣除；</w:t>
      </w:r>
    </w:p>
    <w:p>
      <w:pPr>
        <w:widowControl/>
        <w:kinsoku/>
        <w:autoSpaceDE/>
        <w:autoSpaceDN/>
        <w:adjustRightInd/>
        <w:snapToGrid/>
        <w:spacing w:line="400" w:lineRule="exact"/>
        <w:ind w:firstLine="720" w:firstLineChars="300"/>
        <w:jc w:val="left"/>
        <w:textAlignment w:val="auto"/>
        <w:rPr>
          <w:rFonts w:hint="eastAsia" w:ascii="宋体" w:hAnsi="宋体" w:eastAsia="Calibri" w:cs="宋体"/>
          <w:snapToGrid/>
          <w:color w:val="0000FF"/>
          <w:kern w:val="2"/>
          <w:sz w:val="24"/>
          <w:szCs w:val="24"/>
          <w:lang w:val="en-US" w:eastAsia="zh-CN" w:bidi="ar-SA"/>
        </w:rPr>
      </w:pPr>
      <w:r>
        <w:rPr>
          <w:rFonts w:hint="eastAsia" w:ascii="宋体" w:hAnsi="宋体" w:eastAsia="Calibri" w:cs="宋体"/>
          <w:snapToGrid/>
          <w:color w:val="0000FF"/>
          <w:kern w:val="2"/>
          <w:sz w:val="24"/>
          <w:szCs w:val="24"/>
          <w:lang w:val="en-US" w:eastAsia="zh-CN" w:bidi="ar-SA"/>
        </w:rPr>
        <w:t>②供应商须提供省级以上监狱管理局、戒毒管理局（含新疆生产建设兵团）出具的属于监狱企业的证明文件。</w:t>
      </w:r>
    </w:p>
    <w:p>
      <w:pPr>
        <w:widowControl/>
        <w:kinsoku/>
        <w:autoSpaceDE/>
        <w:autoSpaceDN/>
        <w:adjustRightInd/>
        <w:snapToGrid/>
        <w:spacing w:line="400" w:lineRule="exact"/>
        <w:ind w:firstLine="720" w:firstLineChars="300"/>
        <w:jc w:val="left"/>
        <w:textAlignment w:val="auto"/>
        <w:rPr>
          <w:rFonts w:ascii="宋体" w:hAnsi="宋体" w:eastAsia="宋体" w:cs="宋体"/>
          <w:color w:val="0000FF"/>
          <w:spacing w:val="-1"/>
          <w:sz w:val="24"/>
          <w:szCs w:val="24"/>
        </w:rPr>
      </w:pPr>
      <w:r>
        <w:rPr>
          <w:rFonts w:hint="eastAsia" w:ascii="宋体" w:hAnsi="宋体" w:eastAsia="Calibri" w:cs="宋体"/>
          <w:snapToGrid/>
          <w:color w:val="0000FF"/>
          <w:kern w:val="2"/>
          <w:sz w:val="24"/>
          <w:szCs w:val="24"/>
          <w:lang w:val="en-US" w:eastAsia="zh-CN" w:bidi="ar-SA"/>
        </w:rPr>
        <w:t>（4）供应商必须对小型和微型企业的产品、残疾人福利单位产品、监狱企业产品进行标注说明，且产品不得出现畸形报价，否则专家有权不予认可。具有两种或以上上述性质产品，不重复享受政策价格扣除。</w:t>
      </w:r>
    </w:p>
    <w:p>
      <w:pPr>
        <w:spacing w:before="199" w:line="185" w:lineRule="auto"/>
        <w:ind w:firstLine="363"/>
        <w:rPr>
          <w:rFonts w:ascii="宋体" w:hAnsi="宋体" w:eastAsia="宋体" w:cs="宋体"/>
          <w:sz w:val="24"/>
          <w:szCs w:val="24"/>
        </w:rPr>
      </w:pPr>
      <w:r>
        <w:rPr>
          <w:rFonts w:hint="eastAsia" w:ascii="宋体" w:hAnsi="宋体" w:eastAsia="宋体" w:cs="宋体"/>
          <w:spacing w:val="-11"/>
          <w:w w:val="96"/>
          <w:sz w:val="24"/>
          <w:szCs w:val="24"/>
          <w:lang w:val="en-US" w:eastAsia="zh-CN"/>
        </w:rPr>
        <w:t>3</w:t>
      </w:r>
      <w:r>
        <w:rPr>
          <w:rFonts w:ascii="宋体" w:hAnsi="宋体" w:eastAsia="宋体" w:cs="宋体"/>
          <w:spacing w:val="-11"/>
          <w:w w:val="96"/>
          <w:sz w:val="24"/>
          <w:szCs w:val="24"/>
        </w:rPr>
        <w:t>）</w:t>
      </w:r>
      <w:r>
        <w:rPr>
          <w:rFonts w:ascii="宋体" w:hAnsi="宋体" w:eastAsia="宋体" w:cs="宋体"/>
          <w:spacing w:val="27"/>
          <w:sz w:val="24"/>
          <w:szCs w:val="24"/>
        </w:rPr>
        <w:t xml:space="preserve"> </w:t>
      </w:r>
      <w:r>
        <w:rPr>
          <w:rFonts w:ascii="宋体" w:hAnsi="宋体" w:eastAsia="宋体" w:cs="宋体"/>
          <w:spacing w:val="-11"/>
          <w:w w:val="96"/>
          <w:sz w:val="24"/>
          <w:szCs w:val="24"/>
        </w:rPr>
        <w:t>特殊资格要求</w:t>
      </w:r>
    </w:p>
    <w:p>
      <w:pPr>
        <w:spacing w:before="201" w:line="422" w:lineRule="exact"/>
        <w:ind w:firstLine="481"/>
        <w:rPr>
          <w:rFonts w:ascii="宋体" w:hAnsi="宋体" w:eastAsia="宋体" w:cs="宋体"/>
          <w:sz w:val="24"/>
          <w:szCs w:val="24"/>
        </w:rPr>
      </w:pPr>
      <w:r>
        <w:rPr>
          <w:rFonts w:ascii="宋体" w:hAnsi="宋体" w:eastAsia="宋体" w:cs="宋体"/>
          <w:spacing w:val="-4"/>
          <w:position w:val="13"/>
          <w:sz w:val="24"/>
          <w:szCs w:val="24"/>
        </w:rPr>
        <w:t>本项目</w:t>
      </w:r>
      <w:r>
        <w:rPr>
          <w:rFonts w:ascii="宋体" w:hAnsi="宋体" w:eastAsia="宋体" w:cs="宋体"/>
          <w:spacing w:val="11"/>
          <w:position w:val="13"/>
          <w:sz w:val="24"/>
          <w:szCs w:val="24"/>
          <w:u w:val="single" w:color="auto"/>
        </w:rPr>
        <w:t xml:space="preserve">  </w:t>
      </w:r>
      <w:r>
        <w:rPr>
          <w:rFonts w:ascii="宋体" w:hAnsi="宋体" w:eastAsia="宋体" w:cs="宋体"/>
          <w:spacing w:val="-4"/>
          <w:position w:val="13"/>
          <w:sz w:val="24"/>
          <w:szCs w:val="24"/>
          <w:u w:val="single" w:color="auto"/>
        </w:rPr>
        <w:t>不接受</w:t>
      </w:r>
      <w:r>
        <w:rPr>
          <w:rFonts w:ascii="宋体" w:hAnsi="宋体" w:eastAsia="宋体" w:cs="宋体"/>
          <w:spacing w:val="5"/>
          <w:position w:val="13"/>
          <w:sz w:val="24"/>
          <w:szCs w:val="24"/>
          <w:u w:val="single" w:color="auto"/>
        </w:rPr>
        <w:t xml:space="preserve">  </w:t>
      </w:r>
      <w:r>
        <w:rPr>
          <w:rFonts w:ascii="宋体" w:hAnsi="宋体" w:eastAsia="宋体" w:cs="宋体"/>
          <w:spacing w:val="-4"/>
          <w:position w:val="13"/>
          <w:sz w:val="24"/>
          <w:szCs w:val="24"/>
        </w:rPr>
        <w:t>联合体投标</w:t>
      </w:r>
    </w:p>
    <w:p>
      <w:pPr>
        <w:spacing w:line="204" w:lineRule="auto"/>
        <w:ind w:firstLine="241"/>
        <w:rPr>
          <w:rFonts w:ascii="宋体" w:hAnsi="宋体" w:eastAsia="宋体" w:cs="宋体"/>
          <w:sz w:val="24"/>
          <w:szCs w:val="24"/>
        </w:rPr>
      </w:pPr>
      <w:r>
        <w:rPr>
          <w:rFonts w:hint="eastAsia" w:ascii="宋体" w:hAnsi="宋体" w:eastAsia="宋体" w:cs="宋体"/>
          <w:spacing w:val="-1"/>
          <w:sz w:val="24"/>
          <w:szCs w:val="24"/>
          <w:lang w:val="en-US" w:eastAsia="zh-CN"/>
        </w:rPr>
        <w:t>8</w:t>
      </w:r>
      <w:r>
        <w:rPr>
          <w:rFonts w:ascii="宋体" w:hAnsi="宋体" w:eastAsia="宋体" w:cs="宋体"/>
          <w:spacing w:val="-1"/>
          <w:sz w:val="24"/>
          <w:szCs w:val="24"/>
        </w:rPr>
        <w:t>、获取采购文件信息:</w:t>
      </w:r>
    </w:p>
    <w:p>
      <w:pPr>
        <w:spacing w:before="155" w:line="185" w:lineRule="auto"/>
        <w:ind w:firstLine="247"/>
        <w:rPr>
          <w:rFonts w:ascii="宋体" w:hAnsi="宋体" w:eastAsia="宋体" w:cs="宋体"/>
          <w:sz w:val="24"/>
          <w:szCs w:val="24"/>
        </w:rPr>
      </w:pPr>
      <w:r>
        <w:rPr>
          <w:rFonts w:ascii="宋体" w:hAnsi="宋体" w:eastAsia="宋体" w:cs="宋体"/>
          <w:spacing w:val="-6"/>
          <w:sz w:val="24"/>
          <w:szCs w:val="24"/>
        </w:rPr>
        <w:t>（1）</w:t>
      </w:r>
      <w:r>
        <w:rPr>
          <w:rFonts w:ascii="宋体" w:hAnsi="宋体" w:eastAsia="宋体" w:cs="宋体"/>
          <w:spacing w:val="40"/>
          <w:sz w:val="24"/>
          <w:szCs w:val="24"/>
        </w:rPr>
        <w:t xml:space="preserve"> </w:t>
      </w:r>
      <w:r>
        <w:rPr>
          <w:rFonts w:ascii="宋体" w:hAnsi="宋体" w:eastAsia="宋体" w:cs="宋体"/>
          <w:spacing w:val="-6"/>
          <w:sz w:val="24"/>
          <w:szCs w:val="24"/>
        </w:rPr>
        <w:t>购买招标文件时间:202</w:t>
      </w:r>
      <w:r>
        <w:rPr>
          <w:rFonts w:hint="eastAsia" w:ascii="宋体" w:hAnsi="宋体" w:eastAsia="宋体" w:cs="宋体"/>
          <w:spacing w:val="-6"/>
          <w:sz w:val="24"/>
          <w:szCs w:val="24"/>
          <w:lang w:val="en-US" w:eastAsia="zh-CN"/>
        </w:rPr>
        <w:t>1</w:t>
      </w:r>
      <w:r>
        <w:rPr>
          <w:rFonts w:ascii="宋体" w:hAnsi="宋体" w:eastAsia="宋体" w:cs="宋体"/>
          <w:spacing w:val="-6"/>
          <w:sz w:val="24"/>
          <w:szCs w:val="24"/>
        </w:rPr>
        <w:t>-</w:t>
      </w:r>
      <w:r>
        <w:rPr>
          <w:rFonts w:hint="eastAsia" w:ascii="宋体" w:hAnsi="宋体" w:eastAsia="宋体" w:cs="宋体"/>
          <w:spacing w:val="-6"/>
          <w:sz w:val="24"/>
          <w:szCs w:val="24"/>
          <w:lang w:val="en-US" w:eastAsia="zh-CN"/>
        </w:rPr>
        <w:t>12</w:t>
      </w:r>
      <w:r>
        <w:rPr>
          <w:rFonts w:ascii="宋体" w:hAnsi="宋体" w:eastAsia="宋体" w:cs="宋体"/>
          <w:spacing w:val="-6"/>
          <w:sz w:val="24"/>
          <w:szCs w:val="24"/>
        </w:rPr>
        <w:t>-</w:t>
      </w:r>
      <w:r>
        <w:rPr>
          <w:rFonts w:ascii="宋体" w:hAnsi="宋体" w:eastAsia="宋体" w:cs="宋体"/>
          <w:spacing w:val="3"/>
          <w:sz w:val="24"/>
          <w:szCs w:val="24"/>
        </w:rPr>
        <w:t xml:space="preserve">   </w:t>
      </w:r>
      <w:r>
        <w:rPr>
          <w:rFonts w:ascii="宋体" w:hAnsi="宋体" w:eastAsia="宋体" w:cs="宋体"/>
          <w:spacing w:val="-6"/>
          <w:sz w:val="24"/>
          <w:szCs w:val="24"/>
        </w:rPr>
        <w:t>09:00:00</w:t>
      </w:r>
      <w:r>
        <w:rPr>
          <w:rFonts w:ascii="宋体" w:hAnsi="宋体" w:eastAsia="宋体" w:cs="宋体"/>
          <w:spacing w:val="14"/>
          <w:sz w:val="24"/>
          <w:szCs w:val="24"/>
        </w:rPr>
        <w:t xml:space="preserve"> </w:t>
      </w:r>
      <w:r>
        <w:rPr>
          <w:rFonts w:ascii="宋体" w:hAnsi="宋体" w:eastAsia="宋体" w:cs="宋体"/>
          <w:spacing w:val="-6"/>
          <w:sz w:val="24"/>
          <w:szCs w:val="24"/>
        </w:rPr>
        <w:t>至</w:t>
      </w:r>
      <w:r>
        <w:rPr>
          <w:rFonts w:ascii="宋体" w:hAnsi="宋体" w:eastAsia="宋体" w:cs="宋体"/>
          <w:spacing w:val="-48"/>
          <w:sz w:val="24"/>
          <w:szCs w:val="24"/>
        </w:rPr>
        <w:t xml:space="preserve"> </w:t>
      </w:r>
      <w:r>
        <w:rPr>
          <w:rFonts w:ascii="宋体" w:hAnsi="宋体" w:eastAsia="宋体" w:cs="宋体"/>
          <w:spacing w:val="-6"/>
          <w:sz w:val="24"/>
          <w:szCs w:val="24"/>
        </w:rPr>
        <w:t>20</w:t>
      </w:r>
      <w:r>
        <w:rPr>
          <w:rFonts w:hint="eastAsia" w:ascii="宋体" w:hAnsi="宋体" w:eastAsia="宋体" w:cs="宋体"/>
          <w:spacing w:val="-6"/>
          <w:sz w:val="24"/>
          <w:szCs w:val="24"/>
          <w:lang w:val="en-US" w:eastAsia="zh-CN"/>
        </w:rPr>
        <w:t>22</w:t>
      </w:r>
      <w:r>
        <w:rPr>
          <w:rFonts w:ascii="宋体" w:hAnsi="宋体" w:eastAsia="宋体" w:cs="宋体"/>
          <w:spacing w:val="7"/>
          <w:sz w:val="24"/>
          <w:szCs w:val="24"/>
        </w:rPr>
        <w:t xml:space="preserve"> </w:t>
      </w:r>
      <w:r>
        <w:rPr>
          <w:rFonts w:ascii="宋体" w:hAnsi="宋体" w:eastAsia="宋体" w:cs="宋体"/>
          <w:spacing w:val="-6"/>
          <w:sz w:val="24"/>
          <w:szCs w:val="24"/>
        </w:rPr>
        <w:t>-0</w:t>
      </w:r>
      <w:r>
        <w:rPr>
          <w:rFonts w:hint="eastAsia" w:ascii="宋体" w:hAnsi="宋体" w:eastAsia="宋体" w:cs="宋体"/>
          <w:spacing w:val="-6"/>
          <w:sz w:val="24"/>
          <w:szCs w:val="24"/>
          <w:lang w:val="en-US" w:eastAsia="zh-CN"/>
        </w:rPr>
        <w:t>1</w:t>
      </w:r>
      <w:r>
        <w:rPr>
          <w:rFonts w:ascii="宋体" w:hAnsi="宋体" w:eastAsia="宋体" w:cs="宋体"/>
          <w:spacing w:val="-6"/>
          <w:sz w:val="24"/>
          <w:szCs w:val="24"/>
        </w:rPr>
        <w:t>-</w:t>
      </w:r>
      <w:r>
        <w:rPr>
          <w:rFonts w:ascii="宋体" w:hAnsi="宋体" w:eastAsia="宋体" w:cs="宋体"/>
          <w:spacing w:val="27"/>
          <w:sz w:val="24"/>
          <w:szCs w:val="24"/>
        </w:rPr>
        <w:t xml:space="preserve"> </w:t>
      </w:r>
      <w:r>
        <w:rPr>
          <w:rFonts w:ascii="宋体" w:hAnsi="宋体" w:eastAsia="宋体" w:cs="宋体"/>
          <w:spacing w:val="-6"/>
          <w:sz w:val="24"/>
          <w:szCs w:val="24"/>
        </w:rPr>
        <w:t>17:00:00</w:t>
      </w:r>
      <w:r>
        <w:rPr>
          <w:rFonts w:ascii="宋体" w:hAnsi="宋体" w:eastAsia="宋体" w:cs="宋体"/>
          <w:spacing w:val="-52"/>
          <w:sz w:val="24"/>
          <w:szCs w:val="24"/>
        </w:rPr>
        <w:t xml:space="preserve"> </w:t>
      </w:r>
      <w:r>
        <w:rPr>
          <w:rFonts w:hint="eastAsia" w:ascii="宋体" w:hAnsi="宋体" w:eastAsia="宋体" w:cs="宋体"/>
          <w:spacing w:val="-6"/>
          <w:sz w:val="24"/>
          <w:szCs w:val="24"/>
          <w:lang w:eastAsia="zh-CN"/>
        </w:rPr>
        <w:t>下载</w:t>
      </w:r>
      <w:r>
        <w:rPr>
          <w:rFonts w:ascii="宋体" w:hAnsi="宋体" w:eastAsia="宋体" w:cs="宋体"/>
          <w:spacing w:val="-6"/>
          <w:sz w:val="24"/>
          <w:szCs w:val="24"/>
        </w:rPr>
        <w:t>招</w:t>
      </w:r>
    </w:p>
    <w:p>
      <w:pPr>
        <w:spacing w:line="204" w:lineRule="auto"/>
        <w:ind w:firstLine="7"/>
        <w:rPr>
          <w:rFonts w:hint="default" w:ascii="宋体" w:hAnsi="宋体" w:eastAsia="宋体" w:cs="宋体"/>
          <w:sz w:val="24"/>
          <w:szCs w:val="24"/>
          <w:lang w:val="en-US" w:eastAsia="zh-CN"/>
        </w:rPr>
      </w:pPr>
      <w:r>
        <w:rPr>
          <w:rFonts w:ascii="宋体" w:hAnsi="宋体" w:eastAsia="宋体" w:cs="宋体"/>
          <w:spacing w:val="-1"/>
          <w:position w:val="12"/>
          <w:sz w:val="24"/>
          <w:szCs w:val="24"/>
        </w:rPr>
        <w:t>标文件地点:登录</w:t>
      </w:r>
      <w:r>
        <w:rPr>
          <w:rFonts w:hint="eastAsia" w:ascii="宋体" w:hAnsi="宋体" w:eastAsia="宋体" w:cs="宋体"/>
          <w:spacing w:val="-1"/>
          <w:position w:val="12"/>
          <w:sz w:val="24"/>
          <w:szCs w:val="24"/>
          <w:lang w:eastAsia="zh-CN"/>
        </w:rPr>
        <w:t>全国公共资源交易平台（贵州省</w:t>
      </w:r>
      <w:r>
        <w:rPr>
          <w:rFonts w:hint="eastAsia" w:ascii="宋体" w:hAnsi="宋体" w:eastAsia="宋体" w:cs="宋体"/>
          <w:spacing w:val="-1"/>
          <w:position w:val="12"/>
          <w:sz w:val="24"/>
          <w:szCs w:val="24"/>
          <w:lang w:val="en-US" w:eastAsia="zh-CN"/>
        </w:rPr>
        <w:t>.遵义市），点击进入：“会员系统”后进行招标文件下载。</w:t>
      </w:r>
    </w:p>
    <w:p>
      <w:pPr>
        <w:spacing w:line="204" w:lineRule="auto"/>
        <w:ind w:firstLine="7"/>
        <w:rPr>
          <w:rFonts w:hint="default" w:ascii="宋体" w:hAnsi="宋体" w:eastAsia="宋体" w:cs="宋体"/>
          <w:spacing w:val="-4"/>
          <w:sz w:val="24"/>
          <w:szCs w:val="24"/>
          <w:lang w:val="en-US" w:eastAsia="zh-CN"/>
        </w:rPr>
      </w:pPr>
      <w:r>
        <w:rPr>
          <w:rFonts w:ascii="宋体" w:hAnsi="宋体" w:eastAsia="宋体" w:cs="宋体"/>
          <w:spacing w:val="-4"/>
          <w:sz w:val="24"/>
          <w:szCs w:val="24"/>
        </w:rPr>
        <w:t>（2）</w:t>
      </w:r>
      <w:r>
        <w:rPr>
          <w:rFonts w:ascii="宋体" w:hAnsi="宋体" w:eastAsia="宋体" w:cs="宋体"/>
          <w:spacing w:val="-8"/>
          <w:sz w:val="24"/>
          <w:szCs w:val="24"/>
        </w:rPr>
        <w:t xml:space="preserve"> </w:t>
      </w:r>
      <w:r>
        <w:rPr>
          <w:rFonts w:ascii="宋体" w:hAnsi="宋体" w:eastAsia="宋体" w:cs="宋体"/>
          <w:spacing w:val="-4"/>
          <w:sz w:val="24"/>
          <w:szCs w:val="24"/>
        </w:rPr>
        <w:t>招标文件获取方式:登录</w:t>
      </w:r>
      <w:r>
        <w:rPr>
          <w:rFonts w:hint="eastAsia" w:ascii="宋体" w:hAnsi="宋体" w:eastAsia="宋体" w:cs="宋体"/>
          <w:spacing w:val="-4"/>
          <w:sz w:val="24"/>
          <w:szCs w:val="24"/>
          <w:lang w:eastAsia="zh-CN"/>
        </w:rPr>
        <w:t>全国公共资源交易平台（贵州省</w:t>
      </w:r>
      <w:r>
        <w:rPr>
          <w:rFonts w:hint="eastAsia" w:ascii="宋体" w:hAnsi="宋体" w:eastAsia="宋体" w:cs="宋体"/>
          <w:spacing w:val="-4"/>
          <w:sz w:val="24"/>
          <w:szCs w:val="24"/>
          <w:lang w:val="en-US" w:eastAsia="zh-CN"/>
        </w:rPr>
        <w:t>.遵义市），点击进入：“会员系统”后进行招标文件下载。</w:t>
      </w:r>
    </w:p>
    <w:p>
      <w:pPr>
        <w:spacing w:line="204" w:lineRule="auto"/>
        <w:ind w:firstLine="7"/>
        <w:rPr>
          <w:rFonts w:ascii="宋体" w:hAnsi="宋体" w:eastAsia="宋体" w:cs="宋体"/>
          <w:sz w:val="24"/>
          <w:szCs w:val="24"/>
        </w:rPr>
      </w:pPr>
      <w:r>
        <w:rPr>
          <w:rFonts w:ascii="宋体" w:hAnsi="宋体" w:eastAsia="宋体" w:cs="宋体"/>
          <w:spacing w:val="-11"/>
          <w:sz w:val="24"/>
          <w:szCs w:val="24"/>
        </w:rPr>
        <w:t>（3）</w:t>
      </w:r>
      <w:r>
        <w:rPr>
          <w:rFonts w:ascii="宋体" w:hAnsi="宋体" w:eastAsia="宋体" w:cs="宋体"/>
          <w:spacing w:val="4"/>
          <w:sz w:val="24"/>
          <w:szCs w:val="24"/>
        </w:rPr>
        <w:t xml:space="preserve"> </w:t>
      </w:r>
      <w:r>
        <w:rPr>
          <w:rFonts w:ascii="宋体" w:hAnsi="宋体" w:eastAsia="宋体" w:cs="宋体"/>
          <w:spacing w:val="-11"/>
          <w:sz w:val="24"/>
          <w:szCs w:val="24"/>
        </w:rPr>
        <w:t>招标文件售价:0</w:t>
      </w:r>
      <w:r>
        <w:rPr>
          <w:rFonts w:ascii="宋体" w:hAnsi="宋体" w:eastAsia="宋体" w:cs="宋体"/>
          <w:spacing w:val="-48"/>
          <w:sz w:val="24"/>
          <w:szCs w:val="24"/>
        </w:rPr>
        <w:t xml:space="preserve"> </w:t>
      </w:r>
      <w:r>
        <w:rPr>
          <w:rFonts w:ascii="宋体" w:hAnsi="宋体" w:eastAsia="宋体" w:cs="宋体"/>
          <w:spacing w:val="-11"/>
          <w:sz w:val="24"/>
          <w:szCs w:val="24"/>
        </w:rPr>
        <w:t>元人民币（含电子文档）</w:t>
      </w:r>
      <w:r>
        <w:rPr>
          <w:rFonts w:ascii="宋体" w:hAnsi="宋体" w:eastAsia="宋体" w:cs="宋体"/>
          <w:spacing w:val="-19"/>
          <w:sz w:val="24"/>
          <w:szCs w:val="24"/>
        </w:rPr>
        <w:t xml:space="preserve"> </w:t>
      </w:r>
      <w:r>
        <w:rPr>
          <w:rFonts w:ascii="宋体" w:hAnsi="宋体" w:eastAsia="宋体" w:cs="宋体"/>
          <w:spacing w:val="-11"/>
          <w:sz w:val="24"/>
          <w:szCs w:val="24"/>
        </w:rPr>
        <w:t>。</w:t>
      </w:r>
    </w:p>
    <w:p>
      <w:pPr>
        <w:spacing w:before="154" w:line="185" w:lineRule="auto"/>
        <w:ind w:firstLine="18"/>
        <w:outlineLvl w:val="0"/>
        <w:rPr>
          <w:rFonts w:ascii="宋体" w:hAnsi="宋体" w:eastAsia="宋体" w:cs="宋体"/>
          <w:sz w:val="24"/>
          <w:szCs w:val="24"/>
        </w:rPr>
      </w:pPr>
      <w:r>
        <w:rPr>
          <w:rFonts w:hint="eastAsia" w:ascii="宋体" w:hAnsi="宋体" w:eastAsia="宋体" w:cs="宋体"/>
          <w:spacing w:val="-3"/>
          <w:sz w:val="24"/>
          <w:szCs w:val="24"/>
          <w:lang w:val="en-US" w:eastAsia="zh-CN"/>
        </w:rPr>
        <w:t>9</w:t>
      </w:r>
      <w:r>
        <w:rPr>
          <w:rFonts w:ascii="宋体" w:hAnsi="宋体" w:eastAsia="宋体" w:cs="宋体"/>
          <w:spacing w:val="-3"/>
          <w:sz w:val="24"/>
          <w:szCs w:val="24"/>
        </w:rPr>
        <w:t>、递交投标文件截止时间（北京时间</w:t>
      </w:r>
      <w:r>
        <w:rPr>
          <w:rFonts w:ascii="宋体" w:hAnsi="宋体" w:eastAsia="宋体" w:cs="宋体"/>
          <w:spacing w:val="-79"/>
          <w:sz w:val="24"/>
          <w:szCs w:val="24"/>
        </w:rPr>
        <w:t>）</w:t>
      </w:r>
      <w:r>
        <w:rPr>
          <w:rFonts w:ascii="宋体" w:hAnsi="宋体" w:eastAsia="宋体" w:cs="宋体"/>
          <w:spacing w:val="1"/>
          <w:sz w:val="24"/>
          <w:szCs w:val="24"/>
        </w:rPr>
        <w:t xml:space="preserve"> </w:t>
      </w:r>
      <w:r>
        <w:rPr>
          <w:rFonts w:ascii="宋体" w:hAnsi="宋体" w:eastAsia="宋体" w:cs="宋体"/>
          <w:spacing w:val="-79"/>
          <w:sz w:val="24"/>
          <w:szCs w:val="24"/>
        </w:rPr>
        <w:t>：</w:t>
      </w:r>
      <w:r>
        <w:rPr>
          <w:rFonts w:ascii="宋体" w:hAnsi="宋体" w:eastAsia="宋体" w:cs="宋体"/>
          <w:spacing w:val="-3"/>
          <w:sz w:val="24"/>
          <w:szCs w:val="24"/>
        </w:rPr>
        <w:t>202</w:t>
      </w:r>
      <w:r>
        <w:rPr>
          <w:rFonts w:hint="eastAsia" w:ascii="宋体" w:hAnsi="宋体" w:eastAsia="宋体" w:cs="宋体"/>
          <w:spacing w:val="-3"/>
          <w:sz w:val="24"/>
          <w:szCs w:val="24"/>
          <w:lang w:val="en-US" w:eastAsia="zh-CN"/>
        </w:rPr>
        <w:t>2</w:t>
      </w:r>
      <w:r>
        <w:rPr>
          <w:rFonts w:ascii="宋体" w:hAnsi="宋体" w:eastAsia="宋体" w:cs="宋体"/>
          <w:spacing w:val="10"/>
          <w:sz w:val="24"/>
          <w:szCs w:val="24"/>
        </w:rPr>
        <w:t xml:space="preserve"> </w:t>
      </w:r>
      <w:r>
        <w:rPr>
          <w:rFonts w:ascii="宋体" w:hAnsi="宋体" w:eastAsia="宋体" w:cs="宋体"/>
          <w:spacing w:val="-3"/>
          <w:sz w:val="24"/>
          <w:szCs w:val="24"/>
        </w:rPr>
        <w:t>年</w:t>
      </w:r>
      <w:r>
        <w:rPr>
          <w:rFonts w:ascii="宋体" w:hAnsi="宋体" w:eastAsia="宋体" w:cs="宋体"/>
          <w:spacing w:val="8"/>
          <w:sz w:val="24"/>
          <w:szCs w:val="24"/>
        </w:rPr>
        <w:t xml:space="preserve">  </w:t>
      </w:r>
      <w:r>
        <w:rPr>
          <w:rFonts w:ascii="宋体" w:hAnsi="宋体" w:eastAsia="宋体" w:cs="宋体"/>
          <w:spacing w:val="-3"/>
          <w:sz w:val="24"/>
          <w:szCs w:val="24"/>
        </w:rPr>
        <w:t>月</w:t>
      </w:r>
      <w:r>
        <w:rPr>
          <w:rFonts w:ascii="宋体" w:hAnsi="宋体" w:eastAsia="宋体" w:cs="宋体"/>
          <w:spacing w:val="16"/>
          <w:sz w:val="24"/>
          <w:szCs w:val="24"/>
        </w:rPr>
        <w:t xml:space="preserve">   </w:t>
      </w:r>
      <w:r>
        <w:rPr>
          <w:rFonts w:ascii="宋体" w:hAnsi="宋体" w:eastAsia="宋体" w:cs="宋体"/>
          <w:spacing w:val="-3"/>
          <w:sz w:val="24"/>
          <w:szCs w:val="24"/>
        </w:rPr>
        <w:t>日下午</w:t>
      </w:r>
      <w:r>
        <w:rPr>
          <w:rFonts w:ascii="宋体" w:hAnsi="宋体" w:eastAsia="宋体" w:cs="宋体"/>
          <w:spacing w:val="13"/>
          <w:sz w:val="24"/>
          <w:szCs w:val="24"/>
        </w:rPr>
        <w:t xml:space="preserve"> </w:t>
      </w:r>
      <w:r>
        <w:rPr>
          <w:rFonts w:ascii="宋体" w:hAnsi="宋体" w:eastAsia="宋体" w:cs="宋体"/>
          <w:spacing w:val="-3"/>
          <w:sz w:val="24"/>
          <w:szCs w:val="24"/>
        </w:rPr>
        <w:t>00:00:</w:t>
      </w:r>
      <w:r>
        <w:rPr>
          <w:rFonts w:ascii="宋体" w:hAnsi="宋体" w:eastAsia="宋体" w:cs="宋体"/>
          <w:spacing w:val="-9"/>
          <w:sz w:val="24"/>
          <w:szCs w:val="24"/>
        </w:rPr>
        <w:t xml:space="preserve"> </w:t>
      </w:r>
      <w:r>
        <w:rPr>
          <w:rFonts w:ascii="宋体" w:hAnsi="宋体" w:eastAsia="宋体" w:cs="宋体"/>
          <w:spacing w:val="-3"/>
          <w:sz w:val="24"/>
          <w:szCs w:val="24"/>
        </w:rPr>
        <w:t>（逾期递交</w:t>
      </w:r>
    </w:p>
    <w:p>
      <w:pPr>
        <w:spacing w:before="179" w:line="185" w:lineRule="auto"/>
        <w:ind w:firstLine="20"/>
        <w:rPr>
          <w:rFonts w:ascii="宋体" w:hAnsi="宋体" w:eastAsia="宋体" w:cs="宋体"/>
          <w:sz w:val="24"/>
          <w:szCs w:val="24"/>
        </w:rPr>
      </w:pPr>
      <w:r>
        <w:rPr>
          <w:rFonts w:ascii="宋体" w:hAnsi="宋体" w:eastAsia="宋体" w:cs="宋体"/>
          <w:spacing w:val="-2"/>
          <w:sz w:val="24"/>
          <w:szCs w:val="24"/>
        </w:rPr>
        <w:t>的竞争性磋商响应文件恕不接受）</w:t>
      </w:r>
    </w:p>
    <w:p>
      <w:pPr>
        <w:spacing w:before="179" w:line="185" w:lineRule="auto"/>
        <w:ind w:firstLine="18"/>
        <w:outlineLvl w:val="0"/>
        <w:rPr>
          <w:rFonts w:ascii="宋体" w:hAnsi="宋体" w:eastAsia="宋体" w:cs="宋体"/>
          <w:sz w:val="24"/>
          <w:szCs w:val="24"/>
        </w:rPr>
      </w:pPr>
      <w:r>
        <w:rPr>
          <w:rFonts w:hint="eastAsia" w:ascii="宋体" w:hAnsi="宋体" w:eastAsia="宋体" w:cs="宋体"/>
          <w:spacing w:val="-4"/>
          <w:sz w:val="24"/>
          <w:szCs w:val="24"/>
          <w:lang w:val="en-US" w:eastAsia="zh-CN"/>
        </w:rPr>
        <w:t>10</w:t>
      </w:r>
      <w:r>
        <w:rPr>
          <w:rFonts w:ascii="宋体" w:hAnsi="宋体" w:eastAsia="宋体" w:cs="宋体"/>
          <w:spacing w:val="-4"/>
          <w:sz w:val="24"/>
          <w:szCs w:val="24"/>
        </w:rPr>
        <w:t>、</w:t>
      </w:r>
      <w:r>
        <w:rPr>
          <w:rFonts w:hint="eastAsia" w:ascii="宋体" w:hAnsi="宋体" w:eastAsia="宋体" w:cs="宋体"/>
          <w:spacing w:val="-4"/>
          <w:sz w:val="24"/>
          <w:szCs w:val="24"/>
          <w:lang w:eastAsia="zh-CN"/>
        </w:rPr>
        <w:t>开</w:t>
      </w:r>
      <w:r>
        <w:rPr>
          <w:rFonts w:ascii="宋体" w:hAnsi="宋体" w:eastAsia="宋体" w:cs="宋体"/>
          <w:spacing w:val="-4"/>
          <w:sz w:val="24"/>
          <w:szCs w:val="24"/>
        </w:rPr>
        <w:t>标时间（北京时间</w:t>
      </w:r>
      <w:r>
        <w:rPr>
          <w:rFonts w:ascii="宋体" w:hAnsi="宋体" w:eastAsia="宋体" w:cs="宋体"/>
          <w:spacing w:val="-69"/>
          <w:sz w:val="24"/>
          <w:szCs w:val="24"/>
        </w:rPr>
        <w:t>）</w:t>
      </w:r>
      <w:r>
        <w:rPr>
          <w:rFonts w:ascii="宋体" w:hAnsi="宋体" w:eastAsia="宋体" w:cs="宋体"/>
          <w:spacing w:val="11"/>
          <w:sz w:val="24"/>
          <w:szCs w:val="24"/>
        </w:rPr>
        <w:t xml:space="preserve"> </w:t>
      </w:r>
      <w:r>
        <w:rPr>
          <w:rFonts w:ascii="宋体" w:hAnsi="宋体" w:eastAsia="宋体" w:cs="宋体"/>
          <w:spacing w:val="-69"/>
          <w:sz w:val="24"/>
          <w:szCs w:val="24"/>
        </w:rPr>
        <w:t>：</w:t>
      </w:r>
      <w:r>
        <w:rPr>
          <w:rFonts w:ascii="宋体" w:hAnsi="宋体" w:eastAsia="宋体" w:cs="宋体"/>
          <w:spacing w:val="-4"/>
          <w:sz w:val="24"/>
          <w:szCs w:val="24"/>
        </w:rPr>
        <w:t>202</w:t>
      </w:r>
      <w:r>
        <w:rPr>
          <w:rFonts w:hint="eastAsia" w:ascii="宋体" w:hAnsi="宋体" w:eastAsia="宋体" w:cs="宋体"/>
          <w:spacing w:val="-4"/>
          <w:sz w:val="24"/>
          <w:szCs w:val="24"/>
          <w:lang w:val="en-US" w:eastAsia="zh-CN"/>
        </w:rPr>
        <w:t>2</w:t>
      </w:r>
      <w:r>
        <w:rPr>
          <w:rFonts w:ascii="宋体" w:hAnsi="宋体" w:eastAsia="宋体" w:cs="宋体"/>
          <w:spacing w:val="-50"/>
          <w:sz w:val="24"/>
          <w:szCs w:val="24"/>
        </w:rPr>
        <w:t xml:space="preserve"> </w:t>
      </w:r>
      <w:r>
        <w:rPr>
          <w:rFonts w:ascii="宋体" w:hAnsi="宋体" w:eastAsia="宋体" w:cs="宋体"/>
          <w:spacing w:val="-4"/>
          <w:sz w:val="24"/>
          <w:szCs w:val="24"/>
        </w:rPr>
        <w:t>年</w:t>
      </w:r>
      <w:r>
        <w:rPr>
          <w:rFonts w:ascii="宋体" w:hAnsi="宋体" w:eastAsia="宋体" w:cs="宋体"/>
          <w:spacing w:val="3"/>
          <w:sz w:val="24"/>
          <w:szCs w:val="24"/>
        </w:rPr>
        <w:t xml:space="preserve">    </w:t>
      </w:r>
      <w:r>
        <w:rPr>
          <w:rFonts w:ascii="宋体" w:hAnsi="宋体" w:eastAsia="宋体" w:cs="宋体"/>
          <w:spacing w:val="-4"/>
          <w:sz w:val="24"/>
          <w:szCs w:val="24"/>
        </w:rPr>
        <w:t>月</w:t>
      </w:r>
      <w:r>
        <w:rPr>
          <w:rFonts w:ascii="宋体" w:hAnsi="宋体" w:eastAsia="宋体" w:cs="宋体"/>
          <w:spacing w:val="18"/>
          <w:sz w:val="24"/>
          <w:szCs w:val="24"/>
        </w:rPr>
        <w:t xml:space="preserve">   </w:t>
      </w:r>
      <w:r>
        <w:rPr>
          <w:rFonts w:ascii="宋体" w:hAnsi="宋体" w:eastAsia="宋体" w:cs="宋体"/>
          <w:spacing w:val="-4"/>
          <w:sz w:val="24"/>
          <w:szCs w:val="24"/>
        </w:rPr>
        <w:t>日下午</w:t>
      </w:r>
      <w:r>
        <w:rPr>
          <w:rFonts w:ascii="宋体" w:hAnsi="宋体" w:eastAsia="宋体" w:cs="宋体"/>
          <w:spacing w:val="11"/>
          <w:sz w:val="24"/>
          <w:szCs w:val="24"/>
        </w:rPr>
        <w:t xml:space="preserve"> </w:t>
      </w:r>
      <w:r>
        <w:rPr>
          <w:rFonts w:ascii="宋体" w:hAnsi="宋体" w:eastAsia="宋体" w:cs="宋体"/>
          <w:spacing w:val="-4"/>
          <w:sz w:val="24"/>
          <w:szCs w:val="24"/>
        </w:rPr>
        <w:t>00:00:</w:t>
      </w:r>
    </w:p>
    <w:p>
      <w:pPr>
        <w:spacing w:before="179" w:line="185" w:lineRule="auto"/>
        <w:ind w:firstLine="18"/>
        <w:outlineLvl w:val="0"/>
        <w:rPr>
          <w:rFonts w:ascii="宋体" w:hAnsi="宋体" w:eastAsia="宋体" w:cs="宋体"/>
          <w:sz w:val="24"/>
          <w:szCs w:val="24"/>
        </w:rPr>
      </w:pPr>
      <w:r>
        <w:rPr>
          <w:rFonts w:ascii="宋体" w:hAnsi="宋体" w:eastAsia="宋体" w:cs="宋体"/>
          <w:spacing w:val="-7"/>
          <w:sz w:val="24"/>
          <w:szCs w:val="24"/>
        </w:rPr>
        <w:t>1</w:t>
      </w:r>
      <w:r>
        <w:rPr>
          <w:rFonts w:hint="eastAsia" w:ascii="宋体" w:hAnsi="宋体" w:eastAsia="宋体" w:cs="宋体"/>
          <w:spacing w:val="-7"/>
          <w:sz w:val="24"/>
          <w:szCs w:val="24"/>
          <w:lang w:val="en-US" w:eastAsia="zh-CN"/>
        </w:rPr>
        <w:t>1</w:t>
      </w:r>
      <w:r>
        <w:rPr>
          <w:rFonts w:ascii="宋体" w:hAnsi="宋体" w:eastAsia="宋体" w:cs="宋体"/>
          <w:spacing w:val="-7"/>
          <w:sz w:val="24"/>
          <w:szCs w:val="24"/>
        </w:rPr>
        <w:t>、开标地点：</w:t>
      </w:r>
      <w:r>
        <w:rPr>
          <w:rFonts w:ascii="宋体" w:hAnsi="宋体" w:eastAsia="宋体" w:cs="宋体"/>
          <w:spacing w:val="80"/>
          <w:sz w:val="24"/>
          <w:szCs w:val="24"/>
        </w:rPr>
        <w:t xml:space="preserve"> </w:t>
      </w:r>
      <w:r>
        <w:rPr>
          <w:rFonts w:ascii="宋体" w:hAnsi="宋体" w:eastAsia="宋体" w:cs="宋体"/>
          <w:spacing w:val="-7"/>
          <w:sz w:val="24"/>
          <w:szCs w:val="24"/>
        </w:rPr>
        <w:t>遵义市公共资源交易中心（遵义市新蒲新区播州大道东</w:t>
      </w:r>
      <w:r>
        <w:rPr>
          <w:rFonts w:ascii="宋体" w:hAnsi="宋体" w:eastAsia="宋体" w:cs="宋体"/>
          <w:spacing w:val="-32"/>
          <w:sz w:val="24"/>
          <w:szCs w:val="24"/>
        </w:rPr>
        <w:t xml:space="preserve"> </w:t>
      </w:r>
      <w:r>
        <w:rPr>
          <w:rFonts w:ascii="宋体" w:hAnsi="宋体" w:eastAsia="宋体" w:cs="宋体"/>
          <w:spacing w:val="-7"/>
          <w:sz w:val="24"/>
          <w:szCs w:val="24"/>
        </w:rPr>
        <w:t>100</w:t>
      </w:r>
      <w:r>
        <w:rPr>
          <w:rFonts w:ascii="宋体" w:hAnsi="宋体" w:eastAsia="宋体" w:cs="宋体"/>
          <w:spacing w:val="-51"/>
          <w:sz w:val="24"/>
          <w:szCs w:val="24"/>
        </w:rPr>
        <w:t xml:space="preserve"> </w:t>
      </w:r>
      <w:r>
        <w:rPr>
          <w:rFonts w:ascii="宋体" w:hAnsi="宋体" w:eastAsia="宋体" w:cs="宋体"/>
          <w:spacing w:val="-7"/>
          <w:sz w:val="24"/>
          <w:szCs w:val="24"/>
        </w:rPr>
        <w:t>米</w:t>
      </w:r>
      <w:r>
        <w:rPr>
          <w:rFonts w:ascii="宋体" w:hAnsi="宋体" w:eastAsia="宋体" w:cs="宋体"/>
          <w:spacing w:val="8"/>
          <w:sz w:val="24"/>
          <w:szCs w:val="24"/>
        </w:rPr>
        <w:t xml:space="preserve"> </w:t>
      </w:r>
      <w:r>
        <w:rPr>
          <w:rFonts w:ascii="宋体" w:hAnsi="宋体" w:eastAsia="宋体" w:cs="宋体"/>
          <w:spacing w:val="-7"/>
          <w:sz w:val="24"/>
          <w:szCs w:val="24"/>
        </w:rPr>
        <w:t>遵义市</w:t>
      </w:r>
    </w:p>
    <w:p>
      <w:pPr>
        <w:spacing w:before="180" w:line="185" w:lineRule="auto"/>
        <w:rPr>
          <w:rFonts w:ascii="宋体" w:hAnsi="宋体" w:eastAsia="宋体" w:cs="宋体"/>
          <w:sz w:val="24"/>
          <w:szCs w:val="24"/>
        </w:rPr>
      </w:pPr>
      <w:r>
        <w:rPr>
          <w:rFonts w:ascii="宋体" w:hAnsi="宋体" w:eastAsia="宋体" w:cs="宋体"/>
          <w:spacing w:val="-3"/>
          <w:sz w:val="24"/>
          <w:szCs w:val="24"/>
        </w:rPr>
        <w:t>政务服务中心大楼</w:t>
      </w:r>
      <w:r>
        <w:rPr>
          <w:rFonts w:ascii="宋体" w:hAnsi="宋体" w:eastAsia="宋体" w:cs="宋体"/>
          <w:spacing w:val="-44"/>
          <w:sz w:val="24"/>
          <w:szCs w:val="24"/>
        </w:rPr>
        <w:t xml:space="preserve"> </w:t>
      </w:r>
      <w:r>
        <w:rPr>
          <w:rFonts w:ascii="宋体" w:hAnsi="宋体" w:eastAsia="宋体" w:cs="宋体"/>
          <w:spacing w:val="-3"/>
          <w:sz w:val="24"/>
          <w:szCs w:val="24"/>
        </w:rPr>
        <w:t>9</w:t>
      </w:r>
      <w:r>
        <w:rPr>
          <w:rFonts w:ascii="宋体" w:hAnsi="宋体" w:eastAsia="宋体" w:cs="宋体"/>
          <w:spacing w:val="-52"/>
          <w:sz w:val="24"/>
          <w:szCs w:val="24"/>
        </w:rPr>
        <w:t xml:space="preserve"> </w:t>
      </w:r>
      <w:r>
        <w:rPr>
          <w:rFonts w:ascii="宋体" w:hAnsi="宋体" w:eastAsia="宋体" w:cs="宋体"/>
          <w:spacing w:val="-3"/>
          <w:sz w:val="24"/>
          <w:szCs w:val="24"/>
        </w:rPr>
        <w:t>楼）</w:t>
      </w:r>
    </w:p>
    <w:p>
      <w:pPr>
        <w:spacing w:before="179" w:line="185" w:lineRule="auto"/>
        <w:ind w:firstLine="18"/>
        <w:outlineLvl w:val="0"/>
        <w:rPr>
          <w:rFonts w:ascii="宋体" w:hAnsi="宋体" w:eastAsia="宋体" w:cs="宋体"/>
          <w:sz w:val="24"/>
          <w:szCs w:val="24"/>
        </w:rPr>
      </w:pPr>
      <w:r>
        <w:rPr>
          <w:rFonts w:ascii="宋体" w:hAnsi="宋体" w:eastAsia="宋体" w:cs="宋体"/>
          <w:spacing w:val="-3"/>
          <w:sz w:val="24"/>
          <w:szCs w:val="24"/>
        </w:rPr>
        <w:t>1</w:t>
      </w:r>
      <w:r>
        <w:rPr>
          <w:rFonts w:hint="eastAsia" w:ascii="宋体" w:hAnsi="宋体" w:eastAsia="宋体" w:cs="宋体"/>
          <w:spacing w:val="-3"/>
          <w:sz w:val="24"/>
          <w:szCs w:val="24"/>
          <w:lang w:val="en-US" w:eastAsia="zh-CN"/>
        </w:rPr>
        <w:t>2</w:t>
      </w:r>
      <w:r>
        <w:rPr>
          <w:rFonts w:ascii="宋体" w:hAnsi="宋体" w:eastAsia="宋体" w:cs="宋体"/>
          <w:spacing w:val="-3"/>
          <w:sz w:val="24"/>
          <w:szCs w:val="24"/>
        </w:rPr>
        <w:t>、投标保证金情况</w:t>
      </w:r>
    </w:p>
    <w:p>
      <w:pPr>
        <w:spacing w:before="180" w:line="185" w:lineRule="auto"/>
        <w:ind w:firstLine="7"/>
        <w:outlineLvl w:val="0"/>
        <w:rPr>
          <w:rFonts w:ascii="宋体" w:hAnsi="宋体" w:eastAsia="宋体" w:cs="宋体"/>
          <w:sz w:val="24"/>
          <w:szCs w:val="24"/>
        </w:rPr>
      </w:pPr>
      <w:r>
        <w:rPr>
          <w:rFonts w:ascii="宋体" w:hAnsi="宋体" w:eastAsia="宋体" w:cs="宋体"/>
          <w:spacing w:val="-11"/>
          <w:w w:val="96"/>
          <w:sz w:val="24"/>
          <w:szCs w:val="24"/>
        </w:rPr>
        <w:t>（1）</w:t>
      </w:r>
      <w:r>
        <w:rPr>
          <w:rFonts w:ascii="宋体" w:hAnsi="宋体" w:eastAsia="宋体" w:cs="宋体"/>
          <w:spacing w:val="17"/>
          <w:sz w:val="24"/>
          <w:szCs w:val="24"/>
        </w:rPr>
        <w:t xml:space="preserve"> </w:t>
      </w:r>
      <w:r>
        <w:rPr>
          <w:rFonts w:ascii="宋体" w:hAnsi="宋体" w:eastAsia="宋体" w:cs="宋体"/>
          <w:spacing w:val="-11"/>
          <w:w w:val="96"/>
          <w:sz w:val="24"/>
          <w:szCs w:val="24"/>
        </w:rPr>
        <w:t>投标保证金额（元）</w:t>
      </w:r>
      <w:r>
        <w:rPr>
          <w:rFonts w:ascii="宋体" w:hAnsi="宋体" w:eastAsia="宋体" w:cs="宋体"/>
          <w:spacing w:val="27"/>
          <w:sz w:val="24"/>
          <w:szCs w:val="24"/>
        </w:rPr>
        <w:t xml:space="preserve"> </w:t>
      </w:r>
      <w:r>
        <w:rPr>
          <w:rFonts w:ascii="宋体" w:hAnsi="宋体" w:eastAsia="宋体" w:cs="宋体"/>
          <w:spacing w:val="-11"/>
          <w:w w:val="96"/>
          <w:sz w:val="24"/>
          <w:szCs w:val="24"/>
        </w:rPr>
        <w:t>:</w:t>
      </w:r>
      <w:r>
        <w:rPr>
          <w:rFonts w:ascii="宋体" w:hAnsi="宋体" w:eastAsia="宋体" w:cs="宋体"/>
          <w:spacing w:val="8"/>
          <w:sz w:val="24"/>
          <w:szCs w:val="24"/>
        </w:rPr>
        <w:t xml:space="preserve"> </w:t>
      </w:r>
      <w:r>
        <w:rPr>
          <w:rFonts w:ascii="宋体" w:hAnsi="宋体" w:eastAsia="宋体" w:cs="宋体"/>
          <w:spacing w:val="-11"/>
          <w:w w:val="96"/>
          <w:sz w:val="24"/>
          <w:szCs w:val="24"/>
        </w:rPr>
        <w:t>伍仟元整（¥：</w:t>
      </w:r>
      <w:r>
        <w:rPr>
          <w:rFonts w:ascii="宋体" w:hAnsi="宋体" w:eastAsia="宋体" w:cs="宋体"/>
          <w:spacing w:val="35"/>
          <w:sz w:val="24"/>
          <w:szCs w:val="24"/>
        </w:rPr>
        <w:t xml:space="preserve"> </w:t>
      </w:r>
      <w:r>
        <w:rPr>
          <w:rFonts w:ascii="宋体" w:hAnsi="宋体" w:eastAsia="宋体" w:cs="宋体"/>
          <w:spacing w:val="-11"/>
          <w:w w:val="96"/>
          <w:sz w:val="24"/>
          <w:szCs w:val="24"/>
        </w:rPr>
        <w:t>5000.00</w:t>
      </w:r>
      <w:r>
        <w:rPr>
          <w:rFonts w:ascii="宋体" w:hAnsi="宋体" w:eastAsia="宋体" w:cs="宋体"/>
          <w:spacing w:val="-49"/>
          <w:sz w:val="24"/>
          <w:szCs w:val="24"/>
        </w:rPr>
        <w:t xml:space="preserve"> </w:t>
      </w:r>
      <w:r>
        <w:rPr>
          <w:rFonts w:ascii="宋体" w:hAnsi="宋体" w:eastAsia="宋体" w:cs="宋体"/>
          <w:spacing w:val="-11"/>
          <w:w w:val="96"/>
          <w:sz w:val="24"/>
          <w:szCs w:val="24"/>
        </w:rPr>
        <w:t>元）</w:t>
      </w:r>
      <w:r>
        <w:rPr>
          <w:rFonts w:ascii="宋体" w:hAnsi="宋体" w:eastAsia="宋体" w:cs="宋体"/>
          <w:spacing w:val="17"/>
          <w:sz w:val="24"/>
          <w:szCs w:val="24"/>
        </w:rPr>
        <w:t xml:space="preserve"> </w:t>
      </w:r>
      <w:r>
        <w:rPr>
          <w:rFonts w:ascii="宋体" w:hAnsi="宋体" w:eastAsia="宋体" w:cs="宋体"/>
          <w:spacing w:val="-11"/>
          <w:w w:val="96"/>
          <w:sz w:val="24"/>
          <w:szCs w:val="24"/>
        </w:rPr>
        <w:t>人民币</w:t>
      </w:r>
    </w:p>
    <w:p>
      <w:pPr>
        <w:spacing w:before="179" w:line="185" w:lineRule="auto"/>
        <w:ind w:firstLine="7"/>
        <w:outlineLvl w:val="0"/>
        <w:rPr>
          <w:rFonts w:ascii="宋体" w:hAnsi="宋体" w:eastAsia="宋体" w:cs="宋体"/>
          <w:sz w:val="24"/>
          <w:szCs w:val="24"/>
        </w:rPr>
      </w:pPr>
      <w:r>
        <w:rPr>
          <w:rFonts w:ascii="宋体" w:hAnsi="宋体" w:eastAsia="宋体" w:cs="宋体"/>
          <w:spacing w:val="-7"/>
          <w:sz w:val="24"/>
          <w:szCs w:val="24"/>
        </w:rPr>
        <w:t>（2）</w:t>
      </w:r>
      <w:r>
        <w:rPr>
          <w:rFonts w:ascii="宋体" w:hAnsi="宋体" w:eastAsia="宋体" w:cs="宋体"/>
          <w:spacing w:val="30"/>
          <w:sz w:val="24"/>
          <w:szCs w:val="24"/>
        </w:rPr>
        <w:t xml:space="preserve"> </w:t>
      </w:r>
      <w:r>
        <w:rPr>
          <w:rFonts w:ascii="宋体" w:hAnsi="宋体" w:eastAsia="宋体" w:cs="宋体"/>
          <w:spacing w:val="-7"/>
          <w:sz w:val="24"/>
          <w:szCs w:val="24"/>
        </w:rPr>
        <w:t>投标保证金交纳时间:202</w:t>
      </w:r>
      <w:r>
        <w:rPr>
          <w:rFonts w:hint="eastAsia" w:ascii="宋体" w:hAnsi="宋体" w:eastAsia="宋体" w:cs="宋体"/>
          <w:spacing w:val="-7"/>
          <w:sz w:val="24"/>
          <w:szCs w:val="24"/>
          <w:lang w:val="en-US" w:eastAsia="zh-CN"/>
        </w:rPr>
        <w:t>2</w:t>
      </w:r>
      <w:r>
        <w:rPr>
          <w:rFonts w:ascii="宋体" w:hAnsi="宋体" w:eastAsia="宋体" w:cs="宋体"/>
          <w:spacing w:val="-7"/>
          <w:sz w:val="24"/>
          <w:szCs w:val="24"/>
        </w:rPr>
        <w:t>-0</w:t>
      </w:r>
      <w:r>
        <w:rPr>
          <w:rFonts w:hint="eastAsia" w:ascii="宋体" w:hAnsi="宋体" w:eastAsia="宋体" w:cs="宋体"/>
          <w:spacing w:val="-7"/>
          <w:sz w:val="24"/>
          <w:szCs w:val="24"/>
          <w:lang w:val="en-US" w:eastAsia="zh-CN"/>
        </w:rPr>
        <w:t>1</w:t>
      </w:r>
      <w:r>
        <w:rPr>
          <w:rFonts w:ascii="宋体" w:hAnsi="宋体" w:eastAsia="宋体" w:cs="宋体"/>
          <w:spacing w:val="-7"/>
          <w:sz w:val="24"/>
          <w:szCs w:val="24"/>
        </w:rPr>
        <w:t>-</w:t>
      </w:r>
      <w:r>
        <w:rPr>
          <w:rFonts w:ascii="宋体" w:hAnsi="宋体" w:eastAsia="宋体" w:cs="宋体"/>
          <w:spacing w:val="25"/>
          <w:sz w:val="24"/>
          <w:szCs w:val="24"/>
        </w:rPr>
        <w:t xml:space="preserve">  </w:t>
      </w:r>
      <w:r>
        <w:rPr>
          <w:rFonts w:ascii="宋体" w:hAnsi="宋体" w:eastAsia="宋体" w:cs="宋体"/>
          <w:spacing w:val="-7"/>
          <w:sz w:val="24"/>
          <w:szCs w:val="24"/>
        </w:rPr>
        <w:t>日</w:t>
      </w:r>
      <w:r>
        <w:rPr>
          <w:rFonts w:ascii="宋体" w:hAnsi="宋体" w:eastAsia="宋体" w:cs="宋体"/>
          <w:spacing w:val="12"/>
          <w:sz w:val="24"/>
          <w:szCs w:val="24"/>
        </w:rPr>
        <w:t xml:space="preserve"> </w:t>
      </w:r>
      <w:r>
        <w:rPr>
          <w:rFonts w:ascii="宋体" w:hAnsi="宋体" w:eastAsia="宋体" w:cs="宋体"/>
          <w:spacing w:val="-7"/>
          <w:sz w:val="24"/>
          <w:szCs w:val="24"/>
        </w:rPr>
        <w:t>09:00:00</w:t>
      </w:r>
      <w:r>
        <w:rPr>
          <w:rFonts w:ascii="宋体" w:hAnsi="宋体" w:eastAsia="宋体" w:cs="宋体"/>
          <w:spacing w:val="11"/>
          <w:sz w:val="24"/>
          <w:szCs w:val="24"/>
        </w:rPr>
        <w:t xml:space="preserve"> </w:t>
      </w:r>
      <w:r>
        <w:rPr>
          <w:rFonts w:ascii="宋体" w:hAnsi="宋体" w:eastAsia="宋体" w:cs="宋体"/>
          <w:spacing w:val="-7"/>
          <w:sz w:val="24"/>
          <w:szCs w:val="24"/>
        </w:rPr>
        <w:t>至</w:t>
      </w:r>
      <w:r>
        <w:rPr>
          <w:rFonts w:ascii="宋体" w:hAnsi="宋体" w:eastAsia="宋体" w:cs="宋体"/>
          <w:spacing w:val="-48"/>
          <w:sz w:val="24"/>
          <w:szCs w:val="24"/>
        </w:rPr>
        <w:t xml:space="preserve"> </w:t>
      </w:r>
      <w:r>
        <w:rPr>
          <w:rFonts w:ascii="宋体" w:hAnsi="宋体" w:eastAsia="宋体" w:cs="宋体"/>
          <w:spacing w:val="-7"/>
          <w:sz w:val="24"/>
          <w:szCs w:val="24"/>
        </w:rPr>
        <w:t>202</w:t>
      </w:r>
      <w:r>
        <w:rPr>
          <w:rFonts w:hint="eastAsia" w:ascii="宋体" w:hAnsi="宋体" w:eastAsia="宋体" w:cs="宋体"/>
          <w:spacing w:val="-7"/>
          <w:sz w:val="24"/>
          <w:szCs w:val="24"/>
          <w:lang w:val="en-US" w:eastAsia="zh-CN"/>
        </w:rPr>
        <w:t>2</w:t>
      </w:r>
      <w:r>
        <w:rPr>
          <w:rFonts w:ascii="宋体" w:hAnsi="宋体" w:eastAsia="宋体" w:cs="宋体"/>
          <w:spacing w:val="-7"/>
          <w:sz w:val="24"/>
          <w:szCs w:val="24"/>
        </w:rPr>
        <w:t>-0</w:t>
      </w:r>
      <w:r>
        <w:rPr>
          <w:rFonts w:hint="eastAsia" w:ascii="宋体" w:hAnsi="宋体" w:eastAsia="宋体" w:cs="宋体"/>
          <w:spacing w:val="-7"/>
          <w:sz w:val="24"/>
          <w:szCs w:val="24"/>
          <w:lang w:val="en-US" w:eastAsia="zh-CN"/>
        </w:rPr>
        <w:t>1</w:t>
      </w:r>
      <w:r>
        <w:rPr>
          <w:rFonts w:ascii="宋体" w:hAnsi="宋体" w:eastAsia="宋体" w:cs="宋体"/>
          <w:spacing w:val="-7"/>
          <w:sz w:val="24"/>
          <w:szCs w:val="24"/>
        </w:rPr>
        <w:t>-</w:t>
      </w:r>
      <w:r>
        <w:rPr>
          <w:rFonts w:ascii="宋体" w:hAnsi="宋体" w:eastAsia="宋体" w:cs="宋体"/>
          <w:spacing w:val="25"/>
          <w:sz w:val="24"/>
          <w:szCs w:val="24"/>
        </w:rPr>
        <w:t xml:space="preserve">  </w:t>
      </w:r>
      <w:r>
        <w:rPr>
          <w:rFonts w:ascii="宋体" w:hAnsi="宋体" w:eastAsia="宋体" w:cs="宋体"/>
          <w:spacing w:val="-7"/>
          <w:sz w:val="24"/>
          <w:szCs w:val="24"/>
        </w:rPr>
        <w:t>日</w:t>
      </w:r>
      <w:r>
        <w:rPr>
          <w:rFonts w:ascii="宋体" w:hAnsi="宋体" w:eastAsia="宋体" w:cs="宋体"/>
          <w:spacing w:val="12"/>
          <w:sz w:val="24"/>
          <w:szCs w:val="24"/>
        </w:rPr>
        <w:t xml:space="preserve"> </w:t>
      </w:r>
      <w:r>
        <w:rPr>
          <w:rFonts w:ascii="宋体" w:hAnsi="宋体" w:eastAsia="宋体" w:cs="宋体"/>
          <w:spacing w:val="-7"/>
          <w:sz w:val="24"/>
          <w:szCs w:val="24"/>
        </w:rPr>
        <w:t>00:00:00</w:t>
      </w:r>
      <w:r>
        <w:rPr>
          <w:rFonts w:ascii="宋体" w:hAnsi="宋体" w:eastAsia="宋体" w:cs="宋体"/>
          <w:spacing w:val="37"/>
          <w:sz w:val="24"/>
          <w:szCs w:val="24"/>
        </w:rPr>
        <w:t xml:space="preserve"> </w:t>
      </w:r>
      <w:r>
        <w:rPr>
          <w:rFonts w:ascii="宋体" w:hAnsi="宋体" w:eastAsia="宋体" w:cs="宋体"/>
          <w:spacing w:val="-7"/>
          <w:sz w:val="24"/>
          <w:szCs w:val="24"/>
        </w:rPr>
        <w:t>以前</w:t>
      </w:r>
    </w:p>
    <w:p>
      <w:pPr>
        <w:spacing w:before="180" w:line="185" w:lineRule="auto"/>
        <w:ind w:firstLine="7"/>
        <w:outlineLvl w:val="0"/>
        <w:rPr>
          <w:rFonts w:ascii="宋体" w:hAnsi="宋体" w:eastAsia="宋体" w:cs="宋体"/>
          <w:sz w:val="24"/>
          <w:szCs w:val="24"/>
        </w:rPr>
      </w:pPr>
      <w:r>
        <w:rPr>
          <w:rFonts w:ascii="宋体" w:hAnsi="宋体" w:eastAsia="宋体" w:cs="宋体"/>
          <w:spacing w:val="-8"/>
          <w:sz w:val="24"/>
          <w:szCs w:val="24"/>
        </w:rPr>
        <w:t>（3）</w:t>
      </w:r>
      <w:r>
        <w:rPr>
          <w:rFonts w:ascii="宋体" w:hAnsi="宋体" w:eastAsia="宋体" w:cs="宋体"/>
          <w:sz w:val="24"/>
          <w:szCs w:val="24"/>
        </w:rPr>
        <w:t xml:space="preserve"> </w:t>
      </w:r>
      <w:r>
        <w:rPr>
          <w:rFonts w:ascii="宋体" w:hAnsi="宋体" w:eastAsia="宋体" w:cs="宋体"/>
          <w:spacing w:val="-8"/>
          <w:sz w:val="24"/>
          <w:szCs w:val="24"/>
        </w:rPr>
        <w:t>投标保证金交纳方式:</w:t>
      </w:r>
      <w:r>
        <w:rPr>
          <w:rFonts w:hint="eastAsia" w:ascii="宋体" w:hAnsi="宋体" w:eastAsia="宋体" w:cs="宋体"/>
          <w:spacing w:val="-8"/>
          <w:sz w:val="24"/>
          <w:szCs w:val="24"/>
          <w:lang w:val="en-US" w:eastAsia="zh-CN"/>
        </w:rPr>
        <w:t>银行转账或银行保函或担保保函或保证保险</w:t>
      </w:r>
    </w:p>
    <w:p>
      <w:pPr>
        <w:spacing w:before="179" w:line="185" w:lineRule="auto"/>
        <w:ind w:firstLine="7"/>
        <w:outlineLvl w:val="0"/>
        <w:rPr>
          <w:rFonts w:ascii="宋体" w:hAnsi="宋体" w:eastAsia="宋体" w:cs="宋体"/>
          <w:sz w:val="24"/>
          <w:szCs w:val="24"/>
        </w:rPr>
      </w:pPr>
      <w:r>
        <w:rPr>
          <w:rFonts w:ascii="宋体" w:hAnsi="宋体" w:eastAsia="宋体" w:cs="宋体"/>
          <w:spacing w:val="-12"/>
          <w:w w:val="99"/>
          <w:sz w:val="24"/>
          <w:szCs w:val="24"/>
        </w:rPr>
        <w:t>（4）</w:t>
      </w:r>
      <w:r>
        <w:rPr>
          <w:rFonts w:ascii="宋体" w:hAnsi="宋体" w:eastAsia="宋体" w:cs="宋体"/>
          <w:spacing w:val="6"/>
          <w:sz w:val="24"/>
          <w:szCs w:val="24"/>
        </w:rPr>
        <w:t xml:space="preserve"> </w:t>
      </w:r>
      <w:r>
        <w:rPr>
          <w:rFonts w:ascii="宋体" w:hAnsi="宋体" w:eastAsia="宋体" w:cs="宋体"/>
          <w:spacing w:val="-12"/>
          <w:w w:val="99"/>
          <w:sz w:val="24"/>
          <w:szCs w:val="24"/>
        </w:rPr>
        <w:t>开户银行及帐号</w:t>
      </w:r>
    </w:p>
    <w:p>
      <w:pPr>
        <w:spacing w:before="180" w:line="185" w:lineRule="auto"/>
        <w:ind w:firstLine="241"/>
        <w:outlineLvl w:val="0"/>
        <w:rPr>
          <w:rFonts w:ascii="宋体" w:hAnsi="宋体" w:eastAsia="宋体" w:cs="宋体"/>
          <w:sz w:val="24"/>
          <w:szCs w:val="24"/>
        </w:rPr>
      </w:pPr>
      <w:r>
        <w:rPr>
          <w:rFonts w:ascii="宋体" w:hAnsi="宋体" w:eastAsia="宋体" w:cs="宋体"/>
          <w:spacing w:val="-2"/>
          <w:sz w:val="24"/>
          <w:szCs w:val="24"/>
        </w:rPr>
        <w:t>开户银行及帐号</w:t>
      </w:r>
    </w:p>
    <w:p>
      <w:pPr>
        <w:spacing w:before="179" w:line="185" w:lineRule="auto"/>
        <w:ind w:firstLine="242"/>
        <w:outlineLvl w:val="0"/>
        <w:rPr>
          <w:rFonts w:ascii="宋体" w:hAnsi="宋体" w:eastAsia="宋体" w:cs="宋体"/>
          <w:sz w:val="24"/>
          <w:szCs w:val="24"/>
        </w:rPr>
      </w:pPr>
      <w:r>
        <w:rPr>
          <w:rFonts w:ascii="宋体" w:hAnsi="宋体" w:eastAsia="宋体" w:cs="宋体"/>
          <w:spacing w:val="-1"/>
          <w:sz w:val="24"/>
          <w:szCs w:val="24"/>
        </w:rPr>
        <w:t>单位名称:遵义市公共资源交易中心</w:t>
      </w:r>
    </w:p>
    <w:p>
      <w:pPr>
        <w:spacing w:before="180" w:line="185" w:lineRule="auto"/>
        <w:ind w:firstLine="241"/>
        <w:outlineLvl w:val="0"/>
        <w:rPr>
          <w:rFonts w:ascii="宋体" w:hAnsi="宋体" w:eastAsia="宋体" w:cs="宋体"/>
          <w:sz w:val="24"/>
          <w:szCs w:val="24"/>
        </w:rPr>
      </w:pPr>
      <w:r>
        <w:rPr>
          <w:rFonts w:ascii="宋体" w:hAnsi="宋体" w:eastAsia="宋体" w:cs="宋体"/>
          <w:spacing w:val="-1"/>
          <w:sz w:val="24"/>
          <w:szCs w:val="24"/>
        </w:rPr>
        <w:t>开户银行:交通银行遵义分行厦门路支行</w:t>
      </w:r>
    </w:p>
    <w:p>
      <w:pPr>
        <w:spacing w:before="179" w:line="185" w:lineRule="auto"/>
        <w:ind w:firstLine="250"/>
        <w:outlineLvl w:val="0"/>
        <w:rPr>
          <w:rFonts w:ascii="宋体" w:hAnsi="宋体" w:eastAsia="宋体" w:cs="宋体"/>
          <w:sz w:val="24"/>
          <w:szCs w:val="24"/>
        </w:rPr>
      </w:pPr>
      <w:r>
        <w:rPr>
          <w:rFonts w:ascii="宋体" w:hAnsi="宋体" w:eastAsia="宋体" w:cs="宋体"/>
          <w:spacing w:val="-4"/>
          <w:sz w:val="24"/>
          <w:szCs w:val="24"/>
        </w:rPr>
        <w:t>帐</w:t>
      </w:r>
      <w:r>
        <w:rPr>
          <w:rFonts w:ascii="宋体" w:hAnsi="宋体" w:eastAsia="宋体" w:cs="宋体"/>
          <w:spacing w:val="32"/>
          <w:sz w:val="24"/>
          <w:szCs w:val="24"/>
        </w:rPr>
        <w:t xml:space="preserve"> </w:t>
      </w:r>
      <w:r>
        <w:rPr>
          <w:rFonts w:ascii="宋体" w:hAnsi="宋体" w:eastAsia="宋体" w:cs="宋体"/>
          <w:spacing w:val="-4"/>
          <w:sz w:val="24"/>
          <w:szCs w:val="24"/>
        </w:rPr>
        <w:t>号</w:t>
      </w:r>
      <w:r>
        <w:rPr>
          <w:rFonts w:ascii="宋体" w:hAnsi="宋体" w:eastAsia="宋体" w:cs="宋体"/>
          <w:spacing w:val="45"/>
          <w:sz w:val="24"/>
          <w:szCs w:val="24"/>
        </w:rPr>
        <w:t xml:space="preserve"> </w:t>
      </w:r>
      <w:r>
        <w:rPr>
          <w:rFonts w:ascii="宋体" w:hAnsi="宋体" w:eastAsia="宋体" w:cs="宋体"/>
          <w:spacing w:val="-4"/>
          <w:sz w:val="24"/>
          <w:szCs w:val="24"/>
        </w:rPr>
        <w:t>:523061500018150073564</w:t>
      </w:r>
    </w:p>
    <w:p>
      <w:pPr>
        <w:spacing w:before="180" w:line="185" w:lineRule="auto"/>
        <w:ind w:firstLine="18"/>
        <w:outlineLvl w:val="0"/>
        <w:rPr>
          <w:rFonts w:ascii="宋体" w:hAnsi="宋体" w:eastAsia="宋体" w:cs="宋体"/>
          <w:sz w:val="24"/>
          <w:szCs w:val="24"/>
        </w:rPr>
      </w:pPr>
      <w:r>
        <w:rPr>
          <w:rFonts w:ascii="宋体" w:hAnsi="宋体" w:eastAsia="宋体" w:cs="宋体"/>
          <w:spacing w:val="-5"/>
          <w:sz w:val="24"/>
          <w:szCs w:val="24"/>
        </w:rPr>
        <w:t>1</w:t>
      </w:r>
      <w:r>
        <w:rPr>
          <w:rFonts w:hint="eastAsia" w:ascii="宋体" w:hAnsi="宋体" w:eastAsia="宋体" w:cs="宋体"/>
          <w:spacing w:val="-5"/>
          <w:sz w:val="24"/>
          <w:szCs w:val="24"/>
          <w:lang w:val="en-US" w:eastAsia="zh-CN"/>
        </w:rPr>
        <w:t>3</w:t>
      </w:r>
      <w:r>
        <w:rPr>
          <w:rFonts w:ascii="宋体" w:hAnsi="宋体" w:eastAsia="宋体" w:cs="宋体"/>
          <w:spacing w:val="-5"/>
          <w:sz w:val="24"/>
          <w:szCs w:val="24"/>
        </w:rPr>
        <w:t>、PPP</w:t>
      </w:r>
      <w:r>
        <w:rPr>
          <w:rFonts w:ascii="宋体" w:hAnsi="宋体" w:eastAsia="宋体" w:cs="宋体"/>
          <w:spacing w:val="-38"/>
          <w:sz w:val="24"/>
          <w:szCs w:val="24"/>
        </w:rPr>
        <w:t xml:space="preserve"> </w:t>
      </w:r>
      <w:r>
        <w:rPr>
          <w:rFonts w:ascii="宋体" w:hAnsi="宋体" w:eastAsia="宋体" w:cs="宋体"/>
          <w:spacing w:val="-5"/>
          <w:sz w:val="24"/>
          <w:szCs w:val="24"/>
        </w:rPr>
        <w:t>项目:否</w:t>
      </w:r>
    </w:p>
    <w:p>
      <w:pPr>
        <w:spacing w:before="196" w:line="185" w:lineRule="auto"/>
        <w:ind w:firstLine="18"/>
        <w:outlineLvl w:val="0"/>
        <w:rPr>
          <w:rFonts w:hint="default" w:ascii="宋体" w:hAnsi="宋体" w:eastAsia="宋体" w:cs="宋体"/>
          <w:sz w:val="24"/>
          <w:szCs w:val="24"/>
          <w:lang w:val="en-US" w:eastAsia="zh-CN"/>
        </w:rPr>
      </w:pPr>
      <w:r>
        <w:rPr>
          <w:rFonts w:hint="eastAsia" w:ascii="宋体" w:hAnsi="宋体" w:eastAsia="宋体" w:cs="宋体"/>
          <w:spacing w:val="-2"/>
          <w:sz w:val="24"/>
          <w:szCs w:val="24"/>
          <w:lang w:val="en-US" w:eastAsia="zh-CN"/>
        </w:rPr>
        <w:t>14</w:t>
      </w:r>
      <w:r>
        <w:rPr>
          <w:rFonts w:ascii="宋体" w:hAnsi="宋体" w:eastAsia="宋体" w:cs="宋体"/>
          <w:spacing w:val="-2"/>
          <w:sz w:val="24"/>
          <w:szCs w:val="24"/>
        </w:rPr>
        <w:t>、采购人名称:</w:t>
      </w:r>
      <w:r>
        <w:rPr>
          <w:rFonts w:hint="eastAsia" w:ascii="宋体" w:hAnsi="宋体" w:eastAsia="宋体" w:cs="宋体"/>
          <w:spacing w:val="-2"/>
          <w:sz w:val="24"/>
          <w:szCs w:val="24"/>
          <w:lang w:eastAsia="zh-CN"/>
        </w:rPr>
        <w:t>绥阳县教育体育局</w:t>
      </w:r>
    </w:p>
    <w:p>
      <w:pPr>
        <w:spacing w:before="199" w:line="185" w:lineRule="auto"/>
        <w:ind w:firstLine="481"/>
        <w:outlineLvl w:val="0"/>
        <w:rPr>
          <w:rFonts w:ascii="宋体" w:hAnsi="宋体" w:eastAsia="宋体" w:cs="宋体"/>
          <w:sz w:val="24"/>
          <w:szCs w:val="24"/>
        </w:rPr>
      </w:pPr>
      <w:r>
        <w:rPr>
          <w:rFonts w:ascii="宋体" w:hAnsi="宋体" w:eastAsia="宋体" w:cs="宋体"/>
          <w:spacing w:val="-2"/>
          <w:sz w:val="24"/>
          <w:szCs w:val="24"/>
        </w:rPr>
        <w:t>联系地址:</w:t>
      </w:r>
      <w:r>
        <w:rPr>
          <w:rFonts w:hint="eastAsia" w:ascii="宋体" w:hAnsi="宋体" w:eastAsia="宋体" w:cs="宋体"/>
          <w:spacing w:val="-2"/>
          <w:sz w:val="24"/>
          <w:szCs w:val="24"/>
          <w:lang w:eastAsia="zh-CN"/>
        </w:rPr>
        <w:t>绥阳</w:t>
      </w:r>
      <w:r>
        <w:rPr>
          <w:rFonts w:ascii="宋体" w:hAnsi="宋体" w:eastAsia="宋体" w:cs="宋体"/>
          <w:spacing w:val="-2"/>
          <w:sz w:val="24"/>
          <w:szCs w:val="24"/>
        </w:rPr>
        <w:t>县</w:t>
      </w:r>
    </w:p>
    <w:p>
      <w:pPr>
        <w:spacing w:before="201" w:line="185" w:lineRule="auto"/>
        <w:ind w:firstLine="484"/>
        <w:outlineLvl w:val="0"/>
        <w:rPr>
          <w:rFonts w:hint="eastAsia" w:ascii="宋体" w:hAnsi="宋体" w:eastAsia="宋体" w:cs="宋体"/>
          <w:color w:val="000000" w:themeColor="text1"/>
          <w:sz w:val="24"/>
          <w:szCs w:val="24"/>
          <w:lang w:eastAsia="zh-CN"/>
          <w14:textFill>
            <w14:solidFill>
              <w14:schemeClr w14:val="tx1"/>
            </w14:solidFill>
          </w14:textFill>
        </w:rPr>
      </w:pPr>
      <w:r>
        <w:rPr>
          <w:rFonts w:ascii="宋体" w:hAnsi="宋体" w:eastAsia="宋体" w:cs="宋体"/>
          <w:color w:val="000000" w:themeColor="text1"/>
          <w:spacing w:val="-3"/>
          <w:sz w:val="24"/>
          <w:szCs w:val="24"/>
          <w14:textFill>
            <w14:solidFill>
              <w14:schemeClr w14:val="tx1"/>
            </w14:solidFill>
          </w14:textFill>
        </w:rPr>
        <w:t>项目联系人:</w:t>
      </w:r>
      <w:r>
        <w:rPr>
          <w:rFonts w:hint="eastAsia" w:ascii="宋体" w:hAnsi="宋体" w:eastAsia="宋体" w:cs="宋体"/>
          <w:color w:val="000000" w:themeColor="text1"/>
          <w:spacing w:val="13"/>
          <w:sz w:val="24"/>
          <w:szCs w:val="24"/>
          <w:lang w:eastAsia="zh-CN"/>
          <w14:textFill>
            <w14:solidFill>
              <w14:schemeClr w14:val="tx1"/>
            </w14:solidFill>
          </w14:textFill>
        </w:rPr>
        <w:t>刘老师</w:t>
      </w:r>
    </w:p>
    <w:p>
      <w:pPr>
        <w:spacing w:before="199" w:line="185" w:lineRule="auto"/>
        <w:ind w:firstLine="481"/>
        <w:outlineLvl w:val="0"/>
        <w:rPr>
          <w:rFonts w:hint="eastAsia" w:ascii="宋体" w:hAnsi="宋体" w:eastAsia="宋体" w:cs="宋体"/>
          <w:color w:val="000000" w:themeColor="text1"/>
          <w:sz w:val="24"/>
          <w:szCs w:val="24"/>
          <w:lang w:eastAsia="zh-CN"/>
          <w14:textFill>
            <w14:solidFill>
              <w14:schemeClr w14:val="tx1"/>
            </w14:solidFill>
          </w14:textFill>
        </w:rPr>
      </w:pPr>
      <w:r>
        <w:rPr>
          <w:rFonts w:ascii="宋体" w:hAnsi="宋体" w:eastAsia="宋体" w:cs="宋体"/>
          <w:color w:val="000000" w:themeColor="text1"/>
          <w:spacing w:val="-1"/>
          <w:sz w:val="24"/>
          <w:szCs w:val="24"/>
          <w14:textFill>
            <w14:solidFill>
              <w14:schemeClr w14:val="tx1"/>
            </w14:solidFill>
          </w14:textFill>
        </w:rPr>
        <w:t>联系电话:</w:t>
      </w:r>
      <w:r>
        <w:rPr>
          <w:rFonts w:hint="eastAsia" w:ascii="宋体" w:hAnsi="宋体" w:eastAsia="宋体" w:cs="宋体"/>
          <w:color w:val="000000" w:themeColor="text1"/>
          <w:spacing w:val="-1"/>
          <w:sz w:val="24"/>
          <w:szCs w:val="24"/>
          <w:lang w:eastAsia="zh-CN"/>
          <w14:textFill>
            <w14:solidFill>
              <w14:schemeClr w14:val="tx1"/>
            </w14:solidFill>
          </w14:textFill>
        </w:rPr>
        <w:t>13765916721</w:t>
      </w:r>
    </w:p>
    <w:p>
      <w:pPr>
        <w:spacing w:before="184" w:line="185" w:lineRule="auto"/>
        <w:ind w:firstLine="18"/>
        <w:outlineLvl w:val="0"/>
        <w:rPr>
          <w:rFonts w:ascii="宋体" w:hAnsi="宋体" w:eastAsia="宋体" w:cs="宋体"/>
          <w:sz w:val="24"/>
          <w:szCs w:val="24"/>
        </w:rPr>
      </w:pPr>
      <w:r>
        <w:rPr>
          <w:rFonts w:ascii="宋体" w:hAnsi="宋体" w:eastAsia="宋体" w:cs="宋体"/>
          <w:spacing w:val="-2"/>
          <w:sz w:val="24"/>
          <w:szCs w:val="24"/>
        </w:rPr>
        <w:t>1</w:t>
      </w:r>
      <w:r>
        <w:rPr>
          <w:rFonts w:hint="eastAsia" w:ascii="宋体" w:hAnsi="宋体" w:eastAsia="宋体" w:cs="宋体"/>
          <w:spacing w:val="-2"/>
          <w:sz w:val="24"/>
          <w:szCs w:val="24"/>
          <w:lang w:val="en-US" w:eastAsia="zh-CN"/>
        </w:rPr>
        <w:t>5</w:t>
      </w:r>
      <w:r>
        <w:rPr>
          <w:rFonts w:ascii="宋体" w:hAnsi="宋体" w:eastAsia="宋体" w:cs="宋体"/>
          <w:spacing w:val="-2"/>
          <w:sz w:val="24"/>
          <w:szCs w:val="24"/>
        </w:rPr>
        <w:t>、采购项目需要落实的政府采购政策:已落实</w:t>
      </w:r>
    </w:p>
    <w:p>
      <w:pPr>
        <w:spacing w:before="180" w:line="185" w:lineRule="auto"/>
        <w:ind w:firstLine="481"/>
        <w:outlineLvl w:val="0"/>
        <w:rPr>
          <w:rFonts w:hint="eastAsia" w:ascii="宋体" w:hAnsi="宋体" w:eastAsia="宋体" w:cs="宋体"/>
          <w:spacing w:val="14"/>
          <w:sz w:val="24"/>
          <w:szCs w:val="24"/>
          <w:lang w:eastAsia="zh-CN"/>
        </w:rPr>
      </w:pPr>
      <w:r>
        <w:rPr>
          <w:rFonts w:ascii="宋体" w:hAnsi="宋体" w:eastAsia="宋体" w:cs="宋体"/>
          <w:spacing w:val="-2"/>
          <w:sz w:val="24"/>
          <w:szCs w:val="24"/>
        </w:rPr>
        <w:t>17、采购代理机构全称:</w:t>
      </w:r>
      <w:r>
        <w:rPr>
          <w:rFonts w:ascii="宋体" w:hAnsi="宋体" w:eastAsia="宋体" w:cs="宋体"/>
          <w:spacing w:val="14"/>
          <w:sz w:val="24"/>
          <w:szCs w:val="24"/>
        </w:rPr>
        <w:t xml:space="preserve">   </w:t>
      </w:r>
      <w:r>
        <w:rPr>
          <w:rFonts w:hint="eastAsia" w:ascii="宋体" w:hAnsi="宋体" w:eastAsia="宋体" w:cs="宋体"/>
          <w:spacing w:val="14"/>
          <w:sz w:val="24"/>
          <w:szCs w:val="24"/>
          <w:lang w:eastAsia="zh-CN"/>
        </w:rPr>
        <w:t>贵州三恒工程管理有限公司</w:t>
      </w:r>
    </w:p>
    <w:p>
      <w:pPr>
        <w:spacing w:before="180" w:line="185" w:lineRule="auto"/>
        <w:ind w:firstLine="481"/>
        <w:outlineLvl w:val="0"/>
        <w:rPr>
          <w:rFonts w:hint="eastAsia" w:ascii="宋体" w:hAnsi="宋体" w:eastAsia="宋体" w:cs="宋体"/>
          <w:sz w:val="24"/>
          <w:szCs w:val="24"/>
          <w:lang w:eastAsia="zh-CN"/>
        </w:rPr>
      </w:pPr>
      <w:r>
        <w:rPr>
          <w:rFonts w:ascii="宋体" w:hAnsi="宋体" w:eastAsia="宋体" w:cs="宋体"/>
          <w:spacing w:val="-2"/>
          <w:sz w:val="24"/>
          <w:szCs w:val="24"/>
        </w:rPr>
        <w:t>联系地址:</w:t>
      </w:r>
      <w:r>
        <w:rPr>
          <w:rFonts w:ascii="宋体" w:hAnsi="宋体" w:eastAsia="宋体" w:cs="宋体"/>
          <w:spacing w:val="12"/>
          <w:sz w:val="24"/>
          <w:szCs w:val="24"/>
        </w:rPr>
        <w:t xml:space="preserve"> </w:t>
      </w:r>
      <w:r>
        <w:rPr>
          <w:rFonts w:hint="eastAsia" w:ascii="宋体" w:hAnsi="宋体" w:eastAsia="宋体" w:cs="宋体"/>
          <w:spacing w:val="-2"/>
          <w:sz w:val="24"/>
          <w:szCs w:val="24"/>
          <w:lang w:eastAsia="zh-CN"/>
        </w:rPr>
        <w:t>绥阳县千工堰</w:t>
      </w:r>
    </w:p>
    <w:p>
      <w:pPr>
        <w:spacing w:before="179" w:line="185" w:lineRule="auto"/>
        <w:ind w:firstLine="484"/>
        <w:outlineLvl w:val="0"/>
        <w:rPr>
          <w:rFonts w:hint="eastAsia" w:ascii="宋体" w:hAnsi="宋体" w:eastAsia="宋体" w:cs="宋体"/>
          <w:sz w:val="24"/>
          <w:szCs w:val="24"/>
          <w:lang w:eastAsia="zh-CN"/>
        </w:rPr>
      </w:pPr>
      <w:r>
        <w:rPr>
          <w:rFonts w:ascii="宋体" w:hAnsi="宋体" w:eastAsia="宋体" w:cs="宋体"/>
          <w:spacing w:val="-3"/>
          <w:sz w:val="24"/>
          <w:szCs w:val="24"/>
        </w:rPr>
        <w:t>项目联系人:</w:t>
      </w:r>
      <w:r>
        <w:rPr>
          <w:rFonts w:hint="eastAsia" w:ascii="宋体" w:hAnsi="宋体" w:eastAsia="宋体" w:cs="宋体"/>
          <w:spacing w:val="13"/>
          <w:sz w:val="24"/>
          <w:szCs w:val="24"/>
          <w:lang w:eastAsia="zh-CN"/>
        </w:rPr>
        <w:t>邓丽</w:t>
      </w:r>
    </w:p>
    <w:p>
      <w:pPr>
        <w:spacing w:before="180" w:line="185" w:lineRule="auto"/>
        <w:ind w:firstLine="481"/>
        <w:outlineLvl w:val="0"/>
        <w:rPr>
          <w:rFonts w:hint="default" w:ascii="宋体" w:hAnsi="宋体" w:eastAsia="宋体" w:cs="宋体"/>
          <w:sz w:val="24"/>
          <w:szCs w:val="24"/>
          <w:lang w:val="en-US" w:eastAsia="zh-CN"/>
        </w:rPr>
      </w:pPr>
      <w:r>
        <w:rPr>
          <w:rFonts w:ascii="宋体" w:hAnsi="宋体" w:eastAsia="宋体" w:cs="宋体"/>
          <w:spacing w:val="-1"/>
          <w:sz w:val="24"/>
          <w:szCs w:val="24"/>
        </w:rPr>
        <w:t>联系电话:</w:t>
      </w:r>
      <w:r>
        <w:rPr>
          <w:rFonts w:hint="eastAsia" w:ascii="宋体" w:hAnsi="宋体" w:eastAsia="宋体" w:cs="宋体"/>
          <w:spacing w:val="-1"/>
          <w:sz w:val="24"/>
          <w:szCs w:val="24"/>
          <w:lang w:val="en-US" w:eastAsia="zh-CN"/>
        </w:rPr>
        <w:t>16685026600</w:t>
      </w:r>
    </w:p>
    <w:p>
      <w:pPr>
        <w:spacing w:before="179" w:line="323" w:lineRule="auto"/>
        <w:ind w:left="2" w:firstLine="476"/>
        <w:rPr>
          <w:rFonts w:ascii="宋体" w:hAnsi="宋体" w:eastAsia="宋体" w:cs="宋体"/>
          <w:sz w:val="24"/>
          <w:szCs w:val="24"/>
        </w:rPr>
      </w:pPr>
      <w:r>
        <w:rPr>
          <w:rFonts w:ascii="宋体" w:hAnsi="宋体" w:eastAsia="宋体" w:cs="宋体"/>
          <w:spacing w:val="-2"/>
          <w:sz w:val="24"/>
          <w:szCs w:val="24"/>
        </w:rPr>
        <w:t>请供应商在汇款时务必注明本项目的项目编号，否则，因款项用途不明导致保证金</w:t>
      </w:r>
      <w:r>
        <w:rPr>
          <w:rFonts w:ascii="宋体" w:hAnsi="宋体" w:eastAsia="宋体" w:cs="宋体"/>
          <w:spacing w:val="18"/>
          <w:sz w:val="24"/>
          <w:szCs w:val="24"/>
        </w:rPr>
        <w:t xml:space="preserve"> </w:t>
      </w:r>
      <w:r>
        <w:rPr>
          <w:rFonts w:ascii="宋体" w:hAnsi="宋体" w:eastAsia="宋体" w:cs="宋体"/>
          <w:spacing w:val="-1"/>
          <w:sz w:val="24"/>
          <w:szCs w:val="24"/>
        </w:rPr>
        <w:t>无效等后果由投标人自行承担。</w:t>
      </w:r>
    </w:p>
    <w:p>
      <w:pPr>
        <w:spacing w:before="15" w:line="192" w:lineRule="auto"/>
        <w:ind w:firstLine="5238"/>
        <w:rPr>
          <w:rFonts w:hint="eastAsia" w:ascii="宋体" w:hAnsi="宋体" w:eastAsia="宋体" w:cs="宋体"/>
          <w:sz w:val="24"/>
          <w:szCs w:val="24"/>
          <w:lang w:eastAsia="zh-CN"/>
        </w:rPr>
      </w:pPr>
      <w:r>
        <w:rPr>
          <w:rFonts w:hint="eastAsia" w:ascii="宋体" w:hAnsi="宋体" w:eastAsia="宋体" w:cs="宋体"/>
          <w:spacing w:val="-1"/>
          <w:sz w:val="24"/>
          <w:szCs w:val="24"/>
          <w:lang w:eastAsia="zh-CN"/>
        </w:rPr>
        <w:t xml:space="preserve"> 贵州三恒工程管理有限公司</w:t>
      </w:r>
    </w:p>
    <w:p>
      <w:pPr>
        <w:pStyle w:val="2"/>
        <w:rPr>
          <w:rFonts w:hint="default" w:eastAsia="宋体"/>
          <w:lang w:val="en-US" w:eastAsia="zh-CN"/>
        </w:rPr>
        <w:sectPr>
          <w:footerReference r:id="rId7" w:type="default"/>
          <w:pgSz w:w="11907" w:h="16840"/>
          <w:pgMar w:top="1035" w:right="1490" w:bottom="1297" w:left="1424" w:header="0" w:footer="1172" w:gutter="0"/>
          <w:cols w:space="720" w:num="1"/>
        </w:sectPr>
      </w:pPr>
      <w:r>
        <w:rPr>
          <w:rFonts w:hint="eastAsia" w:eastAsia="宋体"/>
          <w:lang w:val="en-US" w:eastAsia="zh-CN"/>
        </w:rPr>
        <w:t xml:space="preserve">         </w:t>
      </w:r>
    </w:p>
    <w:p>
      <w:pPr>
        <w:spacing w:before="63" w:line="185" w:lineRule="auto"/>
        <w:ind w:firstLine="2808" w:firstLineChars="900"/>
        <w:outlineLvl w:val="0"/>
        <w:rPr>
          <w:rFonts w:ascii="宋体" w:hAnsi="宋体" w:eastAsia="宋体" w:cs="宋体"/>
          <w:sz w:val="32"/>
          <w:szCs w:val="32"/>
        </w:rPr>
      </w:pPr>
      <w:bookmarkStart w:id="0" w:name="_bookmark1"/>
      <w:bookmarkEnd w:id="0"/>
      <w:r>
        <w:rPr>
          <w:rFonts w:ascii="宋体" w:hAnsi="宋体" w:eastAsia="宋体" w:cs="宋体"/>
          <w:spacing w:val="-4"/>
          <w:sz w:val="32"/>
          <w:szCs w:val="32"/>
        </w:rPr>
        <w:t>第一部分</w:t>
      </w:r>
      <w:r>
        <w:rPr>
          <w:rFonts w:ascii="宋体" w:hAnsi="宋体" w:eastAsia="宋体" w:cs="宋体"/>
          <w:spacing w:val="10"/>
          <w:sz w:val="32"/>
          <w:szCs w:val="32"/>
        </w:rPr>
        <w:t xml:space="preserve">  </w:t>
      </w:r>
      <w:r>
        <w:rPr>
          <w:rFonts w:ascii="宋体" w:hAnsi="宋体" w:eastAsia="宋体" w:cs="宋体"/>
          <w:spacing w:val="-4"/>
          <w:sz w:val="32"/>
          <w:szCs w:val="32"/>
        </w:rPr>
        <w:t>专用部分</w:t>
      </w:r>
    </w:p>
    <w:p>
      <w:pPr>
        <w:spacing w:line="285" w:lineRule="auto"/>
        <w:rPr>
          <w:rFonts w:ascii="宋体"/>
          <w:sz w:val="21"/>
        </w:rPr>
      </w:pPr>
    </w:p>
    <w:p>
      <w:pPr>
        <w:spacing w:before="91" w:line="186" w:lineRule="auto"/>
        <w:ind w:firstLine="3315"/>
        <w:outlineLvl w:val="1"/>
        <w:rPr>
          <w:rFonts w:ascii="宋体" w:hAnsi="宋体" w:eastAsia="宋体" w:cs="宋体"/>
          <w:sz w:val="28"/>
          <w:szCs w:val="28"/>
        </w:rPr>
      </w:pPr>
      <w:r>
        <w:rPr>
          <w:rFonts w:ascii="宋体" w:hAnsi="宋体" w:eastAsia="宋体" w:cs="宋体"/>
          <w:spacing w:val="-3"/>
          <w:sz w:val="28"/>
          <w:szCs w:val="28"/>
        </w:rPr>
        <w:t>第一章</w:t>
      </w:r>
      <w:r>
        <w:rPr>
          <w:rFonts w:ascii="宋体" w:hAnsi="宋体" w:eastAsia="宋体" w:cs="宋体"/>
          <w:spacing w:val="10"/>
          <w:sz w:val="28"/>
          <w:szCs w:val="28"/>
        </w:rPr>
        <w:t xml:space="preserve"> </w:t>
      </w:r>
      <w:r>
        <w:rPr>
          <w:rFonts w:ascii="宋体" w:hAnsi="宋体" w:eastAsia="宋体" w:cs="宋体"/>
          <w:spacing w:val="-3"/>
          <w:sz w:val="28"/>
          <w:szCs w:val="28"/>
        </w:rPr>
        <w:t>采购范围</w:t>
      </w:r>
    </w:p>
    <w:p>
      <w:pPr>
        <w:spacing w:line="368" w:lineRule="auto"/>
        <w:rPr>
          <w:rFonts w:ascii="宋体"/>
          <w:sz w:val="21"/>
        </w:rPr>
      </w:pPr>
    </w:p>
    <w:p>
      <w:pPr>
        <w:spacing w:before="78" w:line="185" w:lineRule="auto"/>
        <w:ind w:firstLine="3223"/>
        <w:outlineLvl w:val="2"/>
        <w:rPr>
          <w:rFonts w:ascii="宋体" w:hAnsi="宋体" w:eastAsia="宋体" w:cs="宋体"/>
          <w:sz w:val="24"/>
          <w:szCs w:val="24"/>
        </w:rPr>
      </w:pPr>
      <w:r>
        <w:rPr>
          <w:rFonts w:ascii="宋体" w:hAnsi="宋体" w:eastAsia="宋体" w:cs="宋体"/>
          <w:spacing w:val="-2"/>
          <w:sz w:val="24"/>
          <w:szCs w:val="24"/>
        </w:rPr>
        <w:t>第一节</w:t>
      </w:r>
      <w:r>
        <w:rPr>
          <w:rFonts w:ascii="宋体" w:hAnsi="宋体" w:eastAsia="宋体" w:cs="宋体"/>
          <w:spacing w:val="8"/>
          <w:sz w:val="24"/>
          <w:szCs w:val="24"/>
        </w:rPr>
        <w:t xml:space="preserve"> </w:t>
      </w:r>
      <w:r>
        <w:rPr>
          <w:rFonts w:ascii="宋体" w:hAnsi="宋体" w:eastAsia="宋体" w:cs="宋体"/>
          <w:spacing w:val="-2"/>
          <w:sz w:val="24"/>
          <w:szCs w:val="24"/>
        </w:rPr>
        <w:t>采购项目概述</w:t>
      </w:r>
    </w:p>
    <w:p>
      <w:pPr>
        <w:spacing w:line="342" w:lineRule="auto"/>
        <w:rPr>
          <w:rFonts w:ascii="宋体"/>
          <w:sz w:val="21"/>
        </w:rPr>
      </w:pPr>
    </w:p>
    <w:p>
      <w:pPr>
        <w:spacing w:before="78" w:line="185" w:lineRule="auto"/>
        <w:ind w:firstLine="3"/>
        <w:rPr>
          <w:rFonts w:ascii="宋体" w:hAnsi="宋体" w:eastAsia="宋体" w:cs="宋体"/>
          <w:sz w:val="24"/>
          <w:szCs w:val="24"/>
        </w:rPr>
      </w:pPr>
      <w:r>
        <w:rPr>
          <w:rFonts w:ascii="宋体" w:hAnsi="宋体" w:eastAsia="宋体" w:cs="宋体"/>
          <w:spacing w:val="-3"/>
          <w:sz w:val="24"/>
          <w:szCs w:val="24"/>
        </w:rPr>
        <w:t>一、项目概述</w:t>
      </w:r>
    </w:p>
    <w:p>
      <w:pPr>
        <w:spacing w:before="225" w:line="358" w:lineRule="auto"/>
        <w:ind w:left="3" w:firstLine="48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pacing w:val="-1"/>
          <w:sz w:val="24"/>
          <w:szCs w:val="24"/>
          <w:lang w:eastAsia="zh-CN"/>
          <w14:textFill>
            <w14:solidFill>
              <w14:schemeClr w14:val="tx1"/>
            </w14:solidFill>
          </w14:textFill>
        </w:rPr>
        <w:t>绥阳县蒲场镇儒溪中学设施设备采购项目</w:t>
      </w:r>
      <w:r>
        <w:rPr>
          <w:rFonts w:ascii="宋体" w:hAnsi="宋体" w:eastAsia="宋体" w:cs="宋体"/>
          <w:color w:val="000000" w:themeColor="text1"/>
          <w:spacing w:val="-1"/>
          <w:sz w:val="24"/>
          <w:szCs w:val="24"/>
          <w14:textFill>
            <w14:solidFill>
              <w14:schemeClr w14:val="tx1"/>
            </w14:solidFill>
          </w14:textFill>
        </w:rPr>
        <w:t>，主要用于</w:t>
      </w:r>
      <w:r>
        <w:rPr>
          <w:rFonts w:hint="eastAsia" w:ascii="宋体" w:hAnsi="宋体" w:eastAsia="宋体" w:cs="宋体"/>
          <w:color w:val="000000" w:themeColor="text1"/>
          <w:spacing w:val="-1"/>
          <w:sz w:val="24"/>
          <w:szCs w:val="24"/>
          <w:lang w:eastAsia="zh-CN"/>
          <w14:textFill>
            <w14:solidFill>
              <w14:schemeClr w14:val="tx1"/>
            </w14:solidFill>
          </w14:textFill>
        </w:rPr>
        <w:t>采购学生食堂及体育运动器材设备。</w:t>
      </w:r>
    </w:p>
    <w:p>
      <w:pPr>
        <w:spacing w:before="2" w:line="202" w:lineRule="auto"/>
        <w:ind w:firstLine="3"/>
        <w:rPr>
          <w:rFonts w:ascii="宋体" w:hAnsi="宋体" w:eastAsia="宋体" w:cs="宋体"/>
          <w:sz w:val="24"/>
          <w:szCs w:val="24"/>
        </w:rPr>
      </w:pPr>
      <w:r>
        <w:rPr>
          <w:rFonts w:ascii="宋体" w:hAnsi="宋体" w:eastAsia="宋体" w:cs="宋体"/>
          <w:spacing w:val="-3"/>
          <w:sz w:val="24"/>
          <w:szCs w:val="24"/>
        </w:rPr>
        <w:t>二、资金来源</w:t>
      </w:r>
    </w:p>
    <w:p>
      <w:pPr>
        <w:spacing w:line="321" w:lineRule="auto"/>
        <w:rPr>
          <w:rFonts w:ascii="宋体"/>
          <w:sz w:val="21"/>
        </w:rPr>
      </w:pPr>
    </w:p>
    <w:p>
      <w:pPr>
        <w:spacing w:before="78" w:line="360" w:lineRule="auto"/>
        <w:ind w:left="6" w:right="599" w:firstLine="474"/>
        <w:rPr>
          <w:rFonts w:ascii="宋体" w:hAnsi="宋体" w:eastAsia="宋体" w:cs="宋体"/>
          <w:color w:val="000000" w:themeColor="text1"/>
          <w:sz w:val="24"/>
          <w:szCs w:val="24"/>
          <w14:textFill>
            <w14:solidFill>
              <w14:schemeClr w14:val="tx1"/>
            </w14:solidFill>
          </w14:textFill>
        </w:rPr>
      </w:pPr>
      <w:r>
        <w:rPr>
          <w:rFonts w:ascii="宋体" w:hAnsi="宋体" w:eastAsia="宋体" w:cs="宋体"/>
          <w:spacing w:val="-2"/>
          <w:sz w:val="24"/>
          <w:szCs w:val="24"/>
        </w:rPr>
        <w:t>本项目资金来源为</w:t>
      </w:r>
      <w:r>
        <w:rPr>
          <w:rFonts w:ascii="宋体" w:hAnsi="宋体" w:eastAsia="宋体" w:cs="宋体"/>
          <w:spacing w:val="-2"/>
          <w:sz w:val="24"/>
          <w:szCs w:val="24"/>
          <w:u w:val="single" w:color="auto"/>
        </w:rPr>
        <w:t>财政资金</w:t>
      </w:r>
      <w:r>
        <w:rPr>
          <w:rFonts w:ascii="宋体" w:hAnsi="宋体" w:eastAsia="宋体" w:cs="宋体"/>
          <w:spacing w:val="51"/>
          <w:sz w:val="24"/>
          <w:szCs w:val="24"/>
          <w:u w:val="single" w:color="auto"/>
        </w:rPr>
        <w:t xml:space="preserve"> </w:t>
      </w:r>
      <w:r>
        <w:rPr>
          <w:rFonts w:ascii="宋体" w:hAnsi="宋体" w:eastAsia="宋体" w:cs="宋体"/>
          <w:spacing w:val="-2"/>
          <w:sz w:val="24"/>
          <w:szCs w:val="24"/>
        </w:rPr>
        <w:t>。项目采购预算为</w:t>
      </w:r>
      <w:r>
        <w:rPr>
          <w:rFonts w:hint="eastAsia" w:ascii="宋体" w:hAnsi="宋体" w:eastAsia="宋体" w:cs="宋体"/>
          <w:spacing w:val="-2"/>
          <w:sz w:val="24"/>
          <w:szCs w:val="24"/>
          <w:lang w:val="en-US" w:eastAsia="zh-CN"/>
        </w:rPr>
        <w:t>:</w:t>
      </w:r>
      <w:r>
        <w:rPr>
          <w:rFonts w:hint="eastAsia" w:ascii="宋体" w:hAnsi="宋体" w:eastAsia="宋体" w:cs="宋体"/>
          <w:color w:val="000000" w:themeColor="text1"/>
          <w:spacing w:val="-2"/>
          <w:sz w:val="24"/>
          <w:szCs w:val="24"/>
          <w:u w:val="single" w:color="auto"/>
          <w:lang w:eastAsia="zh-CN"/>
          <w14:textFill>
            <w14:solidFill>
              <w14:schemeClr w14:val="tx1"/>
            </w14:solidFill>
          </w14:textFill>
        </w:rPr>
        <w:t>伍拾玖万无整</w:t>
      </w:r>
      <w:r>
        <w:rPr>
          <w:rFonts w:ascii="宋体" w:hAnsi="宋体" w:eastAsia="宋体" w:cs="宋体"/>
          <w:color w:val="000000" w:themeColor="text1"/>
          <w:spacing w:val="-5"/>
          <w:sz w:val="24"/>
          <w:szCs w:val="24"/>
          <w14:textFill>
            <w14:solidFill>
              <w14:schemeClr w14:val="tx1"/>
            </w14:solidFill>
          </w14:textFill>
        </w:rPr>
        <w:t>（￥</w:t>
      </w:r>
      <w:r>
        <w:rPr>
          <w:rFonts w:hint="eastAsia" w:ascii="宋体" w:hAnsi="宋体" w:eastAsia="宋体" w:cs="宋体"/>
          <w:color w:val="000000" w:themeColor="text1"/>
          <w:spacing w:val="-5"/>
          <w:sz w:val="24"/>
          <w:szCs w:val="24"/>
          <w:u w:val="single" w:color="auto"/>
          <w:lang w:val="en-US" w:eastAsia="zh-CN"/>
          <w14:textFill>
            <w14:solidFill>
              <w14:schemeClr w14:val="tx1"/>
            </w14:solidFill>
          </w14:textFill>
        </w:rPr>
        <w:t>590000</w:t>
      </w:r>
      <w:r>
        <w:rPr>
          <w:rFonts w:ascii="宋体" w:hAnsi="宋体" w:eastAsia="宋体" w:cs="宋体"/>
          <w:color w:val="000000" w:themeColor="text1"/>
          <w:spacing w:val="-5"/>
          <w:sz w:val="24"/>
          <w:szCs w:val="24"/>
          <w:u w:val="single" w:color="auto"/>
          <w14:textFill>
            <w14:solidFill>
              <w14:schemeClr w14:val="tx1"/>
            </w14:solidFill>
          </w14:textFill>
        </w:rPr>
        <w:t>.00</w:t>
      </w:r>
      <w:r>
        <w:rPr>
          <w:rFonts w:ascii="宋体" w:hAnsi="宋体" w:eastAsia="宋体" w:cs="宋体"/>
          <w:color w:val="000000" w:themeColor="text1"/>
          <w:spacing w:val="-41"/>
          <w:sz w:val="24"/>
          <w:szCs w:val="24"/>
          <w:u w:val="single" w:color="auto"/>
          <w14:textFill>
            <w14:solidFill>
              <w14:schemeClr w14:val="tx1"/>
            </w14:solidFill>
          </w14:textFill>
        </w:rPr>
        <w:t xml:space="preserve"> </w:t>
      </w:r>
      <w:r>
        <w:rPr>
          <w:rFonts w:ascii="宋体" w:hAnsi="宋体" w:eastAsia="宋体" w:cs="宋体"/>
          <w:color w:val="000000" w:themeColor="text1"/>
          <w:spacing w:val="-5"/>
          <w:sz w:val="24"/>
          <w:szCs w:val="24"/>
          <w:u w:val="single" w:color="auto"/>
          <w14:textFill>
            <w14:solidFill>
              <w14:schemeClr w14:val="tx1"/>
            </w14:solidFill>
          </w14:textFill>
        </w:rPr>
        <w:t>元</w:t>
      </w:r>
      <w:r>
        <w:rPr>
          <w:rFonts w:ascii="宋体" w:hAnsi="宋体" w:eastAsia="宋体" w:cs="宋体"/>
          <w:color w:val="000000" w:themeColor="text1"/>
          <w:spacing w:val="35"/>
          <w:sz w:val="24"/>
          <w:szCs w:val="24"/>
          <w:u w:val="single" w:color="auto"/>
          <w14:textFill>
            <w14:solidFill>
              <w14:schemeClr w14:val="tx1"/>
            </w14:solidFill>
          </w14:textFill>
        </w:rPr>
        <w:t xml:space="preserve"> </w:t>
      </w:r>
      <w:r>
        <w:rPr>
          <w:rFonts w:ascii="宋体" w:hAnsi="宋体" w:eastAsia="宋体" w:cs="宋体"/>
          <w:color w:val="000000" w:themeColor="text1"/>
          <w:spacing w:val="-5"/>
          <w:sz w:val="24"/>
          <w:szCs w:val="24"/>
          <w14:textFill>
            <w14:solidFill>
              <w14:schemeClr w14:val="tx1"/>
            </w14:solidFill>
          </w14:textFill>
        </w:rPr>
        <w:t>）。</w:t>
      </w:r>
    </w:p>
    <w:p>
      <w:pPr>
        <w:spacing w:before="120" w:line="185" w:lineRule="auto"/>
        <w:rPr>
          <w:rFonts w:ascii="宋体" w:hAnsi="宋体" w:eastAsia="宋体" w:cs="宋体"/>
          <w:sz w:val="24"/>
          <w:szCs w:val="24"/>
        </w:rPr>
      </w:pPr>
      <w:r>
        <w:rPr>
          <w:rFonts w:ascii="宋体" w:hAnsi="宋体" w:eastAsia="宋体" w:cs="宋体"/>
          <w:spacing w:val="-1"/>
          <w:sz w:val="24"/>
          <w:szCs w:val="24"/>
        </w:rPr>
        <w:t>三、竞争性磋商文件解释权</w:t>
      </w:r>
    </w:p>
    <w:p>
      <w:pPr>
        <w:spacing w:before="310" w:line="185" w:lineRule="auto"/>
        <w:ind w:firstLine="480"/>
        <w:rPr>
          <w:rFonts w:ascii="宋体" w:hAnsi="宋体" w:eastAsia="宋体" w:cs="宋体"/>
          <w:sz w:val="24"/>
          <w:szCs w:val="24"/>
        </w:rPr>
      </w:pPr>
      <w:r>
        <w:rPr>
          <w:rFonts w:ascii="宋体" w:hAnsi="宋体" w:eastAsia="宋体" w:cs="宋体"/>
          <w:spacing w:val="-1"/>
          <w:sz w:val="24"/>
          <w:szCs w:val="24"/>
        </w:rPr>
        <w:t>本项目竞争性磋商文件的最终解释权归采购人。</w:t>
      </w:r>
    </w:p>
    <w:p>
      <w:pPr>
        <w:spacing w:before="347" w:line="185" w:lineRule="auto"/>
        <w:ind w:firstLine="22"/>
        <w:rPr>
          <w:rFonts w:ascii="宋体" w:hAnsi="宋体" w:eastAsia="宋体" w:cs="宋体"/>
          <w:sz w:val="24"/>
          <w:szCs w:val="24"/>
        </w:rPr>
      </w:pPr>
      <w:r>
        <w:rPr>
          <w:rFonts w:ascii="宋体" w:hAnsi="宋体" w:eastAsia="宋体" w:cs="宋体"/>
          <w:spacing w:val="-15"/>
          <w:sz w:val="24"/>
          <w:szCs w:val="24"/>
        </w:rPr>
        <w:t>四</w:t>
      </w:r>
      <w:r>
        <w:rPr>
          <w:rFonts w:ascii="宋体" w:hAnsi="宋体" w:eastAsia="宋体" w:cs="宋体"/>
          <w:spacing w:val="-93"/>
          <w:sz w:val="24"/>
          <w:szCs w:val="24"/>
        </w:rPr>
        <w:t xml:space="preserve"> </w:t>
      </w:r>
      <w:r>
        <w:rPr>
          <w:rFonts w:ascii="宋体" w:hAnsi="宋体" w:eastAsia="宋体" w:cs="宋体"/>
          <w:spacing w:val="-15"/>
          <w:sz w:val="24"/>
          <w:szCs w:val="24"/>
        </w:rPr>
        <w:t>、</w:t>
      </w:r>
      <w:r>
        <w:rPr>
          <w:rFonts w:ascii="宋体" w:hAnsi="宋体" w:eastAsia="宋体" w:cs="宋体"/>
          <w:spacing w:val="-112"/>
          <w:sz w:val="24"/>
          <w:szCs w:val="24"/>
        </w:rPr>
        <w:t xml:space="preserve"> </w:t>
      </w:r>
      <w:r>
        <w:rPr>
          <w:rFonts w:ascii="宋体" w:hAnsi="宋体" w:eastAsia="宋体" w:cs="宋体"/>
          <w:spacing w:val="-15"/>
          <w:sz w:val="24"/>
          <w:szCs w:val="24"/>
        </w:rPr>
        <w:t>采</w:t>
      </w:r>
      <w:r>
        <w:rPr>
          <w:rFonts w:ascii="宋体" w:hAnsi="宋体" w:eastAsia="宋体" w:cs="宋体"/>
          <w:spacing w:val="8"/>
          <w:sz w:val="24"/>
          <w:szCs w:val="24"/>
        </w:rPr>
        <w:t xml:space="preserve"> </w:t>
      </w:r>
      <w:r>
        <w:rPr>
          <w:rFonts w:ascii="宋体" w:hAnsi="宋体" w:eastAsia="宋体" w:cs="宋体"/>
          <w:spacing w:val="-15"/>
          <w:sz w:val="24"/>
          <w:szCs w:val="24"/>
        </w:rPr>
        <w:t>购</w:t>
      </w:r>
      <w:r>
        <w:rPr>
          <w:rFonts w:ascii="宋体" w:hAnsi="宋体" w:eastAsia="宋体" w:cs="宋体"/>
          <w:spacing w:val="11"/>
          <w:sz w:val="24"/>
          <w:szCs w:val="24"/>
        </w:rPr>
        <w:t xml:space="preserve"> </w:t>
      </w:r>
      <w:r>
        <w:rPr>
          <w:rFonts w:ascii="宋体" w:hAnsi="宋体" w:eastAsia="宋体" w:cs="宋体"/>
          <w:spacing w:val="-15"/>
          <w:sz w:val="24"/>
          <w:szCs w:val="24"/>
        </w:rPr>
        <w:t>人</w:t>
      </w:r>
    </w:p>
    <w:p>
      <w:pPr>
        <w:spacing w:before="189" w:line="185" w:lineRule="auto"/>
        <w:ind w:firstLine="497"/>
        <w:rPr>
          <w:rFonts w:ascii="宋体" w:hAnsi="宋体" w:eastAsia="宋体" w:cs="宋体"/>
          <w:sz w:val="24"/>
          <w:szCs w:val="24"/>
        </w:rPr>
      </w:pPr>
      <w:r>
        <w:rPr>
          <w:rFonts w:ascii="宋体" w:hAnsi="宋体" w:eastAsia="宋体" w:cs="宋体"/>
          <w:spacing w:val="-11"/>
          <w:w w:val="98"/>
          <w:sz w:val="24"/>
          <w:szCs w:val="24"/>
        </w:rPr>
        <w:t>1.采购人名称：</w:t>
      </w:r>
      <w:r>
        <w:rPr>
          <w:rFonts w:ascii="宋体" w:hAnsi="宋体" w:eastAsia="宋体" w:cs="宋体"/>
          <w:spacing w:val="28"/>
          <w:sz w:val="24"/>
          <w:szCs w:val="24"/>
          <w:u w:val="single" w:color="auto"/>
        </w:rPr>
        <w:t xml:space="preserve">  </w:t>
      </w:r>
      <w:r>
        <w:rPr>
          <w:rFonts w:hint="eastAsia" w:ascii="宋体" w:hAnsi="宋体" w:eastAsia="宋体" w:cs="宋体"/>
          <w:spacing w:val="28"/>
          <w:sz w:val="24"/>
          <w:szCs w:val="24"/>
          <w:u w:val="single" w:color="auto"/>
          <w:lang w:eastAsia="zh-CN"/>
        </w:rPr>
        <w:t>绥阳县教育体育局</w:t>
      </w:r>
      <w:r>
        <w:rPr>
          <w:rFonts w:ascii="宋体" w:hAnsi="宋体" w:eastAsia="宋体" w:cs="宋体"/>
          <w:sz w:val="24"/>
          <w:szCs w:val="24"/>
          <w:u w:val="single" w:color="auto"/>
        </w:rPr>
        <w:t xml:space="preserve"> </w:t>
      </w:r>
    </w:p>
    <w:p>
      <w:pPr>
        <w:spacing w:before="192" w:line="185" w:lineRule="auto"/>
        <w:ind w:firstLine="482"/>
        <w:rPr>
          <w:rFonts w:ascii="宋体" w:hAnsi="宋体" w:eastAsia="宋体" w:cs="宋体"/>
          <w:sz w:val="24"/>
          <w:szCs w:val="24"/>
        </w:rPr>
      </w:pPr>
      <w:r>
        <w:rPr>
          <w:rFonts w:ascii="宋体" w:hAnsi="宋体" w:eastAsia="宋体" w:cs="宋体"/>
          <w:spacing w:val="-11"/>
          <w:w w:val="93"/>
          <w:sz w:val="24"/>
          <w:szCs w:val="24"/>
        </w:rPr>
        <w:t>2.地</w:t>
      </w:r>
      <w:r>
        <w:rPr>
          <w:rFonts w:ascii="宋体" w:hAnsi="宋体" w:eastAsia="宋体" w:cs="宋体"/>
          <w:spacing w:val="2"/>
          <w:sz w:val="24"/>
          <w:szCs w:val="24"/>
        </w:rPr>
        <w:t xml:space="preserve">      </w:t>
      </w:r>
      <w:r>
        <w:rPr>
          <w:rFonts w:ascii="宋体" w:hAnsi="宋体" w:eastAsia="宋体" w:cs="宋体"/>
          <w:spacing w:val="-11"/>
          <w:w w:val="93"/>
          <w:sz w:val="24"/>
          <w:szCs w:val="24"/>
        </w:rPr>
        <w:t>址：</w:t>
      </w:r>
      <w:r>
        <w:rPr>
          <w:rFonts w:ascii="宋体" w:hAnsi="宋体" w:eastAsia="宋体" w:cs="宋体"/>
          <w:spacing w:val="20"/>
          <w:sz w:val="24"/>
          <w:szCs w:val="24"/>
          <w:u w:val="single" w:color="auto"/>
        </w:rPr>
        <w:t xml:space="preserve">   </w:t>
      </w:r>
      <w:r>
        <w:rPr>
          <w:rFonts w:hint="eastAsia" w:ascii="宋体" w:hAnsi="宋体" w:eastAsia="宋体" w:cs="宋体"/>
          <w:spacing w:val="28"/>
          <w:sz w:val="24"/>
          <w:szCs w:val="24"/>
          <w:u w:val="single" w:color="auto"/>
          <w:lang w:eastAsia="zh-CN"/>
        </w:rPr>
        <w:t xml:space="preserve">绥阳县  </w:t>
      </w:r>
      <w:r>
        <w:rPr>
          <w:rFonts w:ascii="宋体" w:hAnsi="宋体" w:eastAsia="宋体" w:cs="宋体"/>
          <w:sz w:val="24"/>
          <w:szCs w:val="24"/>
          <w:u w:val="single" w:color="auto"/>
        </w:rPr>
        <w:t xml:space="preserve">     </w:t>
      </w:r>
      <w:r>
        <w:rPr>
          <w:rFonts w:hint="eastAsia" w:ascii="宋体" w:hAnsi="宋体" w:eastAsia="宋体" w:cs="宋体"/>
          <w:sz w:val="24"/>
          <w:szCs w:val="24"/>
          <w:u w:val="single" w:color="auto"/>
          <w:lang w:val="en-US" w:eastAsia="zh-CN"/>
        </w:rPr>
        <w:t xml:space="preserve"> </w:t>
      </w:r>
      <w:r>
        <w:rPr>
          <w:rFonts w:ascii="宋体" w:hAnsi="宋体" w:eastAsia="宋体" w:cs="宋体"/>
          <w:sz w:val="24"/>
          <w:szCs w:val="24"/>
          <w:u w:val="single" w:color="auto"/>
        </w:rPr>
        <w:t xml:space="preserve">   </w:t>
      </w:r>
    </w:p>
    <w:p>
      <w:pPr>
        <w:spacing w:before="191" w:line="185" w:lineRule="auto"/>
        <w:ind w:firstLine="484"/>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pacing w:val="-11"/>
          <w:w w:val="94"/>
          <w:sz w:val="24"/>
          <w:szCs w:val="24"/>
          <w14:textFill>
            <w14:solidFill>
              <w14:schemeClr w14:val="tx1"/>
            </w14:solidFill>
          </w14:textFill>
        </w:rPr>
        <w:t>3.联</w:t>
      </w:r>
      <w:r>
        <w:rPr>
          <w:rFonts w:ascii="宋体" w:hAnsi="宋体" w:eastAsia="宋体" w:cs="宋体"/>
          <w:color w:val="000000" w:themeColor="text1"/>
          <w:spacing w:val="7"/>
          <w:sz w:val="24"/>
          <w:szCs w:val="24"/>
          <w14:textFill>
            <w14:solidFill>
              <w14:schemeClr w14:val="tx1"/>
            </w14:solidFill>
          </w14:textFill>
        </w:rPr>
        <w:t xml:space="preserve">  </w:t>
      </w:r>
      <w:r>
        <w:rPr>
          <w:rFonts w:ascii="宋体" w:hAnsi="宋体" w:eastAsia="宋体" w:cs="宋体"/>
          <w:color w:val="000000" w:themeColor="text1"/>
          <w:spacing w:val="-11"/>
          <w:w w:val="94"/>
          <w:sz w:val="24"/>
          <w:szCs w:val="24"/>
          <w14:textFill>
            <w14:solidFill>
              <w14:schemeClr w14:val="tx1"/>
            </w14:solidFill>
          </w14:textFill>
        </w:rPr>
        <w:t>系</w:t>
      </w:r>
      <w:r>
        <w:rPr>
          <w:rFonts w:ascii="宋体" w:hAnsi="宋体" w:eastAsia="宋体" w:cs="宋体"/>
          <w:color w:val="000000" w:themeColor="text1"/>
          <w:spacing w:val="5"/>
          <w:sz w:val="24"/>
          <w:szCs w:val="24"/>
          <w14:textFill>
            <w14:solidFill>
              <w14:schemeClr w14:val="tx1"/>
            </w14:solidFill>
          </w14:textFill>
        </w:rPr>
        <w:t xml:space="preserve">  </w:t>
      </w:r>
      <w:r>
        <w:rPr>
          <w:rFonts w:ascii="宋体" w:hAnsi="宋体" w:eastAsia="宋体" w:cs="宋体"/>
          <w:color w:val="000000" w:themeColor="text1"/>
          <w:spacing w:val="-11"/>
          <w:w w:val="94"/>
          <w:sz w:val="24"/>
          <w:szCs w:val="24"/>
          <w14:textFill>
            <w14:solidFill>
              <w14:schemeClr w14:val="tx1"/>
            </w14:solidFill>
          </w14:textFill>
        </w:rPr>
        <w:t>人：</w:t>
      </w:r>
      <w:r>
        <w:rPr>
          <w:rFonts w:ascii="宋体" w:hAnsi="宋体" w:eastAsia="宋体" w:cs="宋体"/>
          <w:color w:val="000000" w:themeColor="text1"/>
          <w:spacing w:val="18"/>
          <w:sz w:val="24"/>
          <w:szCs w:val="24"/>
          <w:u w:val="single" w:color="auto"/>
          <w14:textFill>
            <w14:solidFill>
              <w14:schemeClr w14:val="tx1"/>
            </w14:solidFill>
          </w14:textFill>
        </w:rPr>
        <w:t xml:space="preserve">  </w:t>
      </w:r>
      <w:r>
        <w:rPr>
          <w:rFonts w:hint="eastAsia" w:ascii="宋体" w:hAnsi="宋体" w:eastAsia="宋体" w:cs="宋体"/>
          <w:color w:val="000000" w:themeColor="text1"/>
          <w:spacing w:val="18"/>
          <w:sz w:val="24"/>
          <w:szCs w:val="24"/>
          <w:u w:val="single" w:color="auto"/>
          <w:lang w:eastAsia="zh-CN"/>
          <w14:textFill>
            <w14:solidFill>
              <w14:schemeClr w14:val="tx1"/>
            </w14:solidFill>
          </w14:textFill>
        </w:rPr>
        <w:t>刘老师</w:t>
      </w:r>
      <w:r>
        <w:rPr>
          <w:rFonts w:ascii="宋体" w:hAnsi="宋体" w:eastAsia="宋体" w:cs="宋体"/>
          <w:color w:val="000000" w:themeColor="text1"/>
          <w:sz w:val="24"/>
          <w:szCs w:val="24"/>
          <w:u w:val="single" w:color="auto"/>
          <w14:textFill>
            <w14:solidFill>
              <w14:schemeClr w14:val="tx1"/>
            </w14:solidFill>
          </w14:textFill>
        </w:rPr>
        <w:t xml:space="preserve">        </w:t>
      </w:r>
      <w:r>
        <w:rPr>
          <w:rFonts w:hint="eastAsia" w:ascii="宋体" w:hAnsi="宋体" w:eastAsia="宋体" w:cs="宋体"/>
          <w:color w:val="000000" w:themeColor="text1"/>
          <w:sz w:val="24"/>
          <w:szCs w:val="24"/>
          <w:u w:val="single" w:color="auto"/>
          <w:lang w:val="en-US" w:eastAsia="zh-CN"/>
          <w14:textFill>
            <w14:solidFill>
              <w14:schemeClr w14:val="tx1"/>
            </w14:solidFill>
          </w14:textFill>
        </w:rPr>
        <w:t xml:space="preserve">   </w:t>
      </w:r>
      <w:r>
        <w:rPr>
          <w:rFonts w:ascii="宋体" w:hAnsi="宋体" w:eastAsia="宋体" w:cs="宋体"/>
          <w:color w:val="000000" w:themeColor="text1"/>
          <w:sz w:val="24"/>
          <w:szCs w:val="24"/>
          <w:u w:val="single" w:color="auto"/>
          <w14:textFill>
            <w14:solidFill>
              <w14:schemeClr w14:val="tx1"/>
            </w14:solidFill>
          </w14:textFill>
        </w:rPr>
        <w:t xml:space="preserve"> </w:t>
      </w:r>
    </w:p>
    <w:p>
      <w:pPr>
        <w:spacing w:before="191" w:line="430" w:lineRule="exact"/>
        <w:ind w:firstLine="479"/>
        <w:rPr>
          <w:rFonts w:hint="default" w:ascii="宋体" w:hAnsi="宋体" w:eastAsia="宋体" w:cs="宋体"/>
          <w:color w:val="000000" w:themeColor="text1"/>
          <w:sz w:val="24"/>
          <w:szCs w:val="24"/>
          <w:lang w:val="en-US" w:eastAsia="zh-CN"/>
          <w14:textFill>
            <w14:solidFill>
              <w14:schemeClr w14:val="tx1"/>
            </w14:solidFill>
          </w14:textFill>
        </w:rPr>
      </w:pPr>
      <w:r>
        <w:rPr>
          <w:rFonts w:ascii="宋体" w:hAnsi="宋体" w:eastAsia="宋体" w:cs="宋体"/>
          <w:color w:val="000000" w:themeColor="text1"/>
          <w:spacing w:val="-12"/>
          <w:position w:val="13"/>
          <w:sz w:val="24"/>
          <w:szCs w:val="24"/>
          <w14:textFill>
            <w14:solidFill>
              <w14:schemeClr w14:val="tx1"/>
            </w14:solidFill>
          </w14:textFill>
        </w:rPr>
        <w:t>4.联系电话：</w:t>
      </w:r>
      <w:r>
        <w:rPr>
          <w:rFonts w:ascii="宋体" w:hAnsi="宋体" w:eastAsia="宋体" w:cs="宋体"/>
          <w:color w:val="000000" w:themeColor="text1"/>
          <w:spacing w:val="29"/>
          <w:position w:val="13"/>
          <w:sz w:val="24"/>
          <w:szCs w:val="24"/>
          <w:u w:val="single" w:color="auto"/>
          <w14:textFill>
            <w14:solidFill>
              <w14:schemeClr w14:val="tx1"/>
            </w14:solidFill>
          </w14:textFill>
        </w:rPr>
        <w:t xml:space="preserve">   </w:t>
      </w:r>
      <w:r>
        <w:rPr>
          <w:rFonts w:hint="eastAsia" w:ascii="宋体" w:hAnsi="宋体" w:eastAsia="宋体" w:cs="宋体"/>
          <w:color w:val="000000" w:themeColor="text1"/>
          <w:spacing w:val="29"/>
          <w:position w:val="13"/>
          <w:sz w:val="24"/>
          <w:szCs w:val="24"/>
          <w:u w:val="single" w:color="auto"/>
          <w:lang w:eastAsia="zh-CN"/>
          <w14:textFill>
            <w14:solidFill>
              <w14:schemeClr w14:val="tx1"/>
            </w14:solidFill>
          </w14:textFill>
        </w:rPr>
        <w:t>13765916721</w:t>
      </w:r>
      <w:r>
        <w:rPr>
          <w:rFonts w:hint="eastAsia" w:ascii="宋体" w:hAnsi="宋体" w:eastAsia="宋体" w:cs="宋体"/>
          <w:color w:val="000000" w:themeColor="text1"/>
          <w:position w:val="13"/>
          <w:sz w:val="24"/>
          <w:szCs w:val="24"/>
          <w:u w:val="single" w:color="auto"/>
          <w:lang w:val="en-US" w:eastAsia="zh-CN"/>
          <w14:textFill>
            <w14:solidFill>
              <w14:schemeClr w14:val="tx1"/>
            </w14:solidFill>
          </w14:textFill>
        </w:rPr>
        <w:t xml:space="preserve">  </w:t>
      </w:r>
      <w:r>
        <w:rPr>
          <w:rFonts w:ascii="宋体" w:hAnsi="宋体" w:eastAsia="宋体" w:cs="宋体"/>
          <w:color w:val="000000" w:themeColor="text1"/>
          <w:position w:val="13"/>
          <w:sz w:val="24"/>
          <w:szCs w:val="24"/>
          <w:u w:val="single" w:color="auto"/>
          <w14:textFill>
            <w14:solidFill>
              <w14:schemeClr w14:val="tx1"/>
            </w14:solidFill>
          </w14:textFill>
        </w:rPr>
        <w:t xml:space="preserve"> </w:t>
      </w:r>
      <w:r>
        <w:rPr>
          <w:rFonts w:hint="eastAsia" w:ascii="宋体" w:hAnsi="宋体" w:eastAsia="宋体" w:cs="宋体"/>
          <w:color w:val="000000" w:themeColor="text1"/>
          <w:position w:val="13"/>
          <w:sz w:val="24"/>
          <w:szCs w:val="24"/>
          <w:u w:val="single" w:color="auto"/>
          <w:lang w:val="en-US" w:eastAsia="zh-CN"/>
          <w14:textFill>
            <w14:solidFill>
              <w14:schemeClr w14:val="tx1"/>
            </w14:solidFill>
          </w14:textFill>
        </w:rPr>
        <w:t xml:space="preserve">   </w:t>
      </w:r>
    </w:p>
    <w:p>
      <w:pPr>
        <w:spacing w:line="204" w:lineRule="auto"/>
        <w:ind w:firstLine="3"/>
        <w:rPr>
          <w:rFonts w:ascii="宋体" w:hAnsi="宋体" w:eastAsia="宋体" w:cs="宋体"/>
          <w:sz w:val="24"/>
          <w:szCs w:val="24"/>
        </w:rPr>
      </w:pPr>
      <w:r>
        <w:rPr>
          <w:rFonts w:ascii="宋体" w:hAnsi="宋体" w:eastAsia="宋体" w:cs="宋体"/>
          <w:spacing w:val="-3"/>
          <w:sz w:val="24"/>
          <w:szCs w:val="24"/>
        </w:rPr>
        <w:t>五、代理机构</w:t>
      </w:r>
    </w:p>
    <w:p>
      <w:pPr>
        <w:spacing w:before="167" w:line="432" w:lineRule="exact"/>
        <w:ind w:firstLine="497"/>
        <w:rPr>
          <w:rFonts w:hint="eastAsia" w:ascii="宋体" w:hAnsi="宋体" w:eastAsia="宋体" w:cs="宋体"/>
          <w:sz w:val="24"/>
          <w:szCs w:val="24"/>
          <w:lang w:eastAsia="zh-CN"/>
        </w:rPr>
      </w:pPr>
      <w:r>
        <w:rPr>
          <w:rFonts w:ascii="宋体" w:hAnsi="宋体" w:eastAsia="宋体" w:cs="宋体"/>
          <w:spacing w:val="-10"/>
          <w:position w:val="13"/>
          <w:sz w:val="24"/>
          <w:szCs w:val="24"/>
        </w:rPr>
        <w:t>1.名称：</w:t>
      </w:r>
      <w:r>
        <w:rPr>
          <w:rFonts w:ascii="宋体" w:hAnsi="宋体" w:eastAsia="宋体" w:cs="宋体"/>
          <w:spacing w:val="62"/>
          <w:position w:val="13"/>
          <w:sz w:val="24"/>
          <w:szCs w:val="24"/>
        </w:rPr>
        <w:t xml:space="preserve"> </w:t>
      </w:r>
      <w:r>
        <w:rPr>
          <w:rFonts w:hint="eastAsia" w:ascii="宋体" w:hAnsi="宋体" w:eastAsia="宋体" w:cs="宋体"/>
          <w:spacing w:val="-10"/>
          <w:position w:val="13"/>
          <w:sz w:val="24"/>
          <w:szCs w:val="24"/>
          <w:u w:val="single" w:color="auto"/>
          <w:lang w:eastAsia="zh-CN"/>
        </w:rPr>
        <w:t xml:space="preserve"> 贵州三恒工程管理有限公司</w:t>
      </w:r>
    </w:p>
    <w:p>
      <w:pPr>
        <w:spacing w:line="204" w:lineRule="auto"/>
        <w:ind w:firstLine="482"/>
        <w:rPr>
          <w:rFonts w:hint="eastAsia" w:ascii="宋体" w:hAnsi="宋体" w:eastAsia="宋体" w:cs="宋体"/>
          <w:sz w:val="24"/>
          <w:szCs w:val="24"/>
          <w:lang w:eastAsia="zh-CN"/>
        </w:rPr>
      </w:pPr>
      <w:r>
        <w:rPr>
          <w:rFonts w:ascii="宋体" w:hAnsi="宋体" w:eastAsia="宋体" w:cs="宋体"/>
          <w:spacing w:val="-9"/>
          <w:sz w:val="24"/>
          <w:szCs w:val="24"/>
        </w:rPr>
        <w:t>2.地址：</w:t>
      </w:r>
      <w:r>
        <w:rPr>
          <w:rFonts w:ascii="宋体" w:hAnsi="宋体" w:eastAsia="宋体" w:cs="宋体"/>
          <w:spacing w:val="65"/>
          <w:sz w:val="24"/>
          <w:szCs w:val="24"/>
        </w:rPr>
        <w:t xml:space="preserve"> </w:t>
      </w:r>
      <w:r>
        <w:rPr>
          <w:rFonts w:hint="eastAsia" w:ascii="宋体" w:hAnsi="宋体" w:eastAsia="宋体" w:cs="宋体"/>
          <w:spacing w:val="-9"/>
          <w:sz w:val="24"/>
          <w:szCs w:val="24"/>
          <w:u w:val="single" w:color="auto"/>
          <w:lang w:eastAsia="zh-CN"/>
        </w:rPr>
        <w:t>绥阳县千工堰</w:t>
      </w:r>
    </w:p>
    <w:p>
      <w:pPr>
        <w:spacing w:before="164" w:line="185" w:lineRule="auto"/>
        <w:ind w:firstLine="484"/>
        <w:rPr>
          <w:rFonts w:ascii="宋体" w:hAnsi="宋体" w:eastAsia="宋体" w:cs="宋体"/>
          <w:sz w:val="24"/>
          <w:szCs w:val="24"/>
        </w:rPr>
      </w:pPr>
      <w:r>
        <w:rPr>
          <w:rFonts w:ascii="宋体" w:hAnsi="宋体" w:eastAsia="宋体" w:cs="宋体"/>
          <w:spacing w:val="-11"/>
          <w:w w:val="95"/>
          <w:sz w:val="24"/>
          <w:szCs w:val="24"/>
        </w:rPr>
        <w:t>3.联系人：</w:t>
      </w:r>
      <w:r>
        <w:rPr>
          <w:rFonts w:ascii="宋体" w:hAnsi="宋体" w:eastAsia="宋体" w:cs="宋体"/>
          <w:spacing w:val="20"/>
          <w:sz w:val="24"/>
          <w:szCs w:val="24"/>
          <w:u w:val="single" w:color="auto"/>
        </w:rPr>
        <w:t xml:space="preserve">   </w:t>
      </w:r>
      <w:r>
        <w:rPr>
          <w:rFonts w:hint="eastAsia" w:ascii="宋体" w:hAnsi="宋体" w:eastAsia="宋体" w:cs="宋体"/>
          <w:spacing w:val="-11"/>
          <w:w w:val="95"/>
          <w:sz w:val="24"/>
          <w:szCs w:val="24"/>
          <w:u w:val="single" w:color="auto"/>
          <w:lang w:eastAsia="zh-CN"/>
        </w:rPr>
        <w:t>邓丽</w:t>
      </w:r>
      <w:r>
        <w:rPr>
          <w:rFonts w:ascii="宋体" w:hAnsi="宋体" w:eastAsia="宋体" w:cs="宋体"/>
          <w:sz w:val="24"/>
          <w:szCs w:val="24"/>
          <w:u w:val="single" w:color="auto"/>
        </w:rPr>
        <w:t xml:space="preserve">                   </w:t>
      </w:r>
    </w:p>
    <w:p>
      <w:pPr>
        <w:spacing w:before="192" w:line="429" w:lineRule="exact"/>
        <w:ind w:firstLine="479"/>
        <w:rPr>
          <w:rFonts w:ascii="宋体" w:hAnsi="宋体" w:eastAsia="宋体" w:cs="宋体"/>
          <w:sz w:val="24"/>
          <w:szCs w:val="24"/>
        </w:rPr>
      </w:pPr>
      <w:r>
        <w:rPr>
          <w:rFonts w:ascii="宋体" w:hAnsi="宋体" w:eastAsia="宋体" w:cs="宋体"/>
          <w:spacing w:val="-10"/>
          <w:position w:val="13"/>
          <w:sz w:val="24"/>
          <w:szCs w:val="24"/>
        </w:rPr>
        <w:t>4.联系电话：</w:t>
      </w:r>
      <w:r>
        <w:rPr>
          <w:rFonts w:ascii="宋体" w:hAnsi="宋体" w:eastAsia="宋体" w:cs="宋体"/>
          <w:spacing w:val="23"/>
          <w:position w:val="13"/>
          <w:sz w:val="24"/>
          <w:szCs w:val="24"/>
          <w:u w:val="single" w:color="auto"/>
        </w:rPr>
        <w:t xml:space="preserve">  </w:t>
      </w:r>
      <w:r>
        <w:rPr>
          <w:rFonts w:hint="eastAsia" w:ascii="宋体" w:hAnsi="宋体" w:eastAsia="宋体" w:cs="宋体"/>
          <w:spacing w:val="23"/>
          <w:position w:val="13"/>
          <w:sz w:val="24"/>
          <w:szCs w:val="24"/>
          <w:u w:val="single" w:color="auto"/>
          <w:lang w:val="en-US" w:eastAsia="zh-CN"/>
        </w:rPr>
        <w:t>16685026600</w:t>
      </w:r>
      <w:r>
        <w:rPr>
          <w:rFonts w:ascii="宋体" w:hAnsi="宋体" w:eastAsia="宋体" w:cs="宋体"/>
          <w:position w:val="13"/>
          <w:sz w:val="24"/>
          <w:szCs w:val="24"/>
          <w:u w:val="single" w:color="auto"/>
        </w:rPr>
        <w:t xml:space="preserve">      </w:t>
      </w:r>
    </w:p>
    <w:p>
      <w:pPr>
        <w:spacing w:before="1" w:line="204" w:lineRule="auto"/>
        <w:ind w:firstLine="1"/>
        <w:rPr>
          <w:rFonts w:ascii="宋体" w:hAnsi="宋体" w:eastAsia="宋体" w:cs="宋体"/>
          <w:sz w:val="24"/>
          <w:szCs w:val="24"/>
        </w:rPr>
      </w:pPr>
      <w:r>
        <w:rPr>
          <w:rFonts w:ascii="宋体" w:hAnsi="宋体" w:eastAsia="宋体" w:cs="宋体"/>
          <w:spacing w:val="-2"/>
          <w:sz w:val="24"/>
          <w:szCs w:val="24"/>
        </w:rPr>
        <w:t>六、监督部门</w:t>
      </w:r>
    </w:p>
    <w:p>
      <w:pPr>
        <w:spacing w:before="166" w:line="185" w:lineRule="auto"/>
        <w:ind w:firstLine="492"/>
        <w:rPr>
          <w:rFonts w:ascii="宋体" w:hAnsi="宋体" w:eastAsia="宋体" w:cs="宋体"/>
          <w:sz w:val="24"/>
          <w:szCs w:val="24"/>
        </w:rPr>
      </w:pPr>
      <w:r>
        <w:rPr>
          <w:rFonts w:ascii="宋体" w:hAnsi="宋体" w:eastAsia="宋体" w:cs="宋体"/>
          <w:spacing w:val="-18"/>
          <w:sz w:val="24"/>
          <w:szCs w:val="24"/>
        </w:rPr>
        <w:t>监督部门：</w:t>
      </w:r>
      <w:r>
        <w:rPr>
          <w:rFonts w:hint="eastAsia" w:ascii="宋体" w:hAnsi="宋体" w:eastAsia="宋体" w:cs="宋体"/>
          <w:spacing w:val="67"/>
          <w:sz w:val="24"/>
          <w:szCs w:val="24"/>
          <w:u w:val="single"/>
          <w:lang w:eastAsia="zh-CN"/>
        </w:rPr>
        <w:t>绥阳县</w:t>
      </w:r>
      <w:r>
        <w:rPr>
          <w:rFonts w:ascii="宋体" w:hAnsi="宋体" w:eastAsia="宋体" w:cs="宋体"/>
          <w:spacing w:val="-18"/>
          <w:sz w:val="24"/>
          <w:szCs w:val="24"/>
          <w:u w:val="single" w:color="auto"/>
        </w:rPr>
        <w:t>财政局</w:t>
      </w:r>
      <w:r>
        <w:rPr>
          <w:rFonts w:ascii="宋体" w:hAnsi="宋体" w:eastAsia="宋体" w:cs="宋体"/>
          <w:sz w:val="24"/>
          <w:szCs w:val="24"/>
          <w:u w:val="single" w:color="auto"/>
        </w:rPr>
        <w:t xml:space="preserve">            </w:t>
      </w:r>
    </w:p>
    <w:p>
      <w:pPr>
        <w:spacing w:before="192" w:line="185" w:lineRule="auto"/>
        <w:ind w:firstLine="494"/>
        <w:outlineLvl w:val="2"/>
        <w:rPr>
          <w:rFonts w:ascii="宋体" w:hAnsi="宋体" w:eastAsia="宋体" w:cs="宋体"/>
          <w:sz w:val="24"/>
          <w:szCs w:val="24"/>
        </w:rPr>
      </w:pPr>
      <w:r>
        <w:rPr>
          <w:rFonts w:ascii="宋体" w:hAnsi="宋体" w:eastAsia="宋体" w:cs="宋体"/>
          <w:spacing w:val="-17"/>
          <w:sz w:val="24"/>
          <w:szCs w:val="24"/>
        </w:rPr>
        <w:t>详细地址：</w:t>
      </w:r>
      <w:r>
        <w:rPr>
          <w:rFonts w:ascii="宋体" w:hAnsi="宋体" w:eastAsia="宋体" w:cs="宋体"/>
          <w:spacing w:val="54"/>
          <w:sz w:val="24"/>
          <w:szCs w:val="24"/>
        </w:rPr>
        <w:t xml:space="preserve"> </w:t>
      </w:r>
      <w:r>
        <w:rPr>
          <w:rFonts w:ascii="宋体" w:hAnsi="宋体" w:eastAsia="宋体" w:cs="宋体"/>
          <w:spacing w:val="-17"/>
          <w:sz w:val="24"/>
          <w:szCs w:val="24"/>
          <w:u w:val="single" w:color="auto"/>
        </w:rPr>
        <w:t>遵义市</w:t>
      </w:r>
      <w:r>
        <w:rPr>
          <w:rFonts w:hint="eastAsia" w:ascii="宋体" w:hAnsi="宋体" w:eastAsia="宋体" w:cs="宋体"/>
          <w:spacing w:val="-17"/>
          <w:sz w:val="24"/>
          <w:szCs w:val="24"/>
          <w:u w:val="single" w:color="auto"/>
          <w:lang w:eastAsia="zh-CN"/>
        </w:rPr>
        <w:t>绥阳县</w:t>
      </w:r>
      <w:r>
        <w:rPr>
          <w:rFonts w:ascii="宋体" w:hAnsi="宋体" w:eastAsia="宋体" w:cs="宋体"/>
          <w:sz w:val="24"/>
          <w:szCs w:val="24"/>
          <w:u w:val="single" w:color="auto"/>
        </w:rPr>
        <w:t xml:space="preserve">             </w:t>
      </w:r>
    </w:p>
    <w:p/>
    <w:p>
      <w:pPr>
        <w:pStyle w:val="2"/>
        <w:rPr>
          <w:rFonts w:hint="default" w:eastAsia="宋体"/>
          <w:lang w:val="en-US" w:eastAsia="zh-CN"/>
        </w:rPr>
        <w:sectPr>
          <w:footerReference r:id="rId8" w:type="default"/>
          <w:pgSz w:w="11907" w:h="16840"/>
          <w:pgMar w:top="1287" w:right="1678" w:bottom="1242" w:left="1598" w:header="0" w:footer="1119" w:gutter="0"/>
          <w:cols w:space="720" w:num="1"/>
        </w:sectPr>
      </w:pPr>
      <w:r>
        <w:rPr>
          <w:rFonts w:hint="eastAsia" w:eastAsia="宋体"/>
          <w:lang w:val="en-US" w:eastAsia="zh-CN"/>
        </w:rPr>
        <w:t xml:space="preserve">          </w:t>
      </w:r>
    </w:p>
    <w:p>
      <w:pPr>
        <w:spacing w:before="48" w:line="185" w:lineRule="auto"/>
        <w:ind w:firstLine="3163"/>
        <w:rPr>
          <w:rFonts w:ascii="宋体" w:hAnsi="宋体" w:eastAsia="宋体" w:cs="宋体"/>
          <w:spacing w:val="-3"/>
          <w:sz w:val="24"/>
          <w:szCs w:val="24"/>
        </w:rPr>
      </w:pPr>
      <w:bookmarkStart w:id="1" w:name="_bookmark3"/>
      <w:bookmarkEnd w:id="1"/>
      <w:bookmarkStart w:id="2" w:name="_bookmark2"/>
      <w:bookmarkEnd w:id="2"/>
    </w:p>
    <w:p>
      <w:pPr>
        <w:spacing w:before="48" w:line="185" w:lineRule="auto"/>
        <w:ind w:firstLine="3163"/>
        <w:rPr>
          <w:rFonts w:ascii="宋体" w:hAnsi="宋体" w:eastAsia="宋体" w:cs="宋体"/>
          <w:sz w:val="24"/>
          <w:szCs w:val="24"/>
        </w:rPr>
      </w:pPr>
      <w:r>
        <w:rPr>
          <w:rFonts w:ascii="宋体" w:hAnsi="宋体" w:eastAsia="宋体" w:cs="宋体"/>
          <w:spacing w:val="-3"/>
          <w:sz w:val="24"/>
          <w:szCs w:val="24"/>
        </w:rPr>
        <w:t>第二节</w:t>
      </w:r>
      <w:r>
        <w:rPr>
          <w:rFonts w:ascii="宋体" w:hAnsi="宋体" w:eastAsia="宋体" w:cs="宋体"/>
          <w:spacing w:val="20"/>
          <w:sz w:val="24"/>
          <w:szCs w:val="24"/>
        </w:rPr>
        <w:t xml:space="preserve"> </w:t>
      </w:r>
      <w:r>
        <w:rPr>
          <w:rFonts w:ascii="宋体" w:hAnsi="宋体" w:eastAsia="宋体" w:cs="宋体"/>
          <w:spacing w:val="-3"/>
          <w:sz w:val="24"/>
          <w:szCs w:val="24"/>
        </w:rPr>
        <w:t>货物/服务要求</w:t>
      </w:r>
    </w:p>
    <w:p>
      <w:pPr>
        <w:spacing w:line="339" w:lineRule="auto"/>
        <w:rPr>
          <w:rFonts w:ascii="宋体"/>
          <w:sz w:val="21"/>
        </w:rPr>
      </w:pPr>
    </w:p>
    <w:p>
      <w:pPr>
        <w:spacing w:before="78" w:line="272" w:lineRule="auto"/>
        <w:ind w:left="482" w:right="6755" w:hanging="479"/>
        <w:rPr>
          <w:rFonts w:ascii="宋体" w:hAnsi="宋体" w:eastAsia="宋体" w:cs="宋体"/>
          <w:sz w:val="24"/>
          <w:szCs w:val="24"/>
        </w:rPr>
      </w:pPr>
      <w:r>
        <w:rPr>
          <w:rFonts w:ascii="宋体" w:hAnsi="宋体" w:eastAsia="宋体" w:cs="宋体"/>
          <w:spacing w:val="-2"/>
          <w:sz w:val="24"/>
          <w:szCs w:val="24"/>
        </w:rPr>
        <w:t>一、货物/服务范围</w:t>
      </w:r>
      <w:r>
        <w:rPr>
          <w:rFonts w:ascii="宋体" w:hAnsi="宋体" w:eastAsia="宋体" w:cs="宋体"/>
          <w:spacing w:val="4"/>
          <w:sz w:val="24"/>
          <w:szCs w:val="24"/>
        </w:rPr>
        <w:t xml:space="preserve"> </w:t>
      </w:r>
      <w:r>
        <w:rPr>
          <w:rFonts w:ascii="宋体" w:hAnsi="宋体" w:eastAsia="宋体" w:cs="宋体"/>
          <w:spacing w:val="-3"/>
          <w:sz w:val="24"/>
          <w:szCs w:val="24"/>
        </w:rPr>
        <w:t>详见采购清单</w:t>
      </w:r>
    </w:p>
    <w:p>
      <w:pPr>
        <w:spacing w:before="227" w:line="185" w:lineRule="auto"/>
        <w:ind w:firstLine="3"/>
        <w:rPr>
          <w:rFonts w:ascii="宋体" w:hAnsi="宋体" w:eastAsia="宋体" w:cs="宋体"/>
          <w:sz w:val="24"/>
          <w:szCs w:val="24"/>
        </w:rPr>
      </w:pPr>
      <w:r>
        <w:rPr>
          <w:rFonts w:ascii="宋体" w:hAnsi="宋体" w:eastAsia="宋体" w:cs="宋体"/>
          <w:spacing w:val="-2"/>
          <w:sz w:val="24"/>
          <w:szCs w:val="24"/>
        </w:rPr>
        <w:t>二、货物须满足的规范、标准</w:t>
      </w:r>
    </w:p>
    <w:p>
      <w:pPr>
        <w:spacing w:before="227" w:line="185" w:lineRule="auto"/>
        <w:ind w:firstLine="479"/>
        <w:rPr>
          <w:rFonts w:ascii="宋体" w:hAnsi="宋体" w:eastAsia="宋体" w:cs="宋体"/>
          <w:sz w:val="24"/>
          <w:szCs w:val="24"/>
        </w:rPr>
      </w:pPr>
      <w:r>
        <w:rPr>
          <w:rFonts w:ascii="宋体" w:hAnsi="宋体" w:eastAsia="宋体" w:cs="宋体"/>
          <w:spacing w:val="-1"/>
          <w:sz w:val="24"/>
          <w:szCs w:val="24"/>
        </w:rPr>
        <w:t>达到国家现行有关质量验收规范标准</w:t>
      </w:r>
    </w:p>
    <w:p>
      <w:pPr>
        <w:spacing w:before="224" w:line="468" w:lineRule="exact"/>
        <w:rPr>
          <w:rFonts w:ascii="宋体" w:hAnsi="宋体" w:eastAsia="宋体" w:cs="宋体"/>
          <w:sz w:val="24"/>
          <w:szCs w:val="24"/>
        </w:rPr>
      </w:pPr>
      <w:r>
        <w:rPr>
          <w:rFonts w:ascii="宋体" w:hAnsi="宋体" w:eastAsia="宋体" w:cs="宋体"/>
          <w:spacing w:val="-1"/>
          <w:position w:val="16"/>
          <w:sz w:val="24"/>
          <w:szCs w:val="24"/>
        </w:rPr>
        <w:t>三、磋商小组根据与供应商磋商情况可能实质性变动的内容</w:t>
      </w:r>
    </w:p>
    <w:p>
      <w:pPr>
        <w:spacing w:line="204" w:lineRule="auto"/>
        <w:ind w:firstLine="481"/>
        <w:rPr>
          <w:rFonts w:ascii="宋体" w:hAnsi="宋体" w:eastAsia="宋体" w:cs="宋体"/>
          <w:sz w:val="24"/>
          <w:szCs w:val="24"/>
        </w:rPr>
      </w:pPr>
      <w:r>
        <w:rPr>
          <w:rFonts w:ascii="宋体" w:hAnsi="宋体" w:eastAsia="宋体" w:cs="宋体"/>
          <w:sz w:val="24"/>
          <w:szCs w:val="24"/>
        </w:rPr>
        <w:t>无</w:t>
      </w:r>
    </w:p>
    <w:p>
      <w:pPr>
        <w:spacing w:line="318" w:lineRule="auto"/>
        <w:rPr>
          <w:rFonts w:ascii="宋体"/>
          <w:color w:val="000000" w:themeColor="text1"/>
          <w:sz w:val="21"/>
          <w14:textFill>
            <w14:solidFill>
              <w14:schemeClr w14:val="tx1"/>
            </w14:solidFill>
          </w14:textFill>
        </w:rPr>
      </w:pPr>
    </w:p>
    <w:p>
      <w:pPr>
        <w:spacing w:before="79" w:line="185" w:lineRule="auto"/>
        <w:ind w:firstLine="3103"/>
        <w:outlineLvl w:val="2"/>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pacing w:val="-2"/>
          <w:sz w:val="24"/>
          <w:szCs w:val="24"/>
          <w14:textFill>
            <w14:solidFill>
              <w14:schemeClr w14:val="tx1"/>
            </w14:solidFill>
          </w14:textFill>
        </w:rPr>
        <w:t>第三节</w:t>
      </w:r>
      <w:r>
        <w:rPr>
          <w:rFonts w:ascii="宋体" w:hAnsi="宋体" w:eastAsia="宋体" w:cs="宋体"/>
          <w:color w:val="000000" w:themeColor="text1"/>
          <w:spacing w:val="10"/>
          <w:sz w:val="24"/>
          <w:szCs w:val="24"/>
          <w14:textFill>
            <w14:solidFill>
              <w14:schemeClr w14:val="tx1"/>
            </w14:solidFill>
          </w14:textFill>
        </w:rPr>
        <w:t xml:space="preserve"> </w:t>
      </w:r>
      <w:r>
        <w:rPr>
          <w:rFonts w:ascii="宋体" w:hAnsi="宋体" w:eastAsia="宋体" w:cs="宋体"/>
          <w:color w:val="000000" w:themeColor="text1"/>
          <w:spacing w:val="-2"/>
          <w:sz w:val="24"/>
          <w:szCs w:val="24"/>
          <w14:textFill>
            <w14:solidFill>
              <w14:schemeClr w14:val="tx1"/>
            </w14:solidFill>
          </w14:textFill>
        </w:rPr>
        <w:t>供应商资格条件</w:t>
      </w:r>
    </w:p>
    <w:p>
      <w:pPr>
        <w:spacing w:line="342" w:lineRule="auto"/>
        <w:rPr>
          <w:rFonts w:ascii="宋体"/>
          <w:color w:val="000000" w:themeColor="text1"/>
          <w:sz w:val="21"/>
          <w14:textFill>
            <w14:solidFill>
              <w14:schemeClr w14:val="tx1"/>
            </w14:solidFill>
          </w14:textFill>
        </w:rPr>
      </w:pPr>
    </w:p>
    <w:p>
      <w:pPr>
        <w:spacing w:before="79" w:line="185" w:lineRule="auto"/>
        <w:ind w:firstLine="48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pacing w:val="-1"/>
          <w:sz w:val="24"/>
          <w:szCs w:val="24"/>
          <w14:textFill>
            <w14:solidFill>
              <w14:schemeClr w14:val="tx1"/>
            </w14:solidFill>
          </w14:textFill>
        </w:rPr>
        <w:t>本项目供应商资格条件要求如下：</w:t>
      </w:r>
    </w:p>
    <w:p>
      <w:pPr>
        <w:widowControl/>
        <w:numPr>
          <w:ilvl w:val="0"/>
          <w:numId w:val="1"/>
        </w:numPr>
        <w:kinsoku/>
        <w:autoSpaceDE/>
        <w:autoSpaceDN/>
        <w:adjustRightInd/>
        <w:snapToGrid/>
        <w:spacing w:line="400" w:lineRule="exact"/>
        <w:ind w:firstLine="720" w:firstLineChars="300"/>
        <w:jc w:val="left"/>
        <w:textAlignment w:val="auto"/>
        <w:rPr>
          <w:rFonts w:hint="eastAsia" w:ascii="宋体" w:hAnsi="宋体" w:eastAsia="Calibri" w:cs="宋体"/>
          <w:snapToGrid/>
          <w:color w:val="000000" w:themeColor="text1"/>
          <w:kern w:val="2"/>
          <w:sz w:val="24"/>
          <w:szCs w:val="24"/>
          <w:lang w:val="en-US" w:eastAsia="zh-CN" w:bidi="ar-SA"/>
          <w14:textFill>
            <w14:solidFill>
              <w14:schemeClr w14:val="tx1"/>
            </w14:solidFill>
          </w14:textFill>
        </w:rPr>
      </w:pPr>
      <w:bookmarkStart w:id="3" w:name="_bookmark4"/>
      <w:bookmarkEnd w:id="3"/>
      <w:r>
        <w:rPr>
          <w:rFonts w:hint="eastAsia" w:ascii="宋体" w:hAnsi="宋体" w:eastAsia="Calibri" w:cs="宋体"/>
          <w:snapToGrid/>
          <w:color w:val="000000" w:themeColor="text1"/>
          <w:kern w:val="2"/>
          <w:sz w:val="24"/>
          <w:szCs w:val="24"/>
          <w:lang w:val="en-US" w:eastAsia="zh-CN" w:bidi="ar-SA"/>
          <w14:textFill>
            <w14:solidFill>
              <w14:schemeClr w14:val="tx1"/>
            </w14:solidFill>
          </w14:textFill>
        </w:rPr>
        <w:t>具有独立承担民事责任的能力；有效企业营业执照、组织机构代码证、税务登记证（或三证合一营业执照)。</w:t>
      </w:r>
    </w:p>
    <w:p>
      <w:pPr>
        <w:widowControl/>
        <w:numPr>
          <w:ilvl w:val="0"/>
          <w:numId w:val="1"/>
        </w:numPr>
        <w:kinsoku/>
        <w:autoSpaceDE/>
        <w:autoSpaceDN/>
        <w:adjustRightInd/>
        <w:snapToGrid/>
        <w:spacing w:line="400" w:lineRule="exact"/>
        <w:ind w:firstLine="720" w:firstLineChars="300"/>
        <w:jc w:val="left"/>
        <w:textAlignment w:val="auto"/>
        <w:rPr>
          <w:rFonts w:hint="eastAsia" w:ascii="宋体" w:hAnsi="宋体" w:eastAsia="Calibri" w:cs="宋体"/>
          <w:snapToGrid/>
          <w:color w:val="000000" w:themeColor="text1"/>
          <w:kern w:val="2"/>
          <w:sz w:val="24"/>
          <w:szCs w:val="24"/>
          <w:lang w:val="en-US" w:eastAsia="zh-CN" w:bidi="ar-SA"/>
          <w14:textFill>
            <w14:solidFill>
              <w14:schemeClr w14:val="tx1"/>
            </w14:solidFill>
          </w14:textFill>
        </w:rPr>
      </w:pPr>
      <w:r>
        <w:rPr>
          <w:rFonts w:hint="eastAsia" w:ascii="宋体" w:hAnsi="宋体" w:eastAsia="Calibri" w:cs="宋体"/>
          <w:snapToGrid/>
          <w:color w:val="000000" w:themeColor="text1"/>
          <w:kern w:val="2"/>
          <w:sz w:val="24"/>
          <w:szCs w:val="24"/>
          <w:lang w:val="en-US" w:eastAsia="zh-CN" w:bidi="ar-SA"/>
          <w14:textFill>
            <w14:solidFill>
              <w14:schemeClr w14:val="tx1"/>
            </w14:solidFill>
          </w14:textFill>
        </w:rPr>
        <w:t>具有良好的商业信誉和健全的财务会计制度（提供</w:t>
      </w:r>
      <w:r>
        <w:rPr>
          <w:rFonts w:hint="eastAsia" w:ascii="宋体" w:hAnsi="宋体" w:eastAsia="Calibri" w:cs="宋体"/>
          <w:strike/>
          <w:dstrike w:val="0"/>
          <w:snapToGrid/>
          <w:color w:val="000000" w:themeColor="text1"/>
          <w:kern w:val="2"/>
          <w:sz w:val="24"/>
          <w:szCs w:val="24"/>
          <w:lang w:val="en-US" w:eastAsia="zh-CN" w:bidi="ar-SA"/>
          <w14:textFill>
            <w14:solidFill>
              <w14:schemeClr w14:val="tx1"/>
            </w14:solidFill>
          </w14:textFill>
        </w:rPr>
        <w:t>2019年度</w:t>
      </w:r>
      <w:r>
        <w:rPr>
          <w:rFonts w:hint="eastAsia" w:ascii="宋体" w:hAnsi="宋体" w:eastAsia="Calibri" w:cs="宋体"/>
          <w:snapToGrid/>
          <w:color w:val="000000" w:themeColor="text1"/>
          <w:kern w:val="2"/>
          <w:sz w:val="24"/>
          <w:szCs w:val="24"/>
          <w:lang w:val="en-US" w:eastAsia="zh-CN" w:bidi="ar-SA"/>
          <w14:textFill>
            <w14:solidFill>
              <w14:schemeClr w14:val="tx1"/>
            </w14:solidFill>
          </w14:textFill>
        </w:rPr>
        <w:t>或2020年度财务报表，或者是投标人出具基本开户银行的近三个月的银行资信证明（须附基本开户行开户许可证复印件加盖公章）或主管部门认可的政府采购专业担保机构出具的有效的投标担保函，2020年1月1日起注册的新公司只需提供营业执照）；</w:t>
      </w:r>
    </w:p>
    <w:p>
      <w:pPr>
        <w:widowControl/>
        <w:kinsoku/>
        <w:autoSpaceDE/>
        <w:autoSpaceDN/>
        <w:adjustRightInd/>
        <w:snapToGrid/>
        <w:spacing w:line="400" w:lineRule="exact"/>
        <w:ind w:firstLine="720" w:firstLineChars="300"/>
        <w:jc w:val="left"/>
        <w:textAlignment w:val="auto"/>
        <w:rPr>
          <w:rFonts w:hint="eastAsia" w:ascii="宋体" w:hAnsi="宋体" w:eastAsia="Calibri" w:cs="宋体"/>
          <w:snapToGrid/>
          <w:color w:val="000000" w:themeColor="text1"/>
          <w:kern w:val="2"/>
          <w:sz w:val="24"/>
          <w:szCs w:val="24"/>
          <w:lang w:val="en-US" w:eastAsia="zh-CN" w:bidi="ar-SA"/>
          <w14:textFill>
            <w14:solidFill>
              <w14:schemeClr w14:val="tx1"/>
            </w14:solidFill>
          </w14:textFill>
        </w:rPr>
      </w:pPr>
      <w:r>
        <w:rPr>
          <w:rFonts w:hint="eastAsia" w:ascii="宋体" w:hAnsi="宋体" w:eastAsia="Calibri" w:cs="宋体"/>
          <w:snapToGrid/>
          <w:color w:val="000000" w:themeColor="text1"/>
          <w:kern w:val="2"/>
          <w:sz w:val="24"/>
          <w:szCs w:val="24"/>
          <w:lang w:val="en-US" w:eastAsia="zh-CN" w:bidi="ar-SA"/>
          <w14:textFill>
            <w14:solidFill>
              <w14:schemeClr w14:val="tx1"/>
            </w14:solidFill>
          </w14:textFill>
        </w:rPr>
        <w:t>(3） 具有履行合同所必须的设备和专业技术能力；提供相关证明材料或自行承诺函；</w:t>
      </w:r>
    </w:p>
    <w:p>
      <w:pPr>
        <w:widowControl/>
        <w:kinsoku/>
        <w:autoSpaceDE/>
        <w:autoSpaceDN/>
        <w:adjustRightInd/>
        <w:snapToGrid/>
        <w:spacing w:line="400" w:lineRule="exact"/>
        <w:ind w:firstLine="720" w:firstLineChars="300"/>
        <w:jc w:val="left"/>
        <w:textAlignment w:val="auto"/>
        <w:rPr>
          <w:rFonts w:hint="eastAsia" w:ascii="宋体" w:hAnsi="宋体" w:eastAsia="Calibri" w:cs="宋体"/>
          <w:snapToGrid/>
          <w:color w:val="000000" w:themeColor="text1"/>
          <w:kern w:val="2"/>
          <w:sz w:val="24"/>
          <w:szCs w:val="24"/>
          <w:lang w:val="en-US" w:eastAsia="zh-CN" w:bidi="ar-SA"/>
          <w14:textFill>
            <w14:solidFill>
              <w14:schemeClr w14:val="tx1"/>
            </w14:solidFill>
          </w14:textFill>
        </w:rPr>
      </w:pPr>
      <w:r>
        <w:rPr>
          <w:rFonts w:hint="eastAsia" w:ascii="宋体" w:hAnsi="宋体" w:eastAsia="Calibri" w:cs="宋体"/>
          <w:snapToGrid/>
          <w:color w:val="000000" w:themeColor="text1"/>
          <w:kern w:val="2"/>
          <w:sz w:val="24"/>
          <w:szCs w:val="24"/>
          <w:lang w:val="en-US" w:eastAsia="zh-CN" w:bidi="ar-SA"/>
          <w14:textFill>
            <w14:solidFill>
              <w14:schemeClr w14:val="tx1"/>
            </w14:solidFill>
          </w14:textFill>
        </w:rPr>
        <w:t>(4） 具有依法缴纳税收和社会保障资金的良好记录（提供2021年3月以来任意3个月发生并缴纳的增值税或企业所得税的完税凭证或银行回单（凭证或回单须含有本款要求的税种）和社会保障资金（提供2021年3月以来任意3个月的社保缴纳证明）。未发生缴税情况的，须提供零申报证明，即提供企业所在地税务部门出具的申报证明或加盖税务机关公章的申报表或自行在网上申报系统中打印的已申报报表。依法免税的，须提供投标人所在地税务部门出具的相应证明（复印件或扫描件加盖投标人公章）；</w:t>
      </w:r>
    </w:p>
    <w:p>
      <w:pPr>
        <w:widowControl/>
        <w:kinsoku/>
        <w:autoSpaceDE/>
        <w:autoSpaceDN/>
        <w:adjustRightInd/>
        <w:snapToGrid/>
        <w:spacing w:line="400" w:lineRule="exact"/>
        <w:ind w:firstLine="720" w:firstLineChars="300"/>
        <w:jc w:val="left"/>
        <w:textAlignment w:val="auto"/>
        <w:rPr>
          <w:rFonts w:hint="eastAsia" w:ascii="宋体" w:hAnsi="宋体" w:eastAsia="Calibri" w:cs="宋体"/>
          <w:snapToGrid/>
          <w:color w:val="000000" w:themeColor="text1"/>
          <w:kern w:val="2"/>
          <w:sz w:val="24"/>
          <w:szCs w:val="24"/>
          <w:lang w:val="en-US" w:eastAsia="zh-CN" w:bidi="ar-SA"/>
          <w14:textFill>
            <w14:solidFill>
              <w14:schemeClr w14:val="tx1"/>
            </w14:solidFill>
          </w14:textFill>
        </w:rPr>
      </w:pPr>
      <w:r>
        <w:rPr>
          <w:rFonts w:hint="eastAsia" w:ascii="宋体" w:hAnsi="宋体" w:eastAsia="Calibri" w:cs="宋体"/>
          <w:snapToGrid/>
          <w:color w:val="000000" w:themeColor="text1"/>
          <w:kern w:val="2"/>
          <w:sz w:val="24"/>
          <w:szCs w:val="24"/>
          <w:lang w:val="en-US" w:eastAsia="zh-CN" w:bidi="ar-SA"/>
          <w14:textFill>
            <w14:solidFill>
              <w14:schemeClr w14:val="tx1"/>
            </w14:solidFill>
          </w14:textFill>
        </w:rPr>
        <w:t>(5） 参加本次政府采购活动前三年内，在经营活动中没有违法违规记录；提供参加政府采购活动前3年内在经营活动中没有重大违法记录的书面声明</w:t>
      </w:r>
    </w:p>
    <w:p>
      <w:pPr>
        <w:widowControl/>
        <w:kinsoku/>
        <w:autoSpaceDE/>
        <w:autoSpaceDN/>
        <w:adjustRightInd/>
        <w:snapToGrid/>
        <w:spacing w:line="400" w:lineRule="exact"/>
        <w:ind w:firstLine="720" w:firstLineChars="300"/>
        <w:jc w:val="left"/>
        <w:textAlignment w:val="auto"/>
        <w:rPr>
          <w:rFonts w:hint="eastAsia" w:ascii="宋体" w:hAnsi="宋体" w:eastAsia="Calibri" w:cs="宋体"/>
          <w:snapToGrid/>
          <w:color w:val="000000" w:themeColor="text1"/>
          <w:kern w:val="2"/>
          <w:sz w:val="24"/>
          <w:szCs w:val="24"/>
          <w:lang w:val="en-US" w:eastAsia="zh-CN" w:bidi="ar-SA"/>
          <w14:textFill>
            <w14:solidFill>
              <w14:schemeClr w14:val="tx1"/>
            </w14:solidFill>
          </w14:textFill>
        </w:rPr>
      </w:pPr>
    </w:p>
    <w:p>
      <w:pPr>
        <w:widowControl/>
        <w:kinsoku/>
        <w:autoSpaceDE/>
        <w:autoSpaceDN/>
        <w:adjustRightInd/>
        <w:snapToGrid/>
        <w:spacing w:line="400" w:lineRule="exact"/>
        <w:ind w:firstLine="720" w:firstLineChars="300"/>
        <w:jc w:val="left"/>
        <w:textAlignment w:val="auto"/>
        <w:rPr>
          <w:rFonts w:hint="eastAsia" w:ascii="宋体" w:hAnsi="宋体" w:eastAsia="Calibri" w:cs="宋体"/>
          <w:snapToGrid/>
          <w:color w:val="000000" w:themeColor="text1"/>
          <w:kern w:val="2"/>
          <w:sz w:val="24"/>
          <w:szCs w:val="24"/>
          <w:lang w:val="en-US" w:eastAsia="zh-CN" w:bidi="ar-SA"/>
          <w14:textFill>
            <w14:solidFill>
              <w14:schemeClr w14:val="tx1"/>
            </w14:solidFill>
          </w14:textFill>
        </w:rPr>
      </w:pPr>
      <w:r>
        <w:rPr>
          <w:rFonts w:hint="eastAsia" w:ascii="宋体" w:hAnsi="宋体" w:eastAsia="Calibri" w:cs="宋体"/>
          <w:snapToGrid/>
          <w:color w:val="000000" w:themeColor="text1"/>
          <w:kern w:val="2"/>
          <w:sz w:val="24"/>
          <w:szCs w:val="24"/>
          <w:lang w:val="en-US" w:eastAsia="zh-CN" w:bidi="ar-SA"/>
          <w14:textFill>
            <w14:solidFill>
              <w14:schemeClr w14:val="tx1"/>
            </w14:solidFill>
          </w14:textFill>
        </w:rPr>
        <w:t>（6）投标供应商须没有不良信用记录：投标人须在投标截止时间前查询并提供未被“信用中国”网站（www.creditchina.gov.cn）列入失信被执行人、重大税收违法案件当事人名单、政府采购严重失信行为记录名单的网上查询截图；</w:t>
      </w:r>
    </w:p>
    <w:p>
      <w:pPr>
        <w:widowControl/>
        <w:kinsoku/>
        <w:autoSpaceDE/>
        <w:autoSpaceDN/>
        <w:adjustRightInd/>
        <w:snapToGrid/>
        <w:spacing w:line="400" w:lineRule="exact"/>
        <w:ind w:firstLine="720" w:firstLineChars="300"/>
        <w:jc w:val="left"/>
        <w:textAlignment w:val="auto"/>
        <w:rPr>
          <w:rFonts w:hint="eastAsia" w:ascii="宋体" w:hAnsi="宋体" w:eastAsia="Calibri" w:cs="宋体"/>
          <w:snapToGrid/>
          <w:color w:val="000000" w:themeColor="text1"/>
          <w:kern w:val="2"/>
          <w:sz w:val="24"/>
          <w:szCs w:val="24"/>
          <w:lang w:val="en-US" w:eastAsia="zh-CN" w:bidi="ar-SA"/>
          <w14:textFill>
            <w14:solidFill>
              <w14:schemeClr w14:val="tx1"/>
            </w14:solidFill>
          </w14:textFill>
        </w:rPr>
      </w:pPr>
      <w:r>
        <w:rPr>
          <w:rFonts w:hint="eastAsia" w:ascii="宋体" w:hAnsi="宋体" w:eastAsia="Calibri" w:cs="宋体"/>
          <w:snapToGrid/>
          <w:color w:val="000000" w:themeColor="text1"/>
          <w:kern w:val="2"/>
          <w:sz w:val="24"/>
          <w:szCs w:val="24"/>
          <w:lang w:val="en-US" w:eastAsia="zh-CN" w:bidi="ar-SA"/>
          <w14:textFill>
            <w14:solidFill>
              <w14:schemeClr w14:val="tx1"/>
            </w14:solidFill>
          </w14:textFill>
        </w:rPr>
        <w:t>（7）本项目不接受联合体投标。</w:t>
      </w:r>
    </w:p>
    <w:p>
      <w:pPr>
        <w:widowControl/>
        <w:kinsoku/>
        <w:autoSpaceDE/>
        <w:autoSpaceDN/>
        <w:adjustRightInd/>
        <w:snapToGrid/>
        <w:spacing w:line="400" w:lineRule="exact"/>
        <w:ind w:firstLine="720" w:firstLineChars="300"/>
        <w:jc w:val="left"/>
        <w:textAlignment w:val="auto"/>
        <w:rPr>
          <w:rFonts w:hint="eastAsia" w:ascii="宋体" w:hAnsi="宋体" w:eastAsia="Calibri" w:cs="宋体"/>
          <w:snapToGrid/>
          <w:color w:val="000000" w:themeColor="text1"/>
          <w:kern w:val="2"/>
          <w:sz w:val="24"/>
          <w:szCs w:val="24"/>
          <w:lang w:val="en-US" w:eastAsia="zh-CN" w:bidi="ar-SA"/>
          <w14:textFill>
            <w14:solidFill>
              <w14:schemeClr w14:val="tx1"/>
            </w14:solidFill>
          </w14:textFill>
        </w:rPr>
      </w:pPr>
      <w:r>
        <w:rPr>
          <w:rFonts w:hint="eastAsia" w:ascii="宋体" w:hAnsi="宋体" w:eastAsia="Calibri" w:cs="宋体"/>
          <w:snapToGrid/>
          <w:color w:val="000000" w:themeColor="text1"/>
          <w:kern w:val="2"/>
          <w:sz w:val="24"/>
          <w:szCs w:val="24"/>
          <w:lang w:val="en-US" w:eastAsia="zh-CN" w:bidi="ar-SA"/>
          <w14:textFill>
            <w14:solidFill>
              <w14:schemeClr w14:val="tx1"/>
            </w14:solidFill>
          </w14:textFill>
        </w:rPr>
        <w:t>（8）法律、行政法规规定的其他条件。</w:t>
      </w:r>
    </w:p>
    <w:p>
      <w:pPr>
        <w:widowControl/>
        <w:kinsoku/>
        <w:autoSpaceDE/>
        <w:autoSpaceDN/>
        <w:adjustRightInd/>
        <w:snapToGrid/>
        <w:spacing w:line="400" w:lineRule="exact"/>
        <w:ind w:firstLine="720" w:firstLineChars="300"/>
        <w:jc w:val="left"/>
        <w:textAlignment w:val="auto"/>
        <w:rPr>
          <w:rFonts w:hint="eastAsia" w:ascii="宋体" w:hAnsi="宋体" w:eastAsia="Calibri" w:cs="宋体"/>
          <w:snapToGrid/>
          <w:color w:val="000000" w:themeColor="text1"/>
          <w:kern w:val="2"/>
          <w:sz w:val="24"/>
          <w:szCs w:val="24"/>
          <w:lang w:val="en-US" w:eastAsia="zh-CN" w:bidi="ar-SA"/>
          <w14:textFill>
            <w14:solidFill>
              <w14:schemeClr w14:val="tx1"/>
            </w14:solidFill>
          </w14:textFill>
        </w:rPr>
      </w:pPr>
      <w:r>
        <w:rPr>
          <w:rFonts w:ascii="宋体" w:hAnsi="宋体" w:eastAsia="Calibri" w:cs="宋体"/>
          <w:snapToGrid/>
          <w:color w:val="000000" w:themeColor="text1"/>
          <w:kern w:val="2"/>
          <w:sz w:val="24"/>
          <w:szCs w:val="24"/>
          <w:lang w:val="en-US" w:eastAsia="zh-CN" w:bidi="ar-SA"/>
          <w14:textFill>
            <w14:solidFill>
              <w14:schemeClr w14:val="tx1"/>
            </w14:solidFill>
          </w14:textFill>
        </w:rPr>
        <w:t>2</w:t>
      </w:r>
      <w:r>
        <w:rPr>
          <w:rFonts w:hint="eastAsia" w:ascii="宋体" w:hAnsi="宋体" w:eastAsia="Calibri" w:cs="宋体"/>
          <w:snapToGrid/>
          <w:color w:val="000000" w:themeColor="text1"/>
          <w:kern w:val="2"/>
          <w:sz w:val="24"/>
          <w:szCs w:val="24"/>
          <w:lang w:val="en-US" w:eastAsia="zh-CN" w:bidi="ar-SA"/>
          <w14:textFill>
            <w14:solidFill>
              <w14:schemeClr w14:val="tx1"/>
            </w14:solidFill>
          </w14:textFill>
        </w:rPr>
        <w:t xml:space="preserve">.落实政府采购政策需满足的资格要求：（1）小型和微型企业生产制造的产品价格： </w:t>
      </w:r>
    </w:p>
    <w:p>
      <w:pPr>
        <w:widowControl/>
        <w:kinsoku/>
        <w:autoSpaceDE/>
        <w:autoSpaceDN/>
        <w:adjustRightInd/>
        <w:snapToGrid/>
        <w:spacing w:line="400" w:lineRule="exact"/>
        <w:ind w:firstLine="720" w:firstLineChars="300"/>
        <w:jc w:val="left"/>
        <w:textAlignment w:val="auto"/>
        <w:rPr>
          <w:rFonts w:hint="eastAsia" w:ascii="宋体" w:hAnsi="宋体" w:eastAsia="Calibri" w:cs="宋体"/>
          <w:snapToGrid/>
          <w:color w:val="000000" w:themeColor="text1"/>
          <w:kern w:val="2"/>
          <w:sz w:val="24"/>
          <w:szCs w:val="24"/>
          <w:lang w:val="en-US" w:eastAsia="zh-CN" w:bidi="ar-SA"/>
          <w14:textFill>
            <w14:solidFill>
              <w14:schemeClr w14:val="tx1"/>
            </w14:solidFill>
          </w14:textFill>
        </w:rPr>
      </w:pPr>
      <w:r>
        <w:rPr>
          <w:rFonts w:hint="eastAsia" w:ascii="宋体" w:hAnsi="宋体" w:eastAsia="Calibri" w:cs="宋体"/>
          <w:snapToGrid/>
          <w:color w:val="000000" w:themeColor="text1"/>
          <w:kern w:val="2"/>
          <w:sz w:val="24"/>
          <w:szCs w:val="24"/>
          <w:lang w:val="en-US" w:eastAsia="zh-CN" w:bidi="ar-SA"/>
          <w14:textFill>
            <w14:solidFill>
              <w14:schemeClr w14:val="tx1"/>
            </w14:solidFill>
          </w14:textFill>
        </w:rPr>
        <w:t>①专家根据《政府采购促进中小企业发展暂行办法》（财库【2011】181号）的规定，对小型和微型企业生产的产品价格给予6%的价格扣除，用扣除后的价格参与评审；</w:t>
      </w:r>
    </w:p>
    <w:p>
      <w:pPr>
        <w:widowControl/>
        <w:kinsoku/>
        <w:autoSpaceDE/>
        <w:autoSpaceDN/>
        <w:adjustRightInd/>
        <w:snapToGrid/>
        <w:spacing w:line="400" w:lineRule="exact"/>
        <w:ind w:firstLine="720" w:firstLineChars="300"/>
        <w:jc w:val="left"/>
        <w:textAlignment w:val="auto"/>
        <w:rPr>
          <w:rFonts w:hint="eastAsia" w:ascii="宋体" w:hAnsi="宋体" w:eastAsia="Calibri" w:cs="宋体"/>
          <w:snapToGrid/>
          <w:color w:val="000000" w:themeColor="text1"/>
          <w:kern w:val="2"/>
          <w:sz w:val="24"/>
          <w:szCs w:val="24"/>
          <w:lang w:val="en-US" w:eastAsia="zh-CN" w:bidi="ar-SA"/>
          <w14:textFill>
            <w14:solidFill>
              <w14:schemeClr w14:val="tx1"/>
            </w14:solidFill>
          </w14:textFill>
        </w:rPr>
      </w:pPr>
      <w:r>
        <w:rPr>
          <w:rFonts w:hint="eastAsia" w:ascii="宋体" w:hAnsi="宋体" w:eastAsia="Calibri" w:cs="宋体"/>
          <w:snapToGrid/>
          <w:color w:val="000000" w:themeColor="text1"/>
          <w:kern w:val="2"/>
          <w:sz w:val="24"/>
          <w:szCs w:val="24"/>
          <w:lang w:val="en-US" w:eastAsia="zh-CN" w:bidi="ar-SA"/>
          <w14:textFill>
            <w14:solidFill>
              <w14:schemeClr w14:val="tx1"/>
            </w14:solidFill>
          </w14:textFill>
        </w:rPr>
        <w:t>②属于小型和微型企业产品的，须提供制造商的《中小企业声明函》（按（财库 【2011】181号）的格式）的证明材料。</w:t>
      </w:r>
    </w:p>
    <w:p>
      <w:pPr>
        <w:widowControl/>
        <w:kinsoku/>
        <w:autoSpaceDE/>
        <w:autoSpaceDN/>
        <w:adjustRightInd/>
        <w:snapToGrid/>
        <w:spacing w:line="400" w:lineRule="exact"/>
        <w:ind w:firstLine="720" w:firstLineChars="300"/>
        <w:jc w:val="left"/>
        <w:textAlignment w:val="auto"/>
        <w:rPr>
          <w:rFonts w:hint="eastAsia" w:ascii="宋体" w:hAnsi="宋体" w:eastAsia="Calibri" w:cs="宋体"/>
          <w:snapToGrid/>
          <w:color w:val="000000" w:themeColor="text1"/>
          <w:kern w:val="2"/>
          <w:sz w:val="24"/>
          <w:szCs w:val="24"/>
          <w:lang w:val="en-US" w:eastAsia="zh-CN" w:bidi="ar-SA"/>
          <w14:textFill>
            <w14:solidFill>
              <w14:schemeClr w14:val="tx1"/>
            </w14:solidFill>
          </w14:textFill>
        </w:rPr>
      </w:pPr>
      <w:r>
        <w:rPr>
          <w:rFonts w:hint="eastAsia" w:ascii="宋体" w:hAnsi="宋体" w:eastAsia="Calibri" w:cs="宋体"/>
          <w:snapToGrid/>
          <w:color w:val="000000" w:themeColor="text1"/>
          <w:kern w:val="2"/>
          <w:sz w:val="24"/>
          <w:szCs w:val="24"/>
          <w:lang w:val="en-US" w:eastAsia="zh-CN" w:bidi="ar-SA"/>
          <w14:textFill>
            <w14:solidFill>
              <w14:schemeClr w14:val="tx1"/>
            </w14:solidFill>
          </w14:textFill>
        </w:rPr>
        <w:t>（2）残疾人福利性单位产品价格扣除：</w:t>
      </w:r>
    </w:p>
    <w:p>
      <w:pPr>
        <w:widowControl/>
        <w:kinsoku/>
        <w:autoSpaceDE/>
        <w:autoSpaceDN/>
        <w:adjustRightInd/>
        <w:snapToGrid/>
        <w:spacing w:line="400" w:lineRule="exact"/>
        <w:ind w:firstLine="720" w:firstLineChars="300"/>
        <w:jc w:val="left"/>
        <w:textAlignment w:val="auto"/>
        <w:rPr>
          <w:rFonts w:hint="eastAsia" w:ascii="宋体" w:hAnsi="宋体" w:eastAsia="Calibri" w:cs="宋体"/>
          <w:snapToGrid/>
          <w:color w:val="000000" w:themeColor="text1"/>
          <w:kern w:val="2"/>
          <w:sz w:val="24"/>
          <w:szCs w:val="24"/>
          <w:lang w:val="en-US" w:eastAsia="zh-CN" w:bidi="ar-SA"/>
          <w14:textFill>
            <w14:solidFill>
              <w14:schemeClr w14:val="tx1"/>
            </w14:solidFill>
          </w14:textFill>
        </w:rPr>
      </w:pPr>
      <w:r>
        <w:rPr>
          <w:rFonts w:hint="eastAsia" w:ascii="宋体" w:hAnsi="宋体" w:eastAsia="Calibri" w:cs="宋体"/>
          <w:snapToGrid/>
          <w:color w:val="000000" w:themeColor="text1"/>
          <w:kern w:val="2"/>
          <w:sz w:val="24"/>
          <w:szCs w:val="24"/>
          <w:lang w:val="en-US" w:eastAsia="zh-CN" w:bidi="ar-SA"/>
          <w14:textFill>
            <w14:solidFill>
              <w14:schemeClr w14:val="tx1"/>
            </w14:solidFill>
          </w14:textFill>
        </w:rPr>
        <w:t>① 专家根据《财政部民政部中国残疾人联合会关于促进残疾人就业政府采购政策的通知》（财库【2017】141号）的规定，残疾人福利性单位生产制造的产品视为小型和微型企业生产的产品，给予6%的价格扣除；</w:t>
      </w:r>
    </w:p>
    <w:p>
      <w:pPr>
        <w:widowControl/>
        <w:kinsoku/>
        <w:autoSpaceDE/>
        <w:autoSpaceDN/>
        <w:adjustRightInd/>
        <w:snapToGrid/>
        <w:spacing w:line="400" w:lineRule="exact"/>
        <w:ind w:firstLine="720" w:firstLineChars="300"/>
        <w:jc w:val="left"/>
        <w:textAlignment w:val="auto"/>
        <w:rPr>
          <w:rFonts w:hint="eastAsia" w:ascii="宋体" w:hAnsi="宋体" w:eastAsia="Calibri" w:cs="宋体"/>
          <w:snapToGrid/>
          <w:color w:val="000000" w:themeColor="text1"/>
          <w:kern w:val="2"/>
          <w:sz w:val="24"/>
          <w:szCs w:val="24"/>
          <w:lang w:val="en-US" w:eastAsia="zh-CN" w:bidi="ar-SA"/>
          <w14:textFill>
            <w14:solidFill>
              <w14:schemeClr w14:val="tx1"/>
            </w14:solidFill>
          </w14:textFill>
        </w:rPr>
      </w:pPr>
      <w:r>
        <w:rPr>
          <w:rFonts w:hint="eastAsia" w:ascii="宋体" w:hAnsi="宋体" w:eastAsia="Calibri" w:cs="宋体"/>
          <w:snapToGrid/>
          <w:color w:val="000000" w:themeColor="text1"/>
          <w:kern w:val="2"/>
          <w:sz w:val="24"/>
          <w:szCs w:val="24"/>
          <w:lang w:val="en-US" w:eastAsia="zh-CN" w:bidi="ar-SA"/>
          <w14:textFill>
            <w14:solidFill>
              <w14:schemeClr w14:val="tx1"/>
            </w14:solidFill>
          </w14:textFill>
        </w:rPr>
        <w:t>② 供应商须提供（财库【2017】141号）规定格式的《残疾人福利性单位声明函》以及相关材料。</w:t>
      </w:r>
    </w:p>
    <w:p>
      <w:pPr>
        <w:widowControl/>
        <w:kinsoku/>
        <w:autoSpaceDE/>
        <w:autoSpaceDN/>
        <w:adjustRightInd/>
        <w:snapToGrid/>
        <w:spacing w:line="400" w:lineRule="exact"/>
        <w:ind w:firstLine="720" w:firstLineChars="300"/>
        <w:jc w:val="left"/>
        <w:textAlignment w:val="auto"/>
        <w:rPr>
          <w:rFonts w:hint="eastAsia" w:ascii="宋体" w:hAnsi="宋体" w:eastAsia="Calibri" w:cs="宋体"/>
          <w:snapToGrid/>
          <w:color w:val="000000" w:themeColor="text1"/>
          <w:kern w:val="2"/>
          <w:sz w:val="24"/>
          <w:szCs w:val="24"/>
          <w:lang w:val="en-US" w:eastAsia="zh-CN" w:bidi="ar-SA"/>
          <w14:textFill>
            <w14:solidFill>
              <w14:schemeClr w14:val="tx1"/>
            </w14:solidFill>
          </w14:textFill>
        </w:rPr>
      </w:pPr>
      <w:r>
        <w:rPr>
          <w:rFonts w:hint="eastAsia" w:ascii="宋体" w:hAnsi="宋体" w:eastAsia="Calibri" w:cs="宋体"/>
          <w:snapToGrid/>
          <w:color w:val="000000" w:themeColor="text1"/>
          <w:kern w:val="2"/>
          <w:sz w:val="24"/>
          <w:szCs w:val="24"/>
          <w:lang w:val="en-US" w:eastAsia="zh-CN" w:bidi="ar-SA"/>
          <w14:textFill>
            <w14:solidFill>
              <w14:schemeClr w14:val="tx1"/>
            </w14:solidFill>
          </w14:textFill>
        </w:rPr>
        <w:t>（3）监狱企业产品价格扣除：</w:t>
      </w:r>
    </w:p>
    <w:p>
      <w:pPr>
        <w:widowControl/>
        <w:kinsoku/>
        <w:autoSpaceDE/>
        <w:autoSpaceDN/>
        <w:adjustRightInd/>
        <w:snapToGrid/>
        <w:spacing w:line="400" w:lineRule="exact"/>
        <w:ind w:firstLine="720" w:firstLineChars="300"/>
        <w:jc w:val="left"/>
        <w:textAlignment w:val="auto"/>
        <w:rPr>
          <w:rFonts w:hint="eastAsia" w:ascii="宋体" w:hAnsi="宋体" w:eastAsia="Calibri" w:cs="宋体"/>
          <w:snapToGrid/>
          <w:color w:val="000000" w:themeColor="text1"/>
          <w:kern w:val="2"/>
          <w:sz w:val="24"/>
          <w:szCs w:val="24"/>
          <w:lang w:val="en-US" w:eastAsia="zh-CN" w:bidi="ar-SA"/>
          <w14:textFill>
            <w14:solidFill>
              <w14:schemeClr w14:val="tx1"/>
            </w14:solidFill>
          </w14:textFill>
        </w:rPr>
      </w:pPr>
      <w:r>
        <w:rPr>
          <w:rFonts w:hint="eastAsia" w:ascii="宋体" w:hAnsi="宋体" w:eastAsia="Calibri" w:cs="宋体"/>
          <w:snapToGrid/>
          <w:color w:val="000000" w:themeColor="text1"/>
          <w:kern w:val="2"/>
          <w:sz w:val="24"/>
          <w:szCs w:val="24"/>
          <w:lang w:val="en-US" w:eastAsia="zh-CN" w:bidi="ar-SA"/>
          <w14:textFill>
            <w14:solidFill>
              <w14:schemeClr w14:val="tx1"/>
            </w14:solidFill>
          </w14:textFill>
        </w:rPr>
        <w:t>①专家根据《财政部司法部关于政府采购支持监狱企业发展有关问题的通知》（财库【2014】 68号）的规定，监狱企业生产制造的产品视为小型和微型企业生产的产品，给予6%的价格扣除；</w:t>
      </w:r>
    </w:p>
    <w:p>
      <w:pPr>
        <w:widowControl/>
        <w:kinsoku/>
        <w:autoSpaceDE/>
        <w:autoSpaceDN/>
        <w:adjustRightInd/>
        <w:snapToGrid/>
        <w:spacing w:line="400" w:lineRule="exact"/>
        <w:ind w:firstLine="720" w:firstLineChars="300"/>
        <w:jc w:val="left"/>
        <w:textAlignment w:val="auto"/>
        <w:rPr>
          <w:rFonts w:hint="eastAsia" w:ascii="宋体" w:hAnsi="宋体" w:eastAsia="Calibri" w:cs="宋体"/>
          <w:snapToGrid/>
          <w:color w:val="000000" w:themeColor="text1"/>
          <w:kern w:val="2"/>
          <w:sz w:val="24"/>
          <w:szCs w:val="24"/>
          <w:lang w:val="en-US" w:eastAsia="zh-CN" w:bidi="ar-SA"/>
          <w14:textFill>
            <w14:solidFill>
              <w14:schemeClr w14:val="tx1"/>
            </w14:solidFill>
          </w14:textFill>
        </w:rPr>
      </w:pPr>
      <w:r>
        <w:rPr>
          <w:rFonts w:hint="eastAsia" w:ascii="宋体" w:hAnsi="宋体" w:eastAsia="Calibri" w:cs="宋体"/>
          <w:snapToGrid/>
          <w:color w:val="000000" w:themeColor="text1"/>
          <w:kern w:val="2"/>
          <w:sz w:val="24"/>
          <w:szCs w:val="24"/>
          <w:lang w:val="en-US" w:eastAsia="zh-CN" w:bidi="ar-SA"/>
          <w14:textFill>
            <w14:solidFill>
              <w14:schemeClr w14:val="tx1"/>
            </w14:solidFill>
          </w14:textFill>
        </w:rPr>
        <w:t>②供应商须提供省级以上监狱管理局、戒毒管理局（含新疆生产建设兵团）出具的属于监狱企业的证明文件。</w:t>
      </w:r>
    </w:p>
    <w:p>
      <w:pPr>
        <w:widowControl/>
        <w:kinsoku/>
        <w:autoSpaceDE/>
        <w:autoSpaceDN/>
        <w:adjustRightInd/>
        <w:snapToGrid/>
        <w:spacing w:line="400" w:lineRule="exact"/>
        <w:ind w:firstLine="720" w:firstLineChars="300"/>
        <w:jc w:val="left"/>
        <w:textAlignment w:val="auto"/>
        <w:rPr>
          <w:rFonts w:ascii="宋体" w:hAnsi="宋体" w:eastAsia="宋体" w:cs="宋体"/>
          <w:color w:val="000000" w:themeColor="text1"/>
          <w:spacing w:val="-1"/>
          <w:sz w:val="24"/>
          <w:szCs w:val="24"/>
          <w14:textFill>
            <w14:solidFill>
              <w14:schemeClr w14:val="tx1"/>
            </w14:solidFill>
          </w14:textFill>
        </w:rPr>
      </w:pPr>
      <w:r>
        <w:rPr>
          <w:rFonts w:hint="eastAsia" w:ascii="宋体" w:hAnsi="宋体" w:eastAsia="Calibri" w:cs="宋体"/>
          <w:snapToGrid/>
          <w:color w:val="000000" w:themeColor="text1"/>
          <w:kern w:val="2"/>
          <w:sz w:val="24"/>
          <w:szCs w:val="24"/>
          <w:lang w:val="en-US" w:eastAsia="zh-CN" w:bidi="ar-SA"/>
          <w14:textFill>
            <w14:solidFill>
              <w14:schemeClr w14:val="tx1"/>
            </w14:solidFill>
          </w14:textFill>
        </w:rPr>
        <w:t>（4）供应商必须对小型和微型企业的产品、残疾人福利单位产品、监狱企业产品进行标注说明，且产品不得出现畸形报价，否则专家有权不予认可。具有两种或以上上述性质产品，不重复享受政策价格扣除。</w:t>
      </w:r>
    </w:p>
    <w:p>
      <w:pPr>
        <w:spacing w:before="259" w:line="186" w:lineRule="auto"/>
        <w:ind w:firstLine="4476" w:firstLineChars="1622"/>
        <w:outlineLvl w:val="1"/>
        <w:rPr>
          <w:rFonts w:ascii="宋体" w:hAnsi="宋体" w:eastAsia="宋体" w:cs="宋体"/>
          <w:color w:val="000000" w:themeColor="text1"/>
          <w:spacing w:val="-2"/>
          <w:sz w:val="28"/>
          <w:szCs w:val="28"/>
          <w14:textFill>
            <w14:solidFill>
              <w14:schemeClr w14:val="tx1"/>
            </w14:solidFill>
          </w14:textFill>
        </w:rPr>
      </w:pPr>
    </w:p>
    <w:p>
      <w:pPr>
        <w:spacing w:before="259" w:line="186" w:lineRule="auto"/>
        <w:ind w:firstLine="4476" w:firstLineChars="1622"/>
        <w:outlineLvl w:val="1"/>
        <w:rPr>
          <w:rFonts w:ascii="宋体" w:hAnsi="宋体" w:eastAsia="宋体" w:cs="宋体"/>
          <w:color w:val="000000" w:themeColor="text1"/>
          <w:spacing w:val="-2"/>
          <w:sz w:val="28"/>
          <w:szCs w:val="28"/>
          <w14:textFill>
            <w14:solidFill>
              <w14:schemeClr w14:val="tx1"/>
            </w14:solidFill>
          </w14:textFill>
        </w:rPr>
      </w:pPr>
    </w:p>
    <w:p>
      <w:pPr>
        <w:spacing w:before="259" w:line="186" w:lineRule="auto"/>
        <w:ind w:firstLine="4476" w:firstLineChars="1622"/>
        <w:outlineLvl w:val="1"/>
        <w:rPr>
          <w:rFonts w:ascii="宋体" w:hAnsi="宋体" w:eastAsia="宋体" w:cs="宋体"/>
          <w:color w:val="000000" w:themeColor="text1"/>
          <w:spacing w:val="-2"/>
          <w:sz w:val="28"/>
          <w:szCs w:val="28"/>
          <w14:textFill>
            <w14:solidFill>
              <w14:schemeClr w14:val="tx1"/>
            </w14:solidFill>
          </w14:textFill>
        </w:rPr>
      </w:pPr>
    </w:p>
    <w:p>
      <w:pPr>
        <w:spacing w:before="259" w:line="186" w:lineRule="auto"/>
        <w:ind w:firstLine="4476" w:firstLineChars="1622"/>
        <w:outlineLvl w:val="1"/>
        <w:rPr>
          <w:rFonts w:ascii="宋体" w:hAnsi="宋体" w:eastAsia="宋体" w:cs="宋体"/>
          <w:color w:val="000000" w:themeColor="text1"/>
          <w:spacing w:val="-2"/>
          <w:sz w:val="28"/>
          <w:szCs w:val="28"/>
          <w14:textFill>
            <w14:solidFill>
              <w14:schemeClr w14:val="tx1"/>
            </w14:solidFill>
          </w14:textFill>
        </w:rPr>
      </w:pPr>
    </w:p>
    <w:p>
      <w:pPr>
        <w:spacing w:before="259" w:line="186" w:lineRule="auto"/>
        <w:ind w:firstLine="4476" w:firstLineChars="1622"/>
        <w:outlineLvl w:val="1"/>
        <w:rPr>
          <w:rFonts w:ascii="宋体" w:hAnsi="宋体" w:eastAsia="宋体" w:cs="宋体"/>
          <w:color w:val="000000" w:themeColor="text1"/>
          <w:spacing w:val="-2"/>
          <w:sz w:val="28"/>
          <w:szCs w:val="28"/>
          <w14:textFill>
            <w14:solidFill>
              <w14:schemeClr w14:val="tx1"/>
            </w14:solidFill>
          </w14:textFill>
        </w:rPr>
      </w:pPr>
    </w:p>
    <w:p>
      <w:pPr>
        <w:spacing w:before="259" w:line="186" w:lineRule="auto"/>
        <w:ind w:firstLine="4476" w:firstLineChars="1622"/>
        <w:outlineLvl w:val="1"/>
        <w:rPr>
          <w:rFonts w:ascii="宋体" w:hAnsi="宋体" w:eastAsia="宋体" w:cs="宋体"/>
          <w:color w:val="000000" w:themeColor="text1"/>
          <w:spacing w:val="-2"/>
          <w:sz w:val="28"/>
          <w:szCs w:val="28"/>
          <w14:textFill>
            <w14:solidFill>
              <w14:schemeClr w14:val="tx1"/>
            </w14:solidFill>
          </w14:textFill>
        </w:rPr>
      </w:pPr>
    </w:p>
    <w:p>
      <w:pPr>
        <w:spacing w:before="259" w:line="186" w:lineRule="auto"/>
        <w:outlineLvl w:val="1"/>
        <w:rPr>
          <w:rFonts w:ascii="宋体" w:hAnsi="宋体" w:eastAsia="宋体" w:cs="宋体"/>
          <w:color w:val="000000" w:themeColor="text1"/>
          <w:spacing w:val="-2"/>
          <w:sz w:val="28"/>
          <w:szCs w:val="28"/>
          <w14:textFill>
            <w14:solidFill>
              <w14:schemeClr w14:val="tx1"/>
            </w14:solidFill>
          </w14:textFill>
        </w:rPr>
        <w:sectPr>
          <w:footerReference r:id="rId9" w:type="default"/>
          <w:pgSz w:w="11907" w:h="16840"/>
          <w:pgMar w:top="1431" w:right="1786" w:bottom="1242" w:left="1786" w:header="0" w:footer="1119" w:gutter="0"/>
          <w:cols w:space="720" w:num="1"/>
        </w:sectPr>
      </w:pPr>
    </w:p>
    <w:p>
      <w:pPr>
        <w:spacing w:before="259" w:line="186" w:lineRule="auto"/>
        <w:ind w:firstLine="4476" w:firstLineChars="1622"/>
        <w:outlineLvl w:val="1"/>
        <w:rPr>
          <w:rFonts w:ascii="宋体" w:hAnsi="宋体" w:eastAsia="宋体" w:cs="宋体"/>
          <w:sz w:val="28"/>
          <w:szCs w:val="28"/>
        </w:rPr>
      </w:pPr>
      <w:r>
        <w:rPr>
          <w:rFonts w:ascii="宋体" w:hAnsi="宋体" w:eastAsia="宋体" w:cs="宋体"/>
          <w:spacing w:val="-2"/>
          <w:sz w:val="28"/>
          <w:szCs w:val="28"/>
        </w:rPr>
        <w:t>第二章</w:t>
      </w:r>
      <w:r>
        <w:rPr>
          <w:rFonts w:ascii="宋体" w:hAnsi="宋体" w:eastAsia="宋体" w:cs="宋体"/>
          <w:spacing w:val="23"/>
          <w:sz w:val="28"/>
          <w:szCs w:val="28"/>
        </w:rPr>
        <w:t xml:space="preserve"> </w:t>
      </w:r>
      <w:r>
        <w:rPr>
          <w:rFonts w:ascii="宋体" w:hAnsi="宋体" w:eastAsia="宋体" w:cs="宋体"/>
          <w:spacing w:val="-2"/>
          <w:sz w:val="28"/>
          <w:szCs w:val="28"/>
        </w:rPr>
        <w:t>采购清单、技术参数及商务要求</w:t>
      </w:r>
    </w:p>
    <w:p>
      <w:pPr>
        <w:jc w:val="center"/>
        <w:rPr>
          <w:rFonts w:ascii="宋体" w:hAnsi="宋体" w:eastAsia="宋体" w:cs="宋体"/>
          <w:spacing w:val="-3"/>
          <w:sz w:val="24"/>
          <w:szCs w:val="24"/>
        </w:rPr>
      </w:pPr>
      <w:r>
        <w:rPr>
          <w:rFonts w:ascii="宋体" w:hAnsi="宋体" w:eastAsia="宋体" w:cs="宋体"/>
          <w:spacing w:val="-3"/>
          <w:sz w:val="24"/>
          <w:szCs w:val="24"/>
        </w:rPr>
        <w:t>采购清单</w:t>
      </w:r>
    </w:p>
    <w:p>
      <w:pPr>
        <w:jc w:val="center"/>
        <w:rPr>
          <w:rFonts w:ascii="宋体" w:hAnsi="宋体"/>
          <w:sz w:val="28"/>
          <w:szCs w:val="28"/>
        </w:rPr>
      </w:pPr>
      <w:r>
        <w:rPr>
          <w:rFonts w:hint="eastAsia" w:ascii="宋体" w:hAnsi="宋体"/>
          <w:sz w:val="28"/>
          <w:szCs w:val="28"/>
        </w:rPr>
        <w:t>100平米健身房配置清单</w:t>
      </w:r>
    </w:p>
    <w:tbl>
      <w:tblPr>
        <w:tblStyle w:val="3"/>
        <w:tblW w:w="128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1199"/>
        <w:gridCol w:w="2940"/>
        <w:gridCol w:w="1260"/>
        <w:gridCol w:w="1308"/>
        <w:gridCol w:w="1542"/>
        <w:gridCol w:w="3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jc w:val="center"/>
        </w:trPr>
        <w:tc>
          <w:tcPr>
            <w:tcW w:w="681" w:type="dxa"/>
            <w:vAlign w:val="center"/>
          </w:tcPr>
          <w:p>
            <w:pPr>
              <w:tabs>
                <w:tab w:val="left" w:pos="8280"/>
                <w:tab w:val="left" w:pos="8820"/>
              </w:tabs>
              <w:spacing w:line="320" w:lineRule="exact"/>
              <w:jc w:val="center"/>
              <w:rPr>
                <w:rFonts w:ascii="宋体" w:hAnsi="宋体" w:cs="宋体"/>
                <w:bCs/>
                <w:color w:val="0D0D0D"/>
                <w:kern w:val="0"/>
                <w:szCs w:val="21"/>
              </w:rPr>
            </w:pPr>
            <w:r>
              <w:rPr>
                <w:rFonts w:hint="eastAsia" w:ascii="宋体" w:hAnsi="宋体" w:cs="宋体"/>
                <w:bCs/>
                <w:color w:val="0D0D0D"/>
                <w:kern w:val="0"/>
                <w:szCs w:val="21"/>
              </w:rPr>
              <w:t>序号</w:t>
            </w:r>
          </w:p>
        </w:tc>
        <w:tc>
          <w:tcPr>
            <w:tcW w:w="1199" w:type="dxa"/>
            <w:vAlign w:val="center"/>
          </w:tcPr>
          <w:p>
            <w:pPr>
              <w:widowControl/>
              <w:spacing w:line="320" w:lineRule="exact"/>
              <w:jc w:val="center"/>
              <w:rPr>
                <w:rFonts w:ascii="宋体" w:hAnsi="宋体" w:cs="宋体"/>
                <w:bCs/>
                <w:color w:val="0D0D0D"/>
                <w:kern w:val="0"/>
                <w:szCs w:val="21"/>
              </w:rPr>
            </w:pPr>
            <w:r>
              <w:rPr>
                <w:rFonts w:hint="eastAsia" w:ascii="宋体" w:hAnsi="宋体" w:cs="宋体"/>
                <w:bCs/>
                <w:color w:val="0D0D0D"/>
                <w:kern w:val="0"/>
                <w:szCs w:val="21"/>
              </w:rPr>
              <w:t>名称型号</w:t>
            </w:r>
          </w:p>
        </w:tc>
        <w:tc>
          <w:tcPr>
            <w:tcW w:w="2940" w:type="dxa"/>
            <w:vAlign w:val="center"/>
          </w:tcPr>
          <w:p>
            <w:pPr>
              <w:widowControl/>
              <w:spacing w:line="320" w:lineRule="exact"/>
              <w:jc w:val="center"/>
              <w:rPr>
                <w:rFonts w:ascii="宋体" w:hAnsi="宋体" w:cs="宋体"/>
                <w:bCs/>
                <w:color w:val="0D0D0D"/>
                <w:kern w:val="0"/>
                <w:szCs w:val="21"/>
              </w:rPr>
            </w:pPr>
            <w:r>
              <w:rPr>
                <w:rFonts w:hint="eastAsia" w:ascii="宋体" w:hAnsi="宋体" w:cs="宋体"/>
                <w:bCs/>
                <w:color w:val="0D0D0D"/>
                <w:kern w:val="0"/>
                <w:szCs w:val="21"/>
              </w:rPr>
              <w:t>图片</w:t>
            </w:r>
          </w:p>
        </w:tc>
        <w:tc>
          <w:tcPr>
            <w:tcW w:w="1260" w:type="dxa"/>
            <w:vAlign w:val="center"/>
          </w:tcPr>
          <w:p>
            <w:pPr>
              <w:widowControl/>
              <w:spacing w:line="320" w:lineRule="exact"/>
              <w:jc w:val="center"/>
              <w:rPr>
                <w:rFonts w:ascii="宋体" w:hAnsi="宋体" w:cs="宋体"/>
                <w:bCs/>
                <w:color w:val="0D0D0D"/>
                <w:kern w:val="0"/>
                <w:szCs w:val="21"/>
              </w:rPr>
            </w:pPr>
            <w:r>
              <w:rPr>
                <w:rFonts w:hint="eastAsia" w:ascii="宋体" w:hAnsi="宋体" w:cs="宋体"/>
                <w:bCs/>
                <w:color w:val="0D0D0D"/>
                <w:kern w:val="0"/>
                <w:szCs w:val="21"/>
              </w:rPr>
              <w:t>数量</w:t>
            </w:r>
          </w:p>
        </w:tc>
        <w:tc>
          <w:tcPr>
            <w:tcW w:w="1308" w:type="dxa"/>
            <w:vAlign w:val="center"/>
          </w:tcPr>
          <w:p>
            <w:pPr>
              <w:widowControl/>
              <w:spacing w:line="320" w:lineRule="exact"/>
              <w:jc w:val="center"/>
              <w:rPr>
                <w:rFonts w:ascii="宋体" w:hAnsi="宋体" w:cs="宋体"/>
                <w:bCs/>
                <w:color w:val="0D0D0D"/>
                <w:kern w:val="0"/>
                <w:szCs w:val="21"/>
              </w:rPr>
            </w:pPr>
            <w:r>
              <w:rPr>
                <w:rFonts w:hint="eastAsia" w:ascii="宋体" w:hAnsi="宋体" w:cs="宋体"/>
                <w:bCs/>
                <w:color w:val="0D0D0D"/>
                <w:kern w:val="0"/>
                <w:szCs w:val="21"/>
              </w:rPr>
              <w:t>单价(元)</w:t>
            </w:r>
          </w:p>
        </w:tc>
        <w:tc>
          <w:tcPr>
            <w:tcW w:w="1542" w:type="dxa"/>
            <w:vAlign w:val="center"/>
          </w:tcPr>
          <w:p>
            <w:pPr>
              <w:widowControl/>
              <w:spacing w:line="320" w:lineRule="exact"/>
              <w:rPr>
                <w:rFonts w:ascii="宋体" w:hAnsi="宋体" w:cs="宋体"/>
                <w:bCs/>
                <w:color w:val="0D0D0D"/>
                <w:kern w:val="0"/>
                <w:szCs w:val="21"/>
              </w:rPr>
            </w:pPr>
            <w:r>
              <w:rPr>
                <w:rFonts w:hint="eastAsia" w:ascii="宋体" w:hAnsi="宋体" w:cs="宋体"/>
                <w:bCs/>
                <w:color w:val="0D0D0D"/>
                <w:kern w:val="0"/>
                <w:szCs w:val="21"/>
              </w:rPr>
              <w:t>合计（元）</w:t>
            </w:r>
          </w:p>
        </w:tc>
        <w:tc>
          <w:tcPr>
            <w:tcW w:w="3873" w:type="dxa"/>
            <w:vAlign w:val="center"/>
          </w:tcPr>
          <w:p>
            <w:pPr>
              <w:widowControl/>
              <w:spacing w:line="320" w:lineRule="exact"/>
              <w:jc w:val="center"/>
              <w:rPr>
                <w:rFonts w:ascii="宋体" w:hAnsi="宋体" w:cs="宋体"/>
                <w:bCs/>
                <w:color w:val="0D0D0D"/>
                <w:kern w:val="0"/>
                <w:szCs w:val="21"/>
              </w:rPr>
            </w:pPr>
            <w:r>
              <w:rPr>
                <w:rFonts w:hint="eastAsia" w:ascii="宋体" w:hAnsi="宋体" w:cs="宋体"/>
                <w:bCs/>
                <w:color w:val="0D0D0D"/>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9" w:hRule="atLeast"/>
          <w:jc w:val="center"/>
        </w:trPr>
        <w:tc>
          <w:tcPr>
            <w:tcW w:w="681" w:type="dxa"/>
            <w:vAlign w:val="center"/>
          </w:tcPr>
          <w:p>
            <w:pPr>
              <w:tabs>
                <w:tab w:val="left" w:pos="8280"/>
                <w:tab w:val="left" w:pos="8820"/>
              </w:tabs>
              <w:jc w:val="center"/>
              <w:rPr>
                <w:rFonts w:ascii="宋体" w:hAnsi="宋体"/>
                <w:color w:val="0D0D0D"/>
                <w:szCs w:val="21"/>
              </w:rPr>
            </w:pPr>
            <w:r>
              <w:rPr>
                <w:rFonts w:hint="eastAsia" w:ascii="宋体" w:hAnsi="宋体"/>
                <w:color w:val="0D0D0D"/>
                <w:szCs w:val="21"/>
              </w:rPr>
              <w:t>1</w:t>
            </w:r>
          </w:p>
        </w:tc>
        <w:tc>
          <w:tcPr>
            <w:tcW w:w="1199" w:type="dxa"/>
            <w:vAlign w:val="center"/>
          </w:tcPr>
          <w:p>
            <w:pPr>
              <w:tabs>
                <w:tab w:val="left" w:pos="8280"/>
                <w:tab w:val="left" w:pos="8820"/>
              </w:tabs>
              <w:jc w:val="center"/>
              <w:rPr>
                <w:rFonts w:ascii="宋体" w:hAnsi="宋体"/>
                <w:szCs w:val="21"/>
              </w:rPr>
            </w:pPr>
            <w:r>
              <w:rPr>
                <w:rFonts w:hint="eastAsia" w:ascii="宋体" w:hAnsi="宋体"/>
                <w:szCs w:val="21"/>
              </w:rPr>
              <w:t>15寸触屏</w:t>
            </w:r>
          </w:p>
          <w:p>
            <w:pPr>
              <w:tabs>
                <w:tab w:val="left" w:pos="8280"/>
                <w:tab w:val="left" w:pos="8820"/>
              </w:tabs>
              <w:jc w:val="center"/>
              <w:rPr>
                <w:rFonts w:ascii="宋体" w:hAnsi="宋体"/>
                <w:szCs w:val="21"/>
              </w:rPr>
            </w:pPr>
            <w:r>
              <w:rPr>
                <w:rFonts w:hint="eastAsia" w:ascii="宋体" w:hAnsi="宋体"/>
                <w:szCs w:val="21"/>
              </w:rPr>
              <w:t>商用跑步机</w:t>
            </w:r>
          </w:p>
        </w:tc>
        <w:tc>
          <w:tcPr>
            <w:tcW w:w="2940" w:type="dxa"/>
            <w:vAlign w:val="center"/>
          </w:tcPr>
          <w:p>
            <w:pPr>
              <w:tabs>
                <w:tab w:val="left" w:pos="8280"/>
                <w:tab w:val="left" w:pos="8820"/>
              </w:tabs>
              <w:rPr>
                <w:rFonts w:ascii="宋体" w:hAnsi="宋体"/>
                <w:szCs w:val="21"/>
              </w:rPr>
            </w:pPr>
            <w:r>
              <w:rPr>
                <w:rFonts w:ascii="宋体" w:hAnsi="宋体"/>
                <w:szCs w:val="21"/>
              </w:rPr>
              <w:drawing>
                <wp:inline distT="0" distB="0" distL="0" distR="0">
                  <wp:extent cx="1981200" cy="16383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4" cstate="print"/>
                          <a:srcRect/>
                          <a:stretch>
                            <a:fillRect/>
                          </a:stretch>
                        </pic:blipFill>
                        <pic:spPr>
                          <a:xfrm>
                            <a:off x="0" y="0"/>
                            <a:ext cx="1981200" cy="1638300"/>
                          </a:xfrm>
                          <a:prstGeom prst="rect">
                            <a:avLst/>
                          </a:prstGeom>
                          <a:noFill/>
                          <a:ln w="9525">
                            <a:noFill/>
                            <a:miter lim="800000"/>
                            <a:headEnd/>
                            <a:tailEnd/>
                          </a:ln>
                        </pic:spPr>
                      </pic:pic>
                    </a:graphicData>
                  </a:graphic>
                </wp:inline>
              </w:drawing>
            </w:r>
          </w:p>
        </w:tc>
        <w:tc>
          <w:tcPr>
            <w:tcW w:w="1260" w:type="dxa"/>
            <w:vAlign w:val="center"/>
          </w:tcPr>
          <w:p>
            <w:pPr>
              <w:tabs>
                <w:tab w:val="left" w:pos="8280"/>
                <w:tab w:val="left" w:pos="8820"/>
              </w:tabs>
              <w:jc w:val="center"/>
              <w:rPr>
                <w:rFonts w:ascii="宋体" w:hAnsi="宋体"/>
                <w:color w:val="0D0D0D"/>
                <w:szCs w:val="21"/>
              </w:rPr>
            </w:pPr>
            <w:r>
              <w:rPr>
                <w:rFonts w:hint="eastAsia" w:ascii="宋体" w:hAnsi="宋体"/>
                <w:color w:val="0D0D0D"/>
                <w:szCs w:val="21"/>
              </w:rPr>
              <w:t>2台</w:t>
            </w:r>
          </w:p>
        </w:tc>
        <w:tc>
          <w:tcPr>
            <w:tcW w:w="1308" w:type="dxa"/>
            <w:vAlign w:val="center"/>
          </w:tcPr>
          <w:p>
            <w:pPr>
              <w:tabs>
                <w:tab w:val="left" w:pos="8280"/>
                <w:tab w:val="left" w:pos="8820"/>
              </w:tabs>
              <w:jc w:val="both"/>
              <w:rPr>
                <w:rFonts w:ascii="宋体" w:hAnsi="宋体"/>
                <w:color w:val="0D0D0D"/>
                <w:szCs w:val="21"/>
              </w:rPr>
            </w:pPr>
          </w:p>
        </w:tc>
        <w:tc>
          <w:tcPr>
            <w:tcW w:w="1542" w:type="dxa"/>
            <w:vAlign w:val="center"/>
          </w:tcPr>
          <w:p>
            <w:pPr>
              <w:tabs>
                <w:tab w:val="left" w:pos="8280"/>
                <w:tab w:val="left" w:pos="8820"/>
              </w:tabs>
              <w:jc w:val="center"/>
              <w:rPr>
                <w:rFonts w:ascii="宋体" w:hAnsi="宋体"/>
                <w:color w:val="0D0D0D"/>
                <w:szCs w:val="21"/>
              </w:rPr>
            </w:pPr>
          </w:p>
        </w:tc>
        <w:tc>
          <w:tcPr>
            <w:tcW w:w="3873" w:type="dxa"/>
            <w:vAlign w:val="center"/>
          </w:tcPr>
          <w:p>
            <w:pPr>
              <w:spacing w:line="220" w:lineRule="atLeast"/>
              <w:rPr>
                <w:rFonts w:asciiTheme="minorEastAsia" w:hAnsiTheme="minorEastAsia" w:eastAsiaTheme="minorEastAsia"/>
                <w:szCs w:val="21"/>
              </w:rPr>
            </w:pPr>
            <w:r>
              <w:rPr>
                <w:rFonts w:hint="eastAsia" w:asciiTheme="minorEastAsia" w:hAnsiTheme="minorEastAsia" w:eastAsiaTheme="minorEastAsia"/>
                <w:szCs w:val="21"/>
              </w:rPr>
              <w:t>1.该产品引进北美全新设计理念，整体设计厚重稳定，结合高科技理念，彰显产品尊责与豪华。</w:t>
            </w:r>
          </w:p>
          <w:p>
            <w:pPr>
              <w:spacing w:line="220" w:lineRule="atLeast"/>
              <w:rPr>
                <w:rFonts w:asciiTheme="minorEastAsia" w:hAnsiTheme="minorEastAsia" w:eastAsiaTheme="minorEastAsia"/>
                <w:szCs w:val="21"/>
              </w:rPr>
            </w:pPr>
            <w:r>
              <w:rPr>
                <w:rFonts w:hint="eastAsia" w:asciiTheme="minorEastAsia" w:hAnsiTheme="minorEastAsia" w:eastAsiaTheme="minorEastAsia"/>
                <w:szCs w:val="21"/>
              </w:rPr>
              <w:t>2.全新的框架设计使中控台极为稳定，为锻炼着提供稳固可靠的体验和安静舒适的使用感受。</w:t>
            </w:r>
          </w:p>
          <w:p>
            <w:pPr>
              <w:spacing w:line="220" w:lineRule="atLeast"/>
              <w:rPr>
                <w:rFonts w:asciiTheme="minorEastAsia" w:hAnsiTheme="minorEastAsia" w:eastAsiaTheme="minorEastAsia"/>
                <w:szCs w:val="21"/>
              </w:rPr>
            </w:pPr>
            <w:r>
              <w:rPr>
                <w:rFonts w:hint="eastAsia" w:asciiTheme="minorEastAsia" w:hAnsiTheme="minorEastAsia" w:eastAsiaTheme="minorEastAsia"/>
                <w:szCs w:val="21"/>
              </w:rPr>
              <w:t>3.紧急制动开关附有保险夹和系索，紧急断电时可让跑步机停止运行。系索和保险夹可连接到位于扶手前端下部的突出部位，该位置非常方便缓炼者操作。</w:t>
            </w:r>
          </w:p>
          <w:p>
            <w:pPr>
              <w:spacing w:line="220" w:lineRule="atLeast"/>
              <w:rPr>
                <w:rFonts w:asciiTheme="minorEastAsia" w:hAnsiTheme="minorEastAsia" w:eastAsiaTheme="minorEastAsia"/>
                <w:szCs w:val="21"/>
              </w:rPr>
            </w:pPr>
            <w:r>
              <w:rPr>
                <w:rFonts w:hint="eastAsia" w:asciiTheme="minorEastAsia" w:hAnsiTheme="minorEastAsia" w:eastAsiaTheme="minorEastAsia"/>
                <w:szCs w:val="21"/>
              </w:rPr>
              <w:t>4.两个水壶架将最炼者的水壶收纳其中，使其稳定不見荡。搁物台能将锻炼者的手机安放妥当。将其保持在前部中央，留出足够的空间放置钥匙、会员卡等。</w:t>
            </w:r>
          </w:p>
          <w:p>
            <w:pPr>
              <w:spacing w:line="220" w:lineRule="atLeast"/>
              <w:rPr>
                <w:rFonts w:asciiTheme="minorEastAsia" w:hAnsiTheme="minorEastAsia" w:eastAsiaTheme="minorEastAsia"/>
                <w:szCs w:val="21"/>
              </w:rPr>
            </w:pPr>
            <w:r>
              <w:rPr>
                <w:rFonts w:hint="eastAsia" w:asciiTheme="minorEastAsia" w:hAnsiTheme="minorEastAsia" w:eastAsiaTheme="minorEastAsia"/>
                <w:szCs w:val="21"/>
              </w:rPr>
              <w:t>5.全新经改良的渐进式减震系统能吸收高冲击运动，并支持稳定可控的蹬地。</w:t>
            </w:r>
          </w:p>
          <w:p>
            <w:pPr>
              <w:spacing w:line="220" w:lineRule="atLeast"/>
              <w:rPr>
                <w:rFonts w:asciiTheme="minorEastAsia" w:hAnsiTheme="minorEastAsia" w:eastAsiaTheme="minorEastAsia"/>
                <w:szCs w:val="21"/>
              </w:rPr>
            </w:pPr>
            <w:r>
              <w:rPr>
                <w:rFonts w:hint="eastAsia" w:asciiTheme="minorEastAsia" w:hAnsiTheme="minorEastAsia" w:eastAsiaTheme="minorEastAsia"/>
                <w:szCs w:val="21"/>
              </w:rPr>
              <w:t>6.升降支持-3%--15%.能够模拟各种地形:速度1-20KM/h, 满足客户各种需求。</w:t>
            </w:r>
          </w:p>
          <w:p>
            <w:pPr>
              <w:spacing w:line="220" w:lineRule="atLeast"/>
              <w:rPr>
                <w:rFonts w:asciiTheme="minorEastAsia" w:hAnsiTheme="minorEastAsia" w:eastAsiaTheme="minorEastAsia"/>
                <w:szCs w:val="21"/>
              </w:rPr>
            </w:pPr>
            <w:r>
              <w:rPr>
                <w:rFonts w:hint="eastAsia" w:asciiTheme="minorEastAsia" w:hAnsiTheme="minorEastAsia" w:eastAsiaTheme="minorEastAsia"/>
                <w:szCs w:val="21"/>
              </w:rPr>
              <w:t>7.电控系统采用工业级15寸电容式触摸屏内置wife，蓝牙，NFC等。</w:t>
            </w:r>
          </w:p>
          <w:p>
            <w:pPr>
              <w:widowControl/>
              <w:rPr>
                <w:rFonts w:asciiTheme="minorEastAsia" w:hAnsiTheme="minorEastAsia" w:eastAsiaTheme="minorEastAsia"/>
                <w:szCs w:val="21"/>
              </w:rPr>
            </w:pPr>
            <w:r>
              <w:rPr>
                <w:rFonts w:hint="eastAsia" w:asciiTheme="minorEastAsia" w:hAnsiTheme="minorEastAsia" w:eastAsiaTheme="minorEastAsia"/>
                <w:szCs w:val="21"/>
              </w:rPr>
              <w:t>8.电机使用连续功率3HP大功率电机(220V. 60HZ, 9.8A) ，轻松带动各种不同载荷。</w:t>
            </w:r>
          </w:p>
          <w:p>
            <w:pPr>
              <w:widowControl/>
              <w:rPr>
                <w:rFonts w:asciiTheme="minorEastAsia" w:hAnsiTheme="minorEastAsia" w:eastAsiaTheme="minorEastAsia"/>
                <w:szCs w:val="21"/>
              </w:rPr>
            </w:pPr>
            <w:r>
              <w:rPr>
                <w:rFonts w:hint="eastAsia" w:asciiTheme="minorEastAsia" w:hAnsiTheme="minorEastAsia" w:eastAsiaTheme="minorEastAsia"/>
                <w:szCs w:val="21"/>
              </w:rPr>
              <w:t>9.跑带尺寸3325*558mm (有效使用尺寸1420*558mm)</w:t>
            </w:r>
          </w:p>
          <w:p>
            <w:pPr>
              <w:widowControl/>
              <w:rPr>
                <w:rFonts w:asciiTheme="minorEastAsia" w:hAnsiTheme="minorEastAsia" w:eastAsiaTheme="minorEastAsia"/>
                <w:szCs w:val="21"/>
              </w:rPr>
            </w:pPr>
            <w:r>
              <w:rPr>
                <w:rFonts w:hint="eastAsia" w:asciiTheme="minorEastAsia" w:hAnsiTheme="minorEastAsia" w:eastAsiaTheme="minorEastAsia"/>
                <w:szCs w:val="21"/>
              </w:rPr>
              <w:t>10.</w:t>
            </w:r>
            <w:r>
              <w:rPr>
                <w:rFonts w:hint="eastAsia" w:asciiTheme="minorEastAsia" w:hAnsiTheme="minorEastAsia" w:eastAsiaTheme="minorEastAsia"/>
                <w:color w:val="FF0000"/>
                <w:szCs w:val="21"/>
              </w:rPr>
              <w:t>占地面积: 2110*980+1740 (长*宽*高)</w:t>
            </w:r>
          </w:p>
          <w:p>
            <w:pPr>
              <w:widowControl/>
              <w:rPr>
                <w:rFonts w:asciiTheme="minorEastAsia" w:hAnsiTheme="minorEastAsia" w:eastAsiaTheme="minorEastAsia"/>
                <w:szCs w:val="21"/>
              </w:rPr>
            </w:pPr>
            <w:r>
              <w:rPr>
                <w:rFonts w:hint="eastAsia" w:asciiTheme="minorEastAsia" w:hAnsiTheme="minorEastAsia" w:eastAsiaTheme="minorEastAsia"/>
                <w:szCs w:val="21"/>
              </w:rPr>
              <w:t>11.净重15Bkg，毛重180kg</w:t>
            </w:r>
          </w:p>
          <w:p>
            <w:pPr>
              <w:widowControl/>
              <w:rPr>
                <w:rFonts w:ascii="宋体" w:hAnsi="宋体" w:cs="宋体"/>
                <w:kern w:val="0"/>
                <w:sz w:val="24"/>
                <w:szCs w:val="24"/>
              </w:rPr>
            </w:pPr>
            <w:r>
              <w:rPr>
                <w:rFonts w:hint="eastAsia" w:asciiTheme="minorEastAsia" w:hAnsiTheme="minorEastAsia" w:eastAsiaTheme="minorEastAsia"/>
                <w:szCs w:val="21"/>
              </w:rPr>
              <w:t>12.最大承重: 200kg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7" w:hRule="atLeast"/>
          <w:jc w:val="center"/>
        </w:trPr>
        <w:tc>
          <w:tcPr>
            <w:tcW w:w="681" w:type="dxa"/>
            <w:tcBorders>
              <w:top w:val="single" w:color="auto" w:sz="4" w:space="0"/>
              <w:left w:val="single" w:color="auto" w:sz="4" w:space="0"/>
              <w:bottom w:val="single" w:color="auto" w:sz="4" w:space="0"/>
              <w:right w:val="single" w:color="auto" w:sz="4" w:space="0"/>
            </w:tcBorders>
            <w:vAlign w:val="center"/>
          </w:tcPr>
          <w:p>
            <w:pPr>
              <w:tabs>
                <w:tab w:val="left" w:pos="8280"/>
                <w:tab w:val="left" w:pos="8820"/>
              </w:tabs>
              <w:jc w:val="center"/>
              <w:rPr>
                <w:rFonts w:ascii="宋体" w:hAnsi="宋体"/>
                <w:color w:val="0D0D0D"/>
                <w:szCs w:val="21"/>
              </w:rPr>
            </w:pPr>
            <w:r>
              <w:rPr>
                <w:rFonts w:hint="eastAsia" w:ascii="宋体" w:hAnsi="宋体"/>
                <w:color w:val="0D0D0D"/>
                <w:szCs w:val="21"/>
              </w:rPr>
              <w:t>2</w:t>
            </w:r>
          </w:p>
        </w:tc>
        <w:tc>
          <w:tcPr>
            <w:tcW w:w="1199" w:type="dxa"/>
            <w:tcBorders>
              <w:top w:val="single" w:color="auto" w:sz="4" w:space="0"/>
              <w:left w:val="single" w:color="auto" w:sz="4" w:space="0"/>
              <w:bottom w:val="single" w:color="auto" w:sz="4" w:space="0"/>
              <w:right w:val="single" w:color="auto" w:sz="4" w:space="0"/>
            </w:tcBorders>
            <w:vAlign w:val="center"/>
          </w:tcPr>
          <w:p>
            <w:pPr>
              <w:tabs>
                <w:tab w:val="left" w:pos="8280"/>
                <w:tab w:val="left" w:pos="8820"/>
              </w:tabs>
              <w:jc w:val="center"/>
              <w:rPr>
                <w:rFonts w:ascii="宋体" w:hAnsi="宋体"/>
                <w:szCs w:val="21"/>
              </w:rPr>
            </w:pPr>
            <w:r>
              <w:rPr>
                <w:rFonts w:hint="eastAsia" w:ascii="宋体" w:hAnsi="宋体"/>
                <w:szCs w:val="21"/>
              </w:rPr>
              <w:t>商用动感单车</w:t>
            </w:r>
          </w:p>
        </w:tc>
        <w:tc>
          <w:tcPr>
            <w:tcW w:w="2940" w:type="dxa"/>
            <w:tcBorders>
              <w:top w:val="single" w:color="auto" w:sz="4" w:space="0"/>
              <w:left w:val="single" w:color="auto" w:sz="4" w:space="0"/>
              <w:bottom w:val="single" w:color="auto" w:sz="4" w:space="0"/>
              <w:right w:val="single" w:color="auto" w:sz="4" w:space="0"/>
            </w:tcBorders>
            <w:vAlign w:val="center"/>
          </w:tcPr>
          <w:p>
            <w:pPr>
              <w:tabs>
                <w:tab w:val="left" w:pos="8280"/>
                <w:tab w:val="left" w:pos="8820"/>
              </w:tabs>
              <w:jc w:val="center"/>
            </w:pPr>
            <w:r>
              <w:drawing>
                <wp:inline distT="0" distB="0" distL="0" distR="0">
                  <wp:extent cx="1847850" cy="1552575"/>
                  <wp:effectExtent l="0" t="0" r="0" b="9525"/>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noChangeArrowheads="1"/>
                          </pic:cNvPicPr>
                        </pic:nvPicPr>
                        <pic:blipFill>
                          <a:blip r:embed="rId65" cstate="print"/>
                          <a:srcRect/>
                          <a:stretch>
                            <a:fillRect/>
                          </a:stretch>
                        </pic:blipFill>
                        <pic:spPr>
                          <a:xfrm>
                            <a:off x="0" y="0"/>
                            <a:ext cx="1847850" cy="1552575"/>
                          </a:xfrm>
                          <a:prstGeom prst="rect">
                            <a:avLst/>
                          </a:prstGeom>
                          <a:noFill/>
                          <a:ln w="9525">
                            <a:noFill/>
                            <a:miter lim="800000"/>
                            <a:headEnd/>
                            <a:tailEnd/>
                          </a:ln>
                        </pic:spPr>
                      </pic:pic>
                    </a:graphicData>
                  </a:graphic>
                </wp:inline>
              </w:drawing>
            </w:r>
          </w:p>
        </w:tc>
        <w:tc>
          <w:tcPr>
            <w:tcW w:w="1260" w:type="dxa"/>
            <w:tcBorders>
              <w:top w:val="single" w:color="auto" w:sz="4" w:space="0"/>
              <w:left w:val="single" w:color="auto" w:sz="4" w:space="0"/>
              <w:bottom w:val="single" w:color="auto" w:sz="4" w:space="0"/>
              <w:right w:val="single" w:color="auto" w:sz="4" w:space="0"/>
            </w:tcBorders>
            <w:vAlign w:val="center"/>
          </w:tcPr>
          <w:p>
            <w:pPr>
              <w:tabs>
                <w:tab w:val="left" w:pos="8280"/>
                <w:tab w:val="left" w:pos="8820"/>
              </w:tabs>
              <w:jc w:val="center"/>
              <w:rPr>
                <w:rFonts w:ascii="宋体" w:hAnsi="宋体"/>
                <w:color w:val="0D0D0D"/>
                <w:szCs w:val="21"/>
              </w:rPr>
            </w:pPr>
            <w:r>
              <w:rPr>
                <w:rFonts w:hint="eastAsia" w:ascii="宋体" w:hAnsi="宋体"/>
                <w:color w:val="0D0D0D"/>
                <w:szCs w:val="21"/>
              </w:rPr>
              <w:t>2台</w:t>
            </w:r>
          </w:p>
        </w:tc>
        <w:tc>
          <w:tcPr>
            <w:tcW w:w="1308" w:type="dxa"/>
            <w:tcBorders>
              <w:top w:val="single" w:color="auto" w:sz="4" w:space="0"/>
              <w:left w:val="single" w:color="auto" w:sz="4" w:space="0"/>
              <w:bottom w:val="single" w:color="auto" w:sz="4" w:space="0"/>
              <w:right w:val="single" w:color="auto" w:sz="4" w:space="0"/>
            </w:tcBorders>
            <w:vAlign w:val="center"/>
          </w:tcPr>
          <w:p>
            <w:pPr>
              <w:tabs>
                <w:tab w:val="left" w:pos="8280"/>
                <w:tab w:val="left" w:pos="8820"/>
              </w:tabs>
              <w:jc w:val="center"/>
              <w:rPr>
                <w:rFonts w:ascii="宋体" w:hAnsi="宋体"/>
                <w:color w:val="0D0D0D"/>
                <w:szCs w:val="21"/>
              </w:rPr>
            </w:pPr>
          </w:p>
        </w:tc>
        <w:tc>
          <w:tcPr>
            <w:tcW w:w="1542" w:type="dxa"/>
            <w:tcBorders>
              <w:top w:val="single" w:color="auto" w:sz="4" w:space="0"/>
              <w:left w:val="single" w:color="auto" w:sz="4" w:space="0"/>
              <w:bottom w:val="single" w:color="auto" w:sz="4" w:space="0"/>
              <w:right w:val="single" w:color="auto" w:sz="4" w:space="0"/>
            </w:tcBorders>
            <w:vAlign w:val="center"/>
          </w:tcPr>
          <w:p>
            <w:pPr>
              <w:tabs>
                <w:tab w:val="left" w:pos="8280"/>
                <w:tab w:val="left" w:pos="8820"/>
              </w:tabs>
              <w:jc w:val="center"/>
              <w:rPr>
                <w:rFonts w:ascii="宋体" w:hAnsi="宋体"/>
                <w:color w:val="0D0D0D"/>
                <w:szCs w:val="21"/>
              </w:rPr>
            </w:pPr>
          </w:p>
        </w:tc>
        <w:tc>
          <w:tcPr>
            <w:tcW w:w="38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06" w:lineRule="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1.踏板安装采用莫氏锥度，配合更加紧密，不易顺坏</w:t>
            </w:r>
          </w:p>
          <w:p>
            <w:pPr>
              <w:adjustRightInd w:val="0"/>
              <w:snapToGrid w:val="0"/>
              <w:spacing w:line="206" w:lineRule="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2.驱动方式多楔带方案</w:t>
            </w:r>
          </w:p>
          <w:p>
            <w:pPr>
              <w:adjustRightInd w:val="0"/>
              <w:snapToGrid w:val="0"/>
              <w:spacing w:line="206" w:lineRule="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3.采用19.5公斤（43磅）外围加重型飞轮，增加飞轮外围的重量可增大惯性，有助于单车实现平滑、流畅的运动，提供相较于任何其它健身车而言更贴近室外骑行的体验</w:t>
            </w:r>
          </w:p>
          <w:p>
            <w:pPr>
              <w:adjustRightInd w:val="0"/>
              <w:snapToGrid w:val="0"/>
              <w:spacing w:line="206" w:lineRule="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4.采用空气动力学和圆形设计，有利于排汗，且便于清洁和维护，所有铝制质调节拉伸体及加盖的后稳定器确保最需要防锈的部位不会生锈</w:t>
            </w:r>
          </w:p>
          <w:p>
            <w:pPr>
              <w:adjustRightInd w:val="0"/>
              <w:snapToGrid w:val="0"/>
              <w:spacing w:line="206" w:lineRule="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5.超大尺寸的钢架，整体防腐性更好，外观和刚度得到提升，配前后手柄调节和防腐性更强的铝制稳定器</w:t>
            </w:r>
          </w:p>
          <w:p>
            <w:pPr>
              <w:adjustRightInd w:val="0"/>
              <w:snapToGrid w:val="0"/>
              <w:spacing w:line="206" w:lineRule="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w:t>
            </w:r>
            <w:r>
              <w:rPr>
                <w:rFonts w:hint="eastAsia" w:cs="宋体" w:asciiTheme="minorEastAsia" w:hAnsiTheme="minorEastAsia" w:eastAsiaTheme="minorEastAsia"/>
                <w:color w:val="FF0000"/>
                <w:kern w:val="0"/>
                <w:szCs w:val="21"/>
              </w:rPr>
              <w:t>器械尺寸：长宽高1473*520*1270</w:t>
            </w:r>
          </w:p>
          <w:p>
            <w:pPr>
              <w:adjustRightInd w:val="0"/>
              <w:snapToGrid w:val="0"/>
              <w:spacing w:line="206" w:lineRule="auto"/>
              <w:rPr>
                <w:rFonts w:ascii="宋体" w:hAnsi="宋体" w:cs="宋体"/>
                <w:kern w:val="0"/>
                <w:sz w:val="18"/>
                <w:szCs w:val="18"/>
              </w:rPr>
            </w:pPr>
            <w:r>
              <w:rPr>
                <w:rFonts w:hint="eastAsia" w:cs="宋体" w:asciiTheme="minorEastAsia" w:hAnsiTheme="minorEastAsia" w:eastAsiaTheme="minorEastAsia"/>
                <w:kern w:val="0"/>
                <w:szCs w:val="21"/>
              </w:rPr>
              <w:t>7.器械重量：63.5KG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7" w:hRule="atLeast"/>
          <w:jc w:val="center"/>
        </w:trPr>
        <w:tc>
          <w:tcPr>
            <w:tcW w:w="681" w:type="dxa"/>
            <w:tcBorders>
              <w:top w:val="single" w:color="auto" w:sz="4" w:space="0"/>
              <w:left w:val="single" w:color="auto" w:sz="4" w:space="0"/>
              <w:bottom w:val="single" w:color="auto" w:sz="4" w:space="0"/>
              <w:right w:val="single" w:color="auto" w:sz="4" w:space="0"/>
            </w:tcBorders>
            <w:vAlign w:val="center"/>
          </w:tcPr>
          <w:p>
            <w:pPr>
              <w:tabs>
                <w:tab w:val="left" w:pos="8280"/>
                <w:tab w:val="left" w:pos="8820"/>
              </w:tabs>
              <w:jc w:val="center"/>
              <w:rPr>
                <w:rFonts w:ascii="宋体" w:hAnsi="宋体"/>
                <w:color w:val="0D0D0D"/>
                <w:szCs w:val="21"/>
              </w:rPr>
            </w:pPr>
            <w:r>
              <w:rPr>
                <w:rFonts w:hint="eastAsia" w:ascii="宋体" w:hAnsi="宋体"/>
                <w:color w:val="0D0D0D"/>
                <w:szCs w:val="21"/>
              </w:rPr>
              <w:t>3</w:t>
            </w:r>
          </w:p>
        </w:tc>
        <w:tc>
          <w:tcPr>
            <w:tcW w:w="1199" w:type="dxa"/>
            <w:tcBorders>
              <w:top w:val="single" w:color="auto" w:sz="4" w:space="0"/>
              <w:left w:val="single" w:color="auto" w:sz="4" w:space="0"/>
              <w:bottom w:val="single" w:color="auto" w:sz="4" w:space="0"/>
              <w:right w:val="single" w:color="auto" w:sz="4" w:space="0"/>
            </w:tcBorders>
            <w:vAlign w:val="center"/>
          </w:tcPr>
          <w:p>
            <w:pPr>
              <w:tabs>
                <w:tab w:val="left" w:pos="8280"/>
                <w:tab w:val="left" w:pos="8820"/>
              </w:tabs>
              <w:jc w:val="center"/>
              <w:rPr>
                <w:rFonts w:ascii="宋体" w:hAnsi="宋体"/>
                <w:szCs w:val="21"/>
              </w:rPr>
            </w:pPr>
            <w:r>
              <w:rPr>
                <w:rFonts w:hint="eastAsia" w:ascii="宋体" w:hAnsi="宋体"/>
                <w:szCs w:val="21"/>
              </w:rPr>
              <w:t>自发电椭圆机</w:t>
            </w:r>
          </w:p>
        </w:tc>
        <w:tc>
          <w:tcPr>
            <w:tcW w:w="2940" w:type="dxa"/>
            <w:tcBorders>
              <w:top w:val="single" w:color="auto" w:sz="4" w:space="0"/>
              <w:left w:val="single" w:color="auto" w:sz="4" w:space="0"/>
              <w:bottom w:val="single" w:color="auto" w:sz="4" w:space="0"/>
              <w:right w:val="single" w:color="auto" w:sz="4" w:space="0"/>
            </w:tcBorders>
            <w:vAlign w:val="center"/>
          </w:tcPr>
          <w:p>
            <w:pPr>
              <w:tabs>
                <w:tab w:val="left" w:pos="8280"/>
                <w:tab w:val="left" w:pos="8820"/>
              </w:tabs>
              <w:jc w:val="center"/>
            </w:pPr>
            <w:r>
              <w:drawing>
                <wp:inline distT="0" distB="0" distL="0" distR="0">
                  <wp:extent cx="1933575" cy="1704975"/>
                  <wp:effectExtent l="0" t="0" r="9525" b="9525"/>
                  <wp:docPr id="36"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12"/>
                          <pic:cNvPicPr>
                            <a:picLocks noChangeAspect="1" noChangeArrowheads="1"/>
                          </pic:cNvPicPr>
                        </pic:nvPicPr>
                        <pic:blipFill>
                          <a:blip r:embed="rId66" cstate="print"/>
                          <a:srcRect/>
                          <a:stretch>
                            <a:fillRect/>
                          </a:stretch>
                        </pic:blipFill>
                        <pic:spPr>
                          <a:xfrm>
                            <a:off x="0" y="0"/>
                            <a:ext cx="1933575" cy="1704975"/>
                          </a:xfrm>
                          <a:prstGeom prst="rect">
                            <a:avLst/>
                          </a:prstGeom>
                          <a:noFill/>
                          <a:ln w="9525">
                            <a:noFill/>
                            <a:miter lim="800000"/>
                            <a:headEnd/>
                            <a:tailEnd/>
                          </a:ln>
                        </pic:spPr>
                      </pic:pic>
                    </a:graphicData>
                  </a:graphic>
                </wp:inline>
              </w:drawing>
            </w:r>
          </w:p>
        </w:tc>
        <w:tc>
          <w:tcPr>
            <w:tcW w:w="1260" w:type="dxa"/>
            <w:tcBorders>
              <w:top w:val="single" w:color="auto" w:sz="4" w:space="0"/>
              <w:left w:val="single" w:color="auto" w:sz="4" w:space="0"/>
              <w:bottom w:val="single" w:color="auto" w:sz="4" w:space="0"/>
              <w:right w:val="single" w:color="auto" w:sz="4" w:space="0"/>
            </w:tcBorders>
            <w:vAlign w:val="center"/>
          </w:tcPr>
          <w:p>
            <w:pPr>
              <w:tabs>
                <w:tab w:val="left" w:pos="8280"/>
                <w:tab w:val="left" w:pos="8820"/>
              </w:tabs>
              <w:jc w:val="center"/>
              <w:rPr>
                <w:rFonts w:ascii="宋体" w:hAnsi="宋体"/>
                <w:color w:val="0D0D0D"/>
                <w:szCs w:val="21"/>
              </w:rPr>
            </w:pPr>
            <w:r>
              <w:rPr>
                <w:rFonts w:hint="eastAsia" w:ascii="宋体" w:hAnsi="宋体"/>
                <w:color w:val="0D0D0D"/>
                <w:szCs w:val="21"/>
              </w:rPr>
              <w:t>2台</w:t>
            </w:r>
          </w:p>
        </w:tc>
        <w:tc>
          <w:tcPr>
            <w:tcW w:w="1308" w:type="dxa"/>
            <w:tcBorders>
              <w:top w:val="single" w:color="auto" w:sz="4" w:space="0"/>
              <w:left w:val="single" w:color="auto" w:sz="4" w:space="0"/>
              <w:bottom w:val="single" w:color="auto" w:sz="4" w:space="0"/>
              <w:right w:val="single" w:color="auto" w:sz="4" w:space="0"/>
            </w:tcBorders>
            <w:vAlign w:val="center"/>
          </w:tcPr>
          <w:p>
            <w:pPr>
              <w:tabs>
                <w:tab w:val="left" w:pos="8280"/>
                <w:tab w:val="left" w:pos="8820"/>
              </w:tabs>
              <w:jc w:val="center"/>
              <w:rPr>
                <w:rFonts w:ascii="宋体" w:hAnsi="宋体"/>
                <w:color w:val="0D0D0D"/>
                <w:szCs w:val="21"/>
              </w:rPr>
            </w:pPr>
          </w:p>
        </w:tc>
        <w:tc>
          <w:tcPr>
            <w:tcW w:w="1542" w:type="dxa"/>
            <w:tcBorders>
              <w:top w:val="single" w:color="auto" w:sz="4" w:space="0"/>
              <w:left w:val="single" w:color="auto" w:sz="4" w:space="0"/>
              <w:bottom w:val="single" w:color="auto" w:sz="4" w:space="0"/>
              <w:right w:val="single" w:color="auto" w:sz="4" w:space="0"/>
            </w:tcBorders>
            <w:vAlign w:val="center"/>
          </w:tcPr>
          <w:p>
            <w:pPr>
              <w:tabs>
                <w:tab w:val="left" w:pos="8280"/>
                <w:tab w:val="left" w:pos="8820"/>
              </w:tabs>
              <w:jc w:val="center"/>
              <w:rPr>
                <w:rFonts w:ascii="宋体" w:hAnsi="宋体"/>
                <w:color w:val="0D0D0D"/>
                <w:szCs w:val="21"/>
              </w:rPr>
            </w:pPr>
          </w:p>
        </w:tc>
        <w:tc>
          <w:tcPr>
            <w:tcW w:w="38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hint="eastAsia" w:asciiTheme="minorEastAsia" w:hAnsiTheme="minorEastAsia" w:eastAsiaTheme="minorEastAsia"/>
                <w:sz w:val="18"/>
                <w:szCs w:val="18"/>
                <w:lang w:eastAsia="zh-CN"/>
              </w:rPr>
            </w:pPr>
            <w:r>
              <w:rPr>
                <w:rFonts w:asciiTheme="minorEastAsia" w:hAnsiTheme="minorEastAsia" w:eastAsiaTheme="minorEastAsia"/>
                <w:sz w:val="18"/>
                <w:szCs w:val="18"/>
              </w:rPr>
              <w:t>自然、低冲击的跨步运动和久经考验的可靠性让您在每次健身中受益，同时让您享受始终如一的可靠性和优异性能。X400A椭圆训练机，为您带来符合身体自然动作的缓冲健步运动体验，让您更多地从健身中收益。</w:t>
            </w:r>
          </w:p>
          <w:p>
            <w:pPr>
              <w:adjustRightInd w:val="0"/>
              <w:snapToGrid w:val="0"/>
              <w:spacing w:line="288" w:lineRule="auto"/>
              <w:rPr>
                <w:rFonts w:hint="eastAsia" w:asciiTheme="minorEastAsia" w:hAnsiTheme="minorEastAsia" w:eastAsiaTheme="minorEastAsia"/>
                <w:sz w:val="18"/>
                <w:szCs w:val="18"/>
                <w:lang w:eastAsia="zh-CN"/>
              </w:rPr>
            </w:pPr>
            <w:r>
              <w:rPr>
                <w:rFonts w:asciiTheme="minorEastAsia" w:hAnsiTheme="minorEastAsia" w:eastAsiaTheme="minorEastAsia"/>
                <w:sz w:val="18"/>
                <w:szCs w:val="18"/>
              </w:rPr>
              <w:t>自然步态坡度可调，用户可在10° -35°度的范围调节坡度，针对下半身的特定肌肉群进行独立或交叉训练，轻松实现锻炼目标。</w:t>
            </w:r>
          </w:p>
          <w:p>
            <w:pPr>
              <w:adjustRightInd w:val="0"/>
              <w:snapToGrid w:val="0"/>
              <w:spacing w:line="288" w:lineRule="auto"/>
              <w:rPr>
                <w:rFonts w:hint="eastAsia" w:asciiTheme="minorEastAsia" w:hAnsiTheme="minorEastAsia" w:eastAsiaTheme="minorEastAsia"/>
                <w:sz w:val="18"/>
                <w:szCs w:val="18"/>
                <w:lang w:eastAsia="zh-CN"/>
              </w:rPr>
            </w:pPr>
            <w:r>
              <w:rPr>
                <w:rFonts w:asciiTheme="minorEastAsia" w:hAnsiTheme="minorEastAsia" w:eastAsiaTheme="minorEastAsia"/>
                <w:sz w:val="18"/>
                <w:szCs w:val="18"/>
              </w:rPr>
              <w:t>新的自然步态坡度可调设计可以更好地模拟人行走和奔跑时的自然步态运动路径。</w:t>
            </w:r>
          </w:p>
          <w:p>
            <w:pPr>
              <w:adjustRightInd w:val="0"/>
              <w:snapToGrid w:val="0"/>
              <w:spacing w:line="288" w:lineRule="auto"/>
              <w:rPr>
                <w:rFonts w:hint="eastAsia" w:asciiTheme="minorEastAsia" w:hAnsiTheme="minorEastAsia" w:eastAsiaTheme="minorEastAsia"/>
                <w:sz w:val="18"/>
                <w:szCs w:val="18"/>
                <w:lang w:eastAsia="zh-CN"/>
              </w:rPr>
            </w:pPr>
            <w:r>
              <w:rPr>
                <w:rFonts w:asciiTheme="minorEastAsia" w:hAnsiTheme="minorEastAsia" w:eastAsiaTheme="minorEastAsia"/>
                <w:sz w:val="18"/>
                <w:szCs w:val="18"/>
              </w:rPr>
              <w:t>易于维护，X400A易于清洁和维护，传承了始终如一的可靠性和贴心服务。</w:t>
            </w:r>
          </w:p>
          <w:p>
            <w:pPr>
              <w:adjustRightInd w:val="0"/>
              <w:snapToGrid w:val="0"/>
              <w:spacing w:line="288" w:lineRule="auto"/>
              <w:rPr>
                <w:sz w:val="18"/>
                <w:szCs w:val="18"/>
              </w:rPr>
            </w:pPr>
            <w:r>
              <w:rPr>
                <w:rFonts w:asciiTheme="minorEastAsia" w:hAnsiTheme="minorEastAsia" w:eastAsiaTheme="minorEastAsia"/>
                <w:sz w:val="18"/>
                <w:szCs w:val="18"/>
              </w:rPr>
              <w:t>活动状态指示灯为延长使用寿命，设备安装了外部状态指示灯。有了这个指示灯您和您的工作人员能对椭圆训练机的运行状态一目了然，并清楚应在何时对设备进行维护保养</w:t>
            </w:r>
            <w:r>
              <w:rPr>
                <w:sz w:val="18"/>
                <w:szCs w:val="18"/>
              </w:rPr>
              <w:t>。</w:t>
            </w:r>
          </w:p>
          <w:p>
            <w:pPr>
              <w:adjustRightInd w:val="0"/>
              <w:snapToGrid w:val="0"/>
              <w:spacing w:line="288" w:lineRule="auto"/>
              <w:rPr>
                <w:rFonts w:asciiTheme="minorEastAsia" w:hAnsiTheme="minorEastAsia" w:eastAsiaTheme="minorEastAsia"/>
                <w:szCs w:val="21"/>
              </w:rPr>
            </w:pPr>
            <w:r>
              <w:rPr>
                <w:rFonts w:hint="eastAsia" w:asciiTheme="minorEastAsia" w:hAnsiTheme="minorEastAsia" w:eastAsiaTheme="minorEastAsia"/>
                <w:color w:val="FF0000"/>
                <w:szCs w:val="21"/>
              </w:rPr>
              <w:t>1.</w:t>
            </w:r>
            <w:r>
              <w:rPr>
                <w:rFonts w:hint="eastAsia" w:asciiTheme="minorEastAsia" w:hAnsiTheme="minorEastAsia" w:eastAsiaTheme="minorEastAsia"/>
                <w:szCs w:val="21"/>
              </w:rPr>
              <w:t xml:space="preserve"> </w:t>
            </w:r>
            <w:r>
              <w:rPr>
                <w:rFonts w:asciiTheme="minorEastAsia" w:hAnsiTheme="minorEastAsia" w:eastAsiaTheme="minorEastAsia"/>
                <w:szCs w:val="21"/>
              </w:rPr>
              <w:t>自然步态坡度可调</w:t>
            </w:r>
            <w:r>
              <w:rPr>
                <w:rFonts w:hint="eastAsia" w:asciiTheme="minorEastAsia" w:hAnsiTheme="minorEastAsia" w:eastAsiaTheme="minorEastAsia"/>
                <w:szCs w:val="21"/>
              </w:rPr>
              <w:t>，</w:t>
            </w:r>
            <w:r>
              <w:rPr>
                <w:rFonts w:asciiTheme="minorEastAsia" w:hAnsiTheme="minorEastAsia" w:eastAsiaTheme="minorEastAsia"/>
                <w:szCs w:val="21"/>
              </w:rPr>
              <w:t>坡度可调10° -35</w:t>
            </w:r>
          </w:p>
          <w:p>
            <w:pPr>
              <w:adjustRightInd w:val="0"/>
              <w:snapToGrid w:val="0"/>
              <w:spacing w:line="288" w:lineRule="auto"/>
              <w:rPr>
                <w:sz w:val="18"/>
                <w:szCs w:val="18"/>
              </w:rPr>
            </w:pPr>
            <w:r>
              <w:rPr>
                <w:rFonts w:hint="eastAsia" w:asciiTheme="minorEastAsia" w:hAnsiTheme="minorEastAsia" w:eastAsiaTheme="minorEastAsia"/>
                <w:color w:val="FF0000"/>
                <w:szCs w:val="21"/>
              </w:rPr>
              <w:t>2.</w:t>
            </w:r>
            <w:r>
              <w:rPr>
                <w:rFonts w:hint="eastAsia" w:asciiTheme="minorEastAsia" w:hAnsiTheme="minorEastAsia" w:eastAsiaTheme="minorEastAsia"/>
                <w:szCs w:val="21"/>
              </w:rPr>
              <w:t xml:space="preserve"> 2</w:t>
            </w:r>
            <w:r>
              <w:rPr>
                <w:rFonts w:asciiTheme="minorEastAsia" w:hAnsiTheme="minorEastAsia" w:eastAsiaTheme="minorEastAsia"/>
                <w:szCs w:val="21"/>
              </w:rPr>
              <w:t>0种阻力级别</w:t>
            </w:r>
            <w:r>
              <w:rPr>
                <w:rFonts w:hint="eastAsia" w:asciiTheme="minorEastAsia" w:hAnsiTheme="minorEastAsia" w:eastAsiaTheme="minorEastAsia"/>
                <w:color w:val="FF0000"/>
                <w:szCs w:val="21"/>
              </w:rPr>
              <w:t>3</w:t>
            </w:r>
            <w:r>
              <w:rPr>
                <w:rFonts w:asciiTheme="minorEastAsia" w:hAnsiTheme="minorEastAsia" w:eastAsiaTheme="minorEastAsia"/>
                <w:szCs w:val="21"/>
              </w:rPr>
              <w:t>重量: 154公斤</w:t>
            </w:r>
            <w:r>
              <w:rPr>
                <w:rFonts w:hint="eastAsia" w:asciiTheme="minorEastAsia" w:hAnsiTheme="minorEastAsia" w:eastAsiaTheme="minorEastAsia"/>
                <w:color w:val="FF0000"/>
                <w:szCs w:val="21"/>
              </w:rPr>
              <w:t>4</w:t>
            </w:r>
            <w:r>
              <w:rPr>
                <w:rFonts w:asciiTheme="minorEastAsia" w:hAnsiTheme="minorEastAsia" w:eastAsiaTheme="minorEastAsia"/>
                <w:szCs w:val="21"/>
              </w:rPr>
              <w:t>电源类型:自发电</w:t>
            </w:r>
            <w:r>
              <w:rPr>
                <w:rFonts w:hint="eastAsia" w:asciiTheme="minorEastAsia" w:hAnsiTheme="minorEastAsia" w:eastAsiaTheme="minorEastAsia"/>
                <w:color w:val="FF0000"/>
                <w:szCs w:val="21"/>
              </w:rPr>
              <w:t>5</w:t>
            </w:r>
            <w:r>
              <w:rPr>
                <w:rFonts w:asciiTheme="minorEastAsia" w:hAnsiTheme="minorEastAsia" w:eastAsiaTheme="minorEastAsia"/>
                <w:szCs w:val="21"/>
              </w:rPr>
              <w:t>心率监测:有</w:t>
            </w:r>
            <w:r>
              <w:rPr>
                <w:rFonts w:hint="eastAsia" w:asciiTheme="minorEastAsia" w:hAnsiTheme="minorEastAsia" w:eastAsiaTheme="minorEastAsia"/>
                <w:color w:val="FF0000"/>
                <w:szCs w:val="21"/>
              </w:rPr>
              <w:t>6</w:t>
            </w:r>
            <w:r>
              <w:rPr>
                <w:rFonts w:asciiTheme="minorEastAsia" w:hAnsiTheme="minorEastAsia" w:eastAsiaTheme="minorEastAsia"/>
                <w:color w:val="FF0000"/>
                <w:szCs w:val="21"/>
              </w:rPr>
              <w:t>尺寸规格(长宽*高): 203*76*183厘米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7" w:hRule="atLeast"/>
          <w:jc w:val="center"/>
        </w:trPr>
        <w:tc>
          <w:tcPr>
            <w:tcW w:w="681" w:type="dxa"/>
            <w:tcBorders>
              <w:top w:val="single" w:color="auto" w:sz="4" w:space="0"/>
              <w:left w:val="single" w:color="auto" w:sz="4" w:space="0"/>
              <w:bottom w:val="single" w:color="auto" w:sz="4" w:space="0"/>
              <w:right w:val="single" w:color="auto" w:sz="4" w:space="0"/>
            </w:tcBorders>
            <w:vAlign w:val="center"/>
          </w:tcPr>
          <w:p>
            <w:pPr>
              <w:tabs>
                <w:tab w:val="left" w:pos="8280"/>
                <w:tab w:val="left" w:pos="8820"/>
              </w:tabs>
              <w:jc w:val="center"/>
              <w:rPr>
                <w:rFonts w:ascii="宋体" w:hAnsi="宋体"/>
                <w:color w:val="0D0D0D"/>
                <w:szCs w:val="21"/>
              </w:rPr>
            </w:pPr>
            <w:r>
              <w:rPr>
                <w:rFonts w:hint="eastAsia" w:ascii="宋体" w:hAnsi="宋体"/>
                <w:color w:val="0D0D0D"/>
                <w:szCs w:val="21"/>
              </w:rPr>
              <w:t>4</w:t>
            </w:r>
          </w:p>
        </w:tc>
        <w:tc>
          <w:tcPr>
            <w:tcW w:w="1199" w:type="dxa"/>
            <w:tcBorders>
              <w:top w:val="single" w:color="auto" w:sz="4" w:space="0"/>
              <w:left w:val="single" w:color="auto" w:sz="4" w:space="0"/>
              <w:bottom w:val="single" w:color="auto" w:sz="4" w:space="0"/>
              <w:right w:val="single" w:color="auto" w:sz="4" w:space="0"/>
            </w:tcBorders>
            <w:vAlign w:val="center"/>
          </w:tcPr>
          <w:p>
            <w:pPr>
              <w:tabs>
                <w:tab w:val="left" w:pos="8280"/>
                <w:tab w:val="left" w:pos="8820"/>
              </w:tabs>
              <w:jc w:val="center"/>
              <w:rPr>
                <w:rFonts w:ascii="宋体" w:hAnsi="宋体"/>
                <w:szCs w:val="21"/>
              </w:rPr>
            </w:pPr>
            <w:r>
              <w:rPr>
                <w:rFonts w:hint="eastAsia" w:ascii="宋体" w:hAnsi="宋体"/>
                <w:szCs w:val="21"/>
              </w:rPr>
              <w:t>风阻划船器</w:t>
            </w:r>
          </w:p>
        </w:tc>
        <w:tc>
          <w:tcPr>
            <w:tcW w:w="2940" w:type="dxa"/>
            <w:tcBorders>
              <w:top w:val="single" w:color="auto" w:sz="4" w:space="0"/>
              <w:left w:val="single" w:color="auto" w:sz="4" w:space="0"/>
              <w:bottom w:val="single" w:color="auto" w:sz="4" w:space="0"/>
              <w:right w:val="single" w:color="auto" w:sz="4" w:space="0"/>
            </w:tcBorders>
            <w:vAlign w:val="center"/>
          </w:tcPr>
          <w:p>
            <w:pPr>
              <w:tabs>
                <w:tab w:val="left" w:pos="8280"/>
                <w:tab w:val="left" w:pos="8820"/>
              </w:tabs>
              <w:jc w:val="center"/>
            </w:pPr>
            <w:r>
              <w:drawing>
                <wp:inline distT="0" distB="0" distL="0" distR="0">
                  <wp:extent cx="2009775" cy="1485900"/>
                  <wp:effectExtent l="0" t="0" r="9525" b="0"/>
                  <wp:docPr id="7" name="图片 4" descr="265130086291468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265130086291468347"/>
                          <pic:cNvPicPr>
                            <a:picLocks noChangeAspect="1" noChangeArrowheads="1"/>
                          </pic:cNvPicPr>
                        </pic:nvPicPr>
                        <pic:blipFill>
                          <a:blip r:embed="rId67" cstate="print"/>
                          <a:srcRect/>
                          <a:stretch>
                            <a:fillRect/>
                          </a:stretch>
                        </pic:blipFill>
                        <pic:spPr>
                          <a:xfrm>
                            <a:off x="0" y="0"/>
                            <a:ext cx="2009775" cy="1485900"/>
                          </a:xfrm>
                          <a:prstGeom prst="rect">
                            <a:avLst/>
                          </a:prstGeom>
                          <a:noFill/>
                          <a:ln w="9525">
                            <a:noFill/>
                            <a:miter lim="800000"/>
                            <a:headEnd/>
                            <a:tailEnd/>
                          </a:ln>
                        </pic:spPr>
                      </pic:pic>
                    </a:graphicData>
                  </a:graphic>
                </wp:inline>
              </w:drawing>
            </w:r>
          </w:p>
        </w:tc>
        <w:tc>
          <w:tcPr>
            <w:tcW w:w="1260" w:type="dxa"/>
            <w:tcBorders>
              <w:top w:val="single" w:color="auto" w:sz="4" w:space="0"/>
              <w:left w:val="single" w:color="auto" w:sz="4" w:space="0"/>
              <w:bottom w:val="single" w:color="auto" w:sz="4" w:space="0"/>
              <w:right w:val="single" w:color="auto" w:sz="4" w:space="0"/>
            </w:tcBorders>
            <w:vAlign w:val="center"/>
          </w:tcPr>
          <w:p>
            <w:pPr>
              <w:tabs>
                <w:tab w:val="left" w:pos="8280"/>
                <w:tab w:val="left" w:pos="8820"/>
              </w:tabs>
              <w:jc w:val="center"/>
              <w:rPr>
                <w:rFonts w:ascii="宋体" w:hAnsi="宋体"/>
                <w:color w:val="0D0D0D"/>
                <w:szCs w:val="21"/>
              </w:rPr>
            </w:pPr>
            <w:r>
              <w:rPr>
                <w:rFonts w:hint="eastAsia" w:ascii="宋体" w:hAnsi="宋体"/>
                <w:color w:val="0D0D0D"/>
                <w:szCs w:val="21"/>
              </w:rPr>
              <w:t>1台</w:t>
            </w:r>
          </w:p>
        </w:tc>
        <w:tc>
          <w:tcPr>
            <w:tcW w:w="1308" w:type="dxa"/>
            <w:tcBorders>
              <w:top w:val="single" w:color="auto" w:sz="4" w:space="0"/>
              <w:left w:val="single" w:color="auto" w:sz="4" w:space="0"/>
              <w:bottom w:val="single" w:color="auto" w:sz="4" w:space="0"/>
              <w:right w:val="single" w:color="auto" w:sz="4" w:space="0"/>
            </w:tcBorders>
            <w:vAlign w:val="center"/>
          </w:tcPr>
          <w:p>
            <w:pPr>
              <w:tabs>
                <w:tab w:val="left" w:pos="8280"/>
                <w:tab w:val="left" w:pos="8820"/>
              </w:tabs>
              <w:jc w:val="center"/>
              <w:rPr>
                <w:rFonts w:ascii="宋体" w:hAnsi="宋体"/>
                <w:color w:val="0D0D0D"/>
                <w:szCs w:val="21"/>
              </w:rPr>
            </w:pPr>
          </w:p>
        </w:tc>
        <w:tc>
          <w:tcPr>
            <w:tcW w:w="1542" w:type="dxa"/>
            <w:tcBorders>
              <w:top w:val="single" w:color="auto" w:sz="4" w:space="0"/>
              <w:left w:val="single" w:color="auto" w:sz="4" w:space="0"/>
              <w:bottom w:val="single" w:color="auto" w:sz="4" w:space="0"/>
              <w:right w:val="single" w:color="auto" w:sz="4" w:space="0"/>
            </w:tcBorders>
            <w:vAlign w:val="center"/>
          </w:tcPr>
          <w:p>
            <w:pPr>
              <w:tabs>
                <w:tab w:val="left" w:pos="8280"/>
                <w:tab w:val="left" w:pos="8820"/>
              </w:tabs>
              <w:jc w:val="center"/>
              <w:rPr>
                <w:rFonts w:ascii="宋体" w:hAnsi="宋体"/>
                <w:color w:val="0D0D0D"/>
                <w:szCs w:val="21"/>
              </w:rPr>
            </w:pPr>
          </w:p>
        </w:tc>
        <w:tc>
          <w:tcPr>
            <w:tcW w:w="38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cs="宋体"/>
                <w:kern w:val="0"/>
                <w:szCs w:val="21"/>
              </w:rPr>
            </w:pPr>
            <w:r>
              <w:rPr>
                <w:rFonts w:hint="eastAsia" w:ascii="宋体" w:hAnsi="宋体" w:cs="宋体"/>
                <w:kern w:val="0"/>
                <w:szCs w:val="21"/>
              </w:rPr>
              <w:t>单轨长度137mm</w:t>
            </w:r>
          </w:p>
          <w:p>
            <w:pPr>
              <w:adjustRightInd w:val="0"/>
              <w:snapToGrid w:val="0"/>
              <w:spacing w:line="288" w:lineRule="auto"/>
              <w:rPr>
                <w:rFonts w:ascii="宋体" w:hAnsi="宋体" w:cs="宋体"/>
                <w:kern w:val="0"/>
                <w:szCs w:val="21"/>
              </w:rPr>
            </w:pPr>
            <w:r>
              <w:rPr>
                <w:rFonts w:hint="eastAsia" w:ascii="宋体" w:hAnsi="宋体" w:cs="宋体"/>
                <w:kern w:val="0"/>
                <w:szCs w:val="21"/>
              </w:rPr>
              <w:t>设备重量36kg</w:t>
            </w:r>
          </w:p>
          <w:p>
            <w:pPr>
              <w:adjustRightInd w:val="0"/>
              <w:snapToGrid w:val="0"/>
              <w:spacing w:line="288" w:lineRule="auto"/>
              <w:rPr>
                <w:rFonts w:ascii="宋体" w:hAnsi="宋体" w:cs="宋体"/>
                <w:kern w:val="0"/>
                <w:szCs w:val="21"/>
              </w:rPr>
            </w:pPr>
            <w:r>
              <w:rPr>
                <w:rFonts w:hint="eastAsia" w:ascii="宋体" w:hAnsi="宋体" w:cs="宋体"/>
                <w:kern w:val="0"/>
                <w:szCs w:val="21"/>
              </w:rPr>
              <w:t>风阻调节：10档位调节</w:t>
            </w:r>
          </w:p>
          <w:p>
            <w:pPr>
              <w:adjustRightInd w:val="0"/>
              <w:snapToGrid w:val="0"/>
              <w:spacing w:line="288" w:lineRule="auto"/>
              <w:rPr>
                <w:rFonts w:ascii="宋体" w:hAnsi="宋体" w:cs="宋体"/>
                <w:kern w:val="0"/>
                <w:szCs w:val="21"/>
              </w:rPr>
            </w:pPr>
            <w:r>
              <w:rPr>
                <w:rFonts w:hint="eastAsia" w:ascii="宋体" w:hAnsi="宋体" w:cs="宋体"/>
                <w:kern w:val="0"/>
                <w:szCs w:val="21"/>
              </w:rPr>
              <w:t>尺寸规格：2240*610*380mm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7" w:hRule="atLeast"/>
          <w:jc w:val="center"/>
        </w:trPr>
        <w:tc>
          <w:tcPr>
            <w:tcW w:w="681" w:type="dxa"/>
            <w:tcBorders>
              <w:top w:val="single" w:color="auto" w:sz="4" w:space="0"/>
              <w:left w:val="single" w:color="auto" w:sz="4" w:space="0"/>
              <w:bottom w:val="single" w:color="auto" w:sz="4" w:space="0"/>
              <w:right w:val="single" w:color="auto" w:sz="4" w:space="0"/>
            </w:tcBorders>
            <w:vAlign w:val="center"/>
          </w:tcPr>
          <w:p>
            <w:pPr>
              <w:tabs>
                <w:tab w:val="left" w:pos="8280"/>
                <w:tab w:val="left" w:pos="8820"/>
              </w:tabs>
              <w:jc w:val="center"/>
              <w:rPr>
                <w:rFonts w:ascii="宋体" w:hAnsi="宋体"/>
                <w:color w:val="0D0D0D"/>
                <w:szCs w:val="21"/>
              </w:rPr>
            </w:pPr>
            <w:r>
              <w:rPr>
                <w:rFonts w:hint="eastAsia" w:ascii="宋体" w:hAnsi="宋体"/>
                <w:color w:val="0D0D0D"/>
                <w:szCs w:val="21"/>
              </w:rPr>
              <w:t>5</w:t>
            </w:r>
          </w:p>
        </w:tc>
        <w:tc>
          <w:tcPr>
            <w:tcW w:w="1199" w:type="dxa"/>
            <w:tcBorders>
              <w:top w:val="single" w:color="auto" w:sz="4" w:space="0"/>
              <w:left w:val="single" w:color="auto" w:sz="4" w:space="0"/>
              <w:bottom w:val="single" w:color="auto" w:sz="4" w:space="0"/>
              <w:right w:val="single" w:color="auto" w:sz="4" w:space="0"/>
            </w:tcBorders>
            <w:vAlign w:val="center"/>
          </w:tcPr>
          <w:p>
            <w:pPr>
              <w:tabs>
                <w:tab w:val="left" w:pos="8280"/>
                <w:tab w:val="left" w:pos="8820"/>
              </w:tabs>
              <w:adjustRightInd w:val="0"/>
              <w:snapToGrid w:val="0"/>
              <w:spacing w:line="206" w:lineRule="auto"/>
              <w:jc w:val="center"/>
              <w:rPr>
                <w:rFonts w:ascii="宋体" w:hAnsi="宋体"/>
                <w:color w:val="000000"/>
                <w:szCs w:val="21"/>
              </w:rPr>
            </w:pPr>
            <w:r>
              <w:rPr>
                <w:rFonts w:hint="eastAsia" w:ascii="宋体" w:hAnsi="宋体"/>
                <w:color w:val="000000"/>
                <w:szCs w:val="21"/>
              </w:rPr>
              <w:t>史密斯机</w:t>
            </w:r>
          </w:p>
        </w:tc>
        <w:tc>
          <w:tcPr>
            <w:tcW w:w="2940" w:type="dxa"/>
            <w:tcBorders>
              <w:top w:val="single" w:color="auto" w:sz="4" w:space="0"/>
              <w:left w:val="single" w:color="auto" w:sz="4" w:space="0"/>
              <w:bottom w:val="single" w:color="auto" w:sz="4" w:space="0"/>
              <w:right w:val="single" w:color="auto" w:sz="4" w:space="0"/>
            </w:tcBorders>
            <w:vAlign w:val="center"/>
          </w:tcPr>
          <w:p>
            <w:pPr>
              <w:tabs>
                <w:tab w:val="left" w:pos="8280"/>
                <w:tab w:val="left" w:pos="8820"/>
              </w:tabs>
              <w:jc w:val="center"/>
            </w:pPr>
            <w:r>
              <w:drawing>
                <wp:inline distT="0" distB="0" distL="0" distR="0">
                  <wp:extent cx="2105025" cy="1685925"/>
                  <wp:effectExtent l="0" t="0" r="9525" b="9525"/>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pic:cNvPicPr>
                            <a:picLocks noChangeAspect="1" noChangeArrowheads="1"/>
                          </pic:cNvPicPr>
                        </pic:nvPicPr>
                        <pic:blipFill>
                          <a:blip r:embed="rId68" cstate="print"/>
                          <a:srcRect/>
                          <a:stretch>
                            <a:fillRect/>
                          </a:stretch>
                        </pic:blipFill>
                        <pic:spPr>
                          <a:xfrm>
                            <a:off x="0" y="0"/>
                            <a:ext cx="2105025" cy="1685925"/>
                          </a:xfrm>
                          <a:prstGeom prst="rect">
                            <a:avLst/>
                          </a:prstGeom>
                          <a:noFill/>
                          <a:ln w="9525">
                            <a:noFill/>
                            <a:miter lim="800000"/>
                            <a:headEnd/>
                            <a:tailEnd/>
                          </a:ln>
                        </pic:spPr>
                      </pic:pic>
                    </a:graphicData>
                  </a:graphic>
                </wp:inline>
              </w:drawing>
            </w:r>
          </w:p>
        </w:tc>
        <w:tc>
          <w:tcPr>
            <w:tcW w:w="1260" w:type="dxa"/>
            <w:tcBorders>
              <w:top w:val="single" w:color="auto" w:sz="4" w:space="0"/>
              <w:left w:val="single" w:color="auto" w:sz="4" w:space="0"/>
              <w:bottom w:val="single" w:color="auto" w:sz="4" w:space="0"/>
              <w:right w:val="single" w:color="auto" w:sz="4" w:space="0"/>
            </w:tcBorders>
            <w:vAlign w:val="center"/>
          </w:tcPr>
          <w:p>
            <w:pPr>
              <w:tabs>
                <w:tab w:val="left" w:pos="8280"/>
                <w:tab w:val="left" w:pos="8820"/>
              </w:tabs>
              <w:jc w:val="center"/>
              <w:rPr>
                <w:rFonts w:ascii="宋体" w:hAnsi="宋体"/>
                <w:color w:val="0D0D0D"/>
                <w:szCs w:val="21"/>
              </w:rPr>
            </w:pPr>
            <w:r>
              <w:rPr>
                <w:rFonts w:hint="eastAsia" w:ascii="宋体" w:hAnsi="宋体"/>
                <w:color w:val="0D0D0D"/>
                <w:szCs w:val="21"/>
              </w:rPr>
              <w:t>1台</w:t>
            </w:r>
          </w:p>
        </w:tc>
        <w:tc>
          <w:tcPr>
            <w:tcW w:w="1308" w:type="dxa"/>
            <w:tcBorders>
              <w:top w:val="single" w:color="auto" w:sz="4" w:space="0"/>
              <w:left w:val="single" w:color="auto" w:sz="4" w:space="0"/>
              <w:bottom w:val="single" w:color="auto" w:sz="4" w:space="0"/>
              <w:right w:val="single" w:color="auto" w:sz="4" w:space="0"/>
            </w:tcBorders>
            <w:vAlign w:val="center"/>
          </w:tcPr>
          <w:p>
            <w:pPr>
              <w:tabs>
                <w:tab w:val="left" w:pos="8280"/>
                <w:tab w:val="left" w:pos="8820"/>
              </w:tabs>
              <w:jc w:val="center"/>
              <w:rPr>
                <w:rFonts w:ascii="宋体" w:hAnsi="宋体"/>
                <w:color w:val="0D0D0D"/>
                <w:szCs w:val="21"/>
              </w:rPr>
            </w:pPr>
          </w:p>
        </w:tc>
        <w:tc>
          <w:tcPr>
            <w:tcW w:w="1542" w:type="dxa"/>
            <w:tcBorders>
              <w:top w:val="single" w:color="auto" w:sz="4" w:space="0"/>
              <w:left w:val="single" w:color="auto" w:sz="4" w:space="0"/>
              <w:bottom w:val="single" w:color="auto" w:sz="4" w:space="0"/>
              <w:right w:val="single" w:color="auto" w:sz="4" w:space="0"/>
            </w:tcBorders>
            <w:vAlign w:val="center"/>
          </w:tcPr>
          <w:p>
            <w:pPr>
              <w:tabs>
                <w:tab w:val="left" w:pos="8280"/>
                <w:tab w:val="left" w:pos="8820"/>
              </w:tabs>
              <w:jc w:val="center"/>
              <w:rPr>
                <w:rFonts w:ascii="宋体" w:hAnsi="宋体"/>
                <w:color w:val="0D0D0D"/>
                <w:szCs w:val="21"/>
              </w:rPr>
            </w:pPr>
          </w:p>
        </w:tc>
        <w:tc>
          <w:tcPr>
            <w:tcW w:w="38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04" w:lineRule="auto"/>
              <w:jc w:val="left"/>
              <w:rPr>
                <w:rFonts w:ascii="宋体" w:hAnsi="宋体" w:cs="宋体"/>
                <w:bCs/>
                <w:kern w:val="0"/>
                <w:szCs w:val="21"/>
              </w:rPr>
            </w:pPr>
            <w:r>
              <w:rPr>
                <w:rFonts w:hint="eastAsia" w:ascii="宋体" w:hAnsi="宋体" w:cs="宋体"/>
                <w:bCs/>
                <w:kern w:val="0"/>
                <w:szCs w:val="21"/>
              </w:rPr>
              <w:t>锻炼部位：全身肌群。</w:t>
            </w:r>
          </w:p>
          <w:p>
            <w:pPr>
              <w:autoSpaceDE w:val="0"/>
              <w:autoSpaceDN w:val="0"/>
              <w:adjustRightInd w:val="0"/>
              <w:snapToGrid w:val="0"/>
              <w:spacing w:line="206" w:lineRule="auto"/>
              <w:rPr>
                <w:rFonts w:ascii="宋体" w:hAnsi="宋体"/>
                <w:bCs/>
                <w:color w:val="000000"/>
                <w:szCs w:val="21"/>
              </w:rPr>
            </w:pPr>
            <w:r>
              <w:rPr>
                <w:rFonts w:hint="eastAsia" w:ascii="宋体" w:hAnsi="宋体"/>
                <w:bCs/>
                <w:color w:val="000000"/>
                <w:szCs w:val="21"/>
              </w:rPr>
              <w:t>尺寸规格：2210*1150*2190mm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8" w:hRule="atLeast"/>
          <w:jc w:val="center"/>
        </w:trPr>
        <w:tc>
          <w:tcPr>
            <w:tcW w:w="681" w:type="dxa"/>
            <w:tcBorders>
              <w:top w:val="single" w:color="auto" w:sz="4" w:space="0"/>
              <w:left w:val="single" w:color="auto" w:sz="4" w:space="0"/>
              <w:bottom w:val="single" w:color="auto" w:sz="4" w:space="0"/>
              <w:right w:val="single" w:color="auto" w:sz="4" w:space="0"/>
            </w:tcBorders>
            <w:vAlign w:val="center"/>
          </w:tcPr>
          <w:p>
            <w:pPr>
              <w:tabs>
                <w:tab w:val="left" w:pos="8280"/>
                <w:tab w:val="left" w:pos="8820"/>
              </w:tabs>
              <w:jc w:val="center"/>
              <w:rPr>
                <w:rFonts w:ascii="宋体" w:hAnsi="宋体"/>
                <w:color w:val="0D0D0D"/>
                <w:szCs w:val="21"/>
              </w:rPr>
            </w:pPr>
            <w:r>
              <w:rPr>
                <w:rFonts w:hint="eastAsia" w:ascii="宋体" w:hAnsi="宋体"/>
                <w:color w:val="0D0D0D"/>
                <w:szCs w:val="21"/>
              </w:rPr>
              <w:t>6</w:t>
            </w:r>
          </w:p>
        </w:tc>
        <w:tc>
          <w:tcPr>
            <w:tcW w:w="11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FF0000"/>
                <w:sz w:val="18"/>
                <w:szCs w:val="18"/>
              </w:rPr>
            </w:pPr>
          </w:p>
          <w:p>
            <w:pPr>
              <w:jc w:val="center"/>
              <w:rPr>
                <w:rFonts w:ascii="宋体" w:hAnsi="宋体"/>
                <w:color w:val="000000"/>
                <w:szCs w:val="21"/>
              </w:rPr>
            </w:pPr>
            <w:r>
              <w:rPr>
                <w:rFonts w:hint="eastAsia" w:ascii="宋体" w:hAnsi="宋体"/>
                <w:color w:val="000000"/>
                <w:szCs w:val="21"/>
              </w:rPr>
              <w:t>多功能可调椅（小飞鸟凳）</w:t>
            </w:r>
          </w:p>
          <w:p>
            <w:pPr>
              <w:tabs>
                <w:tab w:val="left" w:pos="8280"/>
                <w:tab w:val="left" w:pos="8820"/>
              </w:tabs>
              <w:jc w:val="center"/>
              <w:rPr>
                <w:rFonts w:ascii="宋体" w:hAnsi="宋体"/>
                <w:szCs w:val="21"/>
              </w:rPr>
            </w:pPr>
            <w:r>
              <w:rPr>
                <w:rFonts w:hint="eastAsia" w:ascii="宋体" w:hAnsi="宋体"/>
                <w:color w:val="FF0000"/>
                <w:sz w:val="18"/>
                <w:szCs w:val="18"/>
              </w:rPr>
              <w:tab/>
            </w:r>
          </w:p>
        </w:tc>
        <w:tc>
          <w:tcPr>
            <w:tcW w:w="2940" w:type="dxa"/>
            <w:tcBorders>
              <w:top w:val="single" w:color="auto" w:sz="4" w:space="0"/>
              <w:left w:val="single" w:color="auto" w:sz="4" w:space="0"/>
              <w:bottom w:val="single" w:color="auto" w:sz="4" w:space="0"/>
              <w:right w:val="single" w:color="auto" w:sz="4" w:space="0"/>
            </w:tcBorders>
            <w:vAlign w:val="center"/>
          </w:tcPr>
          <w:p>
            <w:pPr>
              <w:tabs>
                <w:tab w:val="left" w:pos="8280"/>
                <w:tab w:val="left" w:pos="8820"/>
              </w:tabs>
              <w:jc w:val="center"/>
            </w:pPr>
            <w:r>
              <w:drawing>
                <wp:inline distT="0" distB="0" distL="0" distR="0">
                  <wp:extent cx="1485900" cy="933450"/>
                  <wp:effectExtent l="0" t="0" r="0" b="0"/>
                  <wp:docPr id="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pic:cNvPicPr>
                            <a:picLocks noChangeAspect="1" noChangeArrowheads="1"/>
                          </pic:cNvPicPr>
                        </pic:nvPicPr>
                        <pic:blipFill>
                          <a:blip r:embed="rId69" cstate="print"/>
                          <a:srcRect/>
                          <a:stretch>
                            <a:fillRect/>
                          </a:stretch>
                        </pic:blipFill>
                        <pic:spPr>
                          <a:xfrm>
                            <a:off x="0" y="0"/>
                            <a:ext cx="1485900" cy="933450"/>
                          </a:xfrm>
                          <a:prstGeom prst="rect">
                            <a:avLst/>
                          </a:prstGeom>
                          <a:noFill/>
                          <a:ln w="9525">
                            <a:noFill/>
                            <a:miter lim="800000"/>
                            <a:headEnd/>
                            <a:tailEnd/>
                          </a:ln>
                        </pic:spPr>
                      </pic:pic>
                    </a:graphicData>
                  </a:graphic>
                </wp:inline>
              </w:drawing>
            </w:r>
          </w:p>
        </w:tc>
        <w:tc>
          <w:tcPr>
            <w:tcW w:w="1260" w:type="dxa"/>
            <w:tcBorders>
              <w:top w:val="single" w:color="auto" w:sz="4" w:space="0"/>
              <w:left w:val="single" w:color="auto" w:sz="4" w:space="0"/>
              <w:bottom w:val="single" w:color="auto" w:sz="4" w:space="0"/>
              <w:right w:val="single" w:color="auto" w:sz="4" w:space="0"/>
            </w:tcBorders>
            <w:vAlign w:val="center"/>
          </w:tcPr>
          <w:p>
            <w:pPr>
              <w:tabs>
                <w:tab w:val="left" w:pos="8280"/>
                <w:tab w:val="left" w:pos="8820"/>
              </w:tabs>
              <w:jc w:val="center"/>
              <w:rPr>
                <w:rFonts w:ascii="宋体" w:hAnsi="宋体"/>
                <w:color w:val="0D0D0D"/>
                <w:szCs w:val="21"/>
              </w:rPr>
            </w:pPr>
            <w:r>
              <w:rPr>
                <w:rFonts w:hint="eastAsia" w:ascii="宋体" w:hAnsi="宋体"/>
                <w:color w:val="0D0D0D"/>
                <w:szCs w:val="21"/>
              </w:rPr>
              <w:t>1台</w:t>
            </w:r>
          </w:p>
        </w:tc>
        <w:tc>
          <w:tcPr>
            <w:tcW w:w="1308" w:type="dxa"/>
            <w:tcBorders>
              <w:top w:val="single" w:color="auto" w:sz="4" w:space="0"/>
              <w:left w:val="single" w:color="auto" w:sz="4" w:space="0"/>
              <w:bottom w:val="single" w:color="auto" w:sz="4" w:space="0"/>
              <w:right w:val="single" w:color="auto" w:sz="4" w:space="0"/>
            </w:tcBorders>
            <w:vAlign w:val="center"/>
          </w:tcPr>
          <w:p>
            <w:pPr>
              <w:tabs>
                <w:tab w:val="left" w:pos="8280"/>
                <w:tab w:val="left" w:pos="8820"/>
              </w:tabs>
              <w:jc w:val="center"/>
              <w:rPr>
                <w:rFonts w:ascii="宋体" w:hAnsi="宋体"/>
                <w:color w:val="0D0D0D"/>
                <w:szCs w:val="21"/>
              </w:rPr>
            </w:pPr>
          </w:p>
        </w:tc>
        <w:tc>
          <w:tcPr>
            <w:tcW w:w="1542" w:type="dxa"/>
            <w:tcBorders>
              <w:top w:val="single" w:color="auto" w:sz="4" w:space="0"/>
              <w:left w:val="single" w:color="auto" w:sz="4" w:space="0"/>
              <w:bottom w:val="single" w:color="auto" w:sz="4" w:space="0"/>
              <w:right w:val="single" w:color="auto" w:sz="4" w:space="0"/>
            </w:tcBorders>
            <w:vAlign w:val="center"/>
          </w:tcPr>
          <w:p>
            <w:pPr>
              <w:tabs>
                <w:tab w:val="left" w:pos="8280"/>
                <w:tab w:val="left" w:pos="8820"/>
              </w:tabs>
              <w:jc w:val="center"/>
              <w:rPr>
                <w:rFonts w:ascii="宋体" w:hAnsi="宋体"/>
                <w:color w:val="0D0D0D"/>
                <w:szCs w:val="21"/>
              </w:rPr>
            </w:pPr>
          </w:p>
        </w:tc>
        <w:tc>
          <w:tcPr>
            <w:tcW w:w="38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04" w:lineRule="auto"/>
              <w:jc w:val="left"/>
              <w:rPr>
                <w:rFonts w:ascii="宋体" w:hAnsi="宋体" w:cs="宋体"/>
                <w:bCs/>
                <w:kern w:val="0"/>
                <w:szCs w:val="21"/>
              </w:rPr>
            </w:pPr>
            <w:r>
              <w:rPr>
                <w:rFonts w:hint="eastAsia" w:ascii="宋体" w:hAnsi="宋体" w:cs="宋体"/>
                <w:bCs/>
                <w:kern w:val="0"/>
                <w:szCs w:val="21"/>
              </w:rPr>
              <w:t>锻炼部位: 组合及辅助训练。</w:t>
            </w:r>
          </w:p>
          <w:p>
            <w:pPr>
              <w:adjustRightInd w:val="0"/>
              <w:snapToGrid w:val="0"/>
              <w:spacing w:line="206" w:lineRule="auto"/>
              <w:jc w:val="left"/>
              <w:rPr>
                <w:rFonts w:ascii="宋体" w:hAnsi="宋体" w:cs="宋体"/>
                <w:b/>
                <w:bCs/>
                <w:color w:val="000000"/>
                <w:kern w:val="0"/>
                <w:szCs w:val="21"/>
              </w:rPr>
            </w:pPr>
            <w:r>
              <w:rPr>
                <w:rFonts w:hint="eastAsia" w:ascii="宋体" w:hAnsi="宋体"/>
                <w:color w:val="000000"/>
                <w:szCs w:val="21"/>
              </w:rPr>
              <w:t>尺寸规格：1380*680*690mm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2" w:hRule="atLeast"/>
          <w:jc w:val="center"/>
        </w:trPr>
        <w:tc>
          <w:tcPr>
            <w:tcW w:w="681" w:type="dxa"/>
            <w:tcBorders>
              <w:top w:val="single" w:color="auto" w:sz="4" w:space="0"/>
              <w:left w:val="single" w:color="auto" w:sz="4" w:space="0"/>
              <w:bottom w:val="single" w:color="auto" w:sz="4" w:space="0"/>
              <w:right w:val="single" w:color="auto" w:sz="4" w:space="0"/>
            </w:tcBorders>
            <w:vAlign w:val="center"/>
          </w:tcPr>
          <w:p>
            <w:pPr>
              <w:tabs>
                <w:tab w:val="left" w:pos="8280"/>
                <w:tab w:val="left" w:pos="8820"/>
              </w:tabs>
              <w:jc w:val="center"/>
              <w:rPr>
                <w:rFonts w:ascii="宋体" w:hAnsi="宋体"/>
                <w:color w:val="0D0D0D"/>
                <w:szCs w:val="21"/>
              </w:rPr>
            </w:pPr>
            <w:r>
              <w:rPr>
                <w:rFonts w:hint="eastAsia" w:ascii="宋体" w:hAnsi="宋体"/>
                <w:color w:val="0D0D0D"/>
                <w:szCs w:val="21"/>
              </w:rPr>
              <w:t>7</w:t>
            </w:r>
          </w:p>
        </w:tc>
        <w:tc>
          <w:tcPr>
            <w:tcW w:w="1199" w:type="dxa"/>
            <w:tcBorders>
              <w:top w:val="single" w:color="auto" w:sz="4" w:space="0"/>
              <w:left w:val="single" w:color="auto" w:sz="4" w:space="0"/>
              <w:bottom w:val="single" w:color="auto" w:sz="4" w:space="0"/>
              <w:right w:val="single" w:color="auto" w:sz="4" w:space="0"/>
            </w:tcBorders>
            <w:vAlign w:val="center"/>
          </w:tcPr>
          <w:p>
            <w:pPr>
              <w:tabs>
                <w:tab w:val="left" w:pos="8280"/>
                <w:tab w:val="left" w:pos="8820"/>
              </w:tabs>
              <w:jc w:val="center"/>
              <w:rPr>
                <w:rFonts w:ascii="宋体" w:hAnsi="宋体"/>
                <w:szCs w:val="21"/>
              </w:rPr>
            </w:pPr>
            <w:r>
              <w:rPr>
                <w:rFonts w:hint="eastAsia" w:ascii="宋体" w:hAnsi="宋体"/>
                <w:szCs w:val="21"/>
              </w:rPr>
              <w:t>仰卧起坐训练器</w:t>
            </w:r>
          </w:p>
        </w:tc>
        <w:tc>
          <w:tcPr>
            <w:tcW w:w="2940" w:type="dxa"/>
            <w:tcBorders>
              <w:top w:val="single" w:color="auto" w:sz="4" w:space="0"/>
              <w:left w:val="single" w:color="auto" w:sz="4" w:space="0"/>
              <w:bottom w:val="single" w:color="auto" w:sz="4" w:space="0"/>
              <w:right w:val="single" w:color="auto" w:sz="4" w:space="0"/>
            </w:tcBorders>
            <w:vAlign w:val="center"/>
          </w:tcPr>
          <w:p>
            <w:pPr>
              <w:tabs>
                <w:tab w:val="left" w:pos="8280"/>
                <w:tab w:val="left" w:pos="8820"/>
              </w:tabs>
              <w:jc w:val="center"/>
              <w:rPr>
                <w:rFonts w:ascii="宋体" w:hAnsi="宋体"/>
                <w:sz w:val="24"/>
                <w:szCs w:val="24"/>
              </w:rPr>
            </w:pPr>
            <w:r>
              <w:rPr>
                <w:rFonts w:ascii="宋体" w:hAnsi="宋体"/>
                <w:sz w:val="24"/>
                <w:szCs w:val="24"/>
              </w:rPr>
              <w:drawing>
                <wp:inline distT="0" distB="0" distL="0" distR="0">
                  <wp:extent cx="1581150" cy="1219200"/>
                  <wp:effectExtent l="0" t="0" r="0" b="0"/>
                  <wp:docPr id="1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7"/>
                          <pic:cNvPicPr>
                            <a:picLocks noChangeAspect="1" noChangeArrowheads="1"/>
                          </pic:cNvPicPr>
                        </pic:nvPicPr>
                        <pic:blipFill>
                          <a:blip r:embed="rId70" cstate="print"/>
                          <a:srcRect/>
                          <a:stretch>
                            <a:fillRect/>
                          </a:stretch>
                        </pic:blipFill>
                        <pic:spPr>
                          <a:xfrm>
                            <a:off x="0" y="0"/>
                            <a:ext cx="1581150" cy="1219200"/>
                          </a:xfrm>
                          <a:prstGeom prst="rect">
                            <a:avLst/>
                          </a:prstGeom>
                          <a:noFill/>
                          <a:ln w="9525">
                            <a:noFill/>
                            <a:miter lim="800000"/>
                            <a:headEnd/>
                            <a:tailEnd/>
                          </a:ln>
                        </pic:spPr>
                      </pic:pic>
                    </a:graphicData>
                  </a:graphic>
                </wp:inline>
              </w:drawing>
            </w:r>
          </w:p>
          <w:p>
            <w:pPr>
              <w:tabs>
                <w:tab w:val="left" w:pos="8280"/>
                <w:tab w:val="left" w:pos="8820"/>
              </w:tabs>
              <w:rPr>
                <w:rFonts w:ascii="宋体" w:hAnsi="宋体"/>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tabs>
                <w:tab w:val="left" w:pos="8280"/>
                <w:tab w:val="left" w:pos="8820"/>
              </w:tabs>
              <w:jc w:val="center"/>
              <w:rPr>
                <w:rFonts w:ascii="宋体" w:hAnsi="宋体"/>
                <w:color w:val="0D0D0D"/>
                <w:szCs w:val="21"/>
              </w:rPr>
            </w:pPr>
            <w:r>
              <w:rPr>
                <w:rFonts w:hint="eastAsia" w:ascii="宋体" w:hAnsi="宋体"/>
                <w:color w:val="0D0D0D"/>
                <w:szCs w:val="21"/>
              </w:rPr>
              <w:t>1台</w:t>
            </w:r>
          </w:p>
        </w:tc>
        <w:tc>
          <w:tcPr>
            <w:tcW w:w="1308" w:type="dxa"/>
            <w:tcBorders>
              <w:top w:val="single" w:color="auto" w:sz="4" w:space="0"/>
              <w:left w:val="single" w:color="auto" w:sz="4" w:space="0"/>
              <w:bottom w:val="single" w:color="auto" w:sz="4" w:space="0"/>
              <w:right w:val="single" w:color="auto" w:sz="4" w:space="0"/>
            </w:tcBorders>
            <w:vAlign w:val="center"/>
          </w:tcPr>
          <w:p>
            <w:pPr>
              <w:tabs>
                <w:tab w:val="left" w:pos="8280"/>
                <w:tab w:val="left" w:pos="8820"/>
              </w:tabs>
              <w:jc w:val="center"/>
              <w:rPr>
                <w:rFonts w:ascii="宋体" w:hAnsi="宋体"/>
                <w:color w:val="0D0D0D"/>
                <w:szCs w:val="21"/>
              </w:rPr>
            </w:pPr>
          </w:p>
        </w:tc>
        <w:tc>
          <w:tcPr>
            <w:tcW w:w="1542" w:type="dxa"/>
            <w:tcBorders>
              <w:top w:val="single" w:color="auto" w:sz="4" w:space="0"/>
              <w:left w:val="single" w:color="auto" w:sz="4" w:space="0"/>
              <w:bottom w:val="single" w:color="auto" w:sz="4" w:space="0"/>
              <w:right w:val="single" w:color="auto" w:sz="4" w:space="0"/>
            </w:tcBorders>
            <w:vAlign w:val="center"/>
          </w:tcPr>
          <w:p>
            <w:pPr>
              <w:tabs>
                <w:tab w:val="left" w:pos="8280"/>
                <w:tab w:val="left" w:pos="8820"/>
              </w:tabs>
              <w:jc w:val="center"/>
              <w:rPr>
                <w:rFonts w:ascii="宋体" w:hAnsi="宋体"/>
                <w:color w:val="0D0D0D"/>
                <w:szCs w:val="21"/>
              </w:rPr>
            </w:pPr>
          </w:p>
        </w:tc>
        <w:tc>
          <w:tcPr>
            <w:tcW w:w="38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04" w:lineRule="auto"/>
              <w:jc w:val="left"/>
              <w:rPr>
                <w:rFonts w:ascii="宋体" w:hAnsi="宋体" w:cs="宋体"/>
                <w:bCs/>
                <w:kern w:val="0"/>
                <w:szCs w:val="21"/>
              </w:rPr>
            </w:pPr>
            <w:r>
              <w:rPr>
                <w:rFonts w:hint="eastAsia" w:ascii="宋体" w:hAnsi="宋体" w:cs="宋体"/>
                <w:bCs/>
                <w:kern w:val="0"/>
                <w:szCs w:val="21"/>
              </w:rPr>
              <w:t>锻炼部位: 腹直肌、腹外斜肌。</w:t>
            </w:r>
          </w:p>
          <w:p>
            <w:pPr>
              <w:adjustRightInd w:val="0"/>
              <w:snapToGrid w:val="0"/>
              <w:spacing w:line="288" w:lineRule="auto"/>
              <w:rPr>
                <w:rFonts w:ascii="宋体" w:hAnsi="宋体" w:cs="宋体"/>
                <w:kern w:val="0"/>
                <w:szCs w:val="21"/>
              </w:rPr>
            </w:pPr>
            <w:r>
              <w:rPr>
                <w:rFonts w:hint="eastAsia" w:ascii="宋体" w:hAnsi="宋体" w:cs="宋体"/>
                <w:kern w:val="0"/>
                <w:szCs w:val="21"/>
              </w:rPr>
              <w:t>尺寸规格：1710*680*800mm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jc w:val="center"/>
        </w:trPr>
        <w:tc>
          <w:tcPr>
            <w:tcW w:w="681" w:type="dxa"/>
            <w:tcBorders>
              <w:top w:val="single" w:color="auto" w:sz="4" w:space="0"/>
              <w:left w:val="single" w:color="auto" w:sz="4" w:space="0"/>
              <w:bottom w:val="single" w:color="auto" w:sz="4" w:space="0"/>
              <w:right w:val="single" w:color="auto" w:sz="4" w:space="0"/>
            </w:tcBorders>
            <w:vAlign w:val="center"/>
          </w:tcPr>
          <w:p>
            <w:pPr>
              <w:tabs>
                <w:tab w:val="left" w:pos="8280"/>
                <w:tab w:val="left" w:pos="8820"/>
              </w:tabs>
              <w:jc w:val="center"/>
              <w:rPr>
                <w:rFonts w:ascii="宋体" w:hAnsi="宋体"/>
                <w:color w:val="0D0D0D"/>
                <w:szCs w:val="21"/>
              </w:rPr>
            </w:pPr>
            <w:r>
              <w:rPr>
                <w:rFonts w:hint="eastAsia" w:ascii="宋体" w:hAnsi="宋体"/>
                <w:color w:val="0D0D0D"/>
                <w:szCs w:val="21"/>
              </w:rPr>
              <w:t>8</w:t>
            </w:r>
          </w:p>
        </w:tc>
        <w:tc>
          <w:tcPr>
            <w:tcW w:w="1199" w:type="dxa"/>
            <w:tcBorders>
              <w:top w:val="single" w:color="auto" w:sz="4" w:space="0"/>
              <w:left w:val="single" w:color="auto" w:sz="4" w:space="0"/>
              <w:bottom w:val="single" w:color="auto" w:sz="4" w:space="0"/>
              <w:right w:val="single" w:color="auto" w:sz="4" w:space="0"/>
            </w:tcBorders>
            <w:vAlign w:val="center"/>
          </w:tcPr>
          <w:p>
            <w:pPr>
              <w:tabs>
                <w:tab w:val="left" w:pos="8280"/>
                <w:tab w:val="left" w:pos="8820"/>
              </w:tabs>
              <w:jc w:val="center"/>
              <w:rPr>
                <w:rFonts w:ascii="宋体" w:hAnsi="宋体"/>
                <w:szCs w:val="21"/>
              </w:rPr>
            </w:pPr>
            <w:r>
              <w:rPr>
                <w:rFonts w:hint="eastAsia" w:ascii="宋体" w:hAnsi="宋体"/>
                <w:szCs w:val="21"/>
              </w:rPr>
              <w:t>哑铃架</w:t>
            </w:r>
          </w:p>
          <w:p>
            <w:pPr>
              <w:tabs>
                <w:tab w:val="left" w:pos="8280"/>
                <w:tab w:val="left" w:pos="8820"/>
              </w:tabs>
              <w:jc w:val="center"/>
              <w:rPr>
                <w:rFonts w:ascii="宋体" w:hAnsi="宋体"/>
                <w:szCs w:val="21"/>
              </w:rPr>
            </w:pPr>
            <w:r>
              <w:rPr>
                <w:rFonts w:hint="eastAsia" w:ascii="宋体" w:hAnsi="宋体"/>
                <w:szCs w:val="21"/>
              </w:rPr>
              <w:t>（10副）</w:t>
            </w:r>
          </w:p>
        </w:tc>
        <w:tc>
          <w:tcPr>
            <w:tcW w:w="2940" w:type="dxa"/>
            <w:tcBorders>
              <w:top w:val="single" w:color="auto" w:sz="4" w:space="0"/>
              <w:left w:val="single" w:color="auto" w:sz="4" w:space="0"/>
              <w:bottom w:val="single" w:color="auto" w:sz="4" w:space="0"/>
              <w:right w:val="single" w:color="auto" w:sz="4" w:space="0"/>
            </w:tcBorders>
            <w:vAlign w:val="center"/>
          </w:tcPr>
          <w:p>
            <w:pPr>
              <w:tabs>
                <w:tab w:val="left" w:pos="8280"/>
                <w:tab w:val="left" w:pos="8820"/>
              </w:tabs>
              <w:jc w:val="center"/>
              <w:rPr>
                <w:rFonts w:ascii="宋体" w:hAnsi="宋体"/>
                <w:szCs w:val="21"/>
              </w:rPr>
            </w:pPr>
            <w:r>
              <w:rPr>
                <w:rFonts w:ascii="宋体" w:hAnsi="宋体"/>
                <w:szCs w:val="21"/>
              </w:rPr>
              <w:drawing>
                <wp:inline distT="0" distB="0" distL="0" distR="0">
                  <wp:extent cx="1857375" cy="1190625"/>
                  <wp:effectExtent l="0" t="0" r="9525" b="9525"/>
                  <wp:docPr id="3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8"/>
                          <pic:cNvPicPr>
                            <a:picLocks noChangeAspect="1" noChangeArrowheads="1"/>
                          </pic:cNvPicPr>
                        </pic:nvPicPr>
                        <pic:blipFill>
                          <a:blip r:embed="rId71" cstate="print"/>
                          <a:srcRect/>
                          <a:stretch>
                            <a:fillRect/>
                          </a:stretch>
                        </pic:blipFill>
                        <pic:spPr>
                          <a:xfrm>
                            <a:off x="0" y="0"/>
                            <a:ext cx="1857375" cy="1190625"/>
                          </a:xfrm>
                          <a:prstGeom prst="rect">
                            <a:avLst/>
                          </a:prstGeom>
                          <a:noFill/>
                          <a:ln w="9525">
                            <a:noFill/>
                            <a:miter lim="800000"/>
                            <a:headEnd/>
                            <a:tailEnd/>
                          </a:ln>
                        </pic:spPr>
                      </pic:pic>
                    </a:graphicData>
                  </a:graphic>
                </wp:inline>
              </w:drawing>
            </w:r>
          </w:p>
        </w:tc>
        <w:tc>
          <w:tcPr>
            <w:tcW w:w="1260" w:type="dxa"/>
            <w:tcBorders>
              <w:top w:val="single" w:color="auto" w:sz="4" w:space="0"/>
              <w:left w:val="single" w:color="auto" w:sz="4" w:space="0"/>
              <w:bottom w:val="single" w:color="auto" w:sz="4" w:space="0"/>
              <w:right w:val="single" w:color="auto" w:sz="4" w:space="0"/>
            </w:tcBorders>
            <w:vAlign w:val="center"/>
          </w:tcPr>
          <w:p>
            <w:pPr>
              <w:tabs>
                <w:tab w:val="left" w:pos="8280"/>
                <w:tab w:val="left" w:pos="8820"/>
              </w:tabs>
              <w:jc w:val="center"/>
              <w:rPr>
                <w:rFonts w:ascii="宋体" w:hAnsi="宋体"/>
                <w:color w:val="0D0D0D"/>
                <w:szCs w:val="21"/>
              </w:rPr>
            </w:pPr>
            <w:r>
              <w:rPr>
                <w:rFonts w:hint="eastAsia" w:ascii="宋体" w:hAnsi="宋体"/>
                <w:color w:val="0D0D0D"/>
                <w:szCs w:val="21"/>
              </w:rPr>
              <w:t>1套</w:t>
            </w:r>
          </w:p>
        </w:tc>
        <w:tc>
          <w:tcPr>
            <w:tcW w:w="1308" w:type="dxa"/>
            <w:tcBorders>
              <w:top w:val="single" w:color="auto" w:sz="4" w:space="0"/>
              <w:left w:val="single" w:color="auto" w:sz="4" w:space="0"/>
              <w:bottom w:val="single" w:color="auto" w:sz="4" w:space="0"/>
              <w:right w:val="single" w:color="auto" w:sz="4" w:space="0"/>
            </w:tcBorders>
            <w:vAlign w:val="center"/>
          </w:tcPr>
          <w:p>
            <w:pPr>
              <w:tabs>
                <w:tab w:val="left" w:pos="8280"/>
                <w:tab w:val="left" w:pos="8820"/>
              </w:tabs>
              <w:jc w:val="center"/>
              <w:rPr>
                <w:rFonts w:ascii="宋体" w:hAnsi="宋体"/>
                <w:color w:val="0D0D0D"/>
                <w:szCs w:val="21"/>
              </w:rPr>
            </w:pPr>
          </w:p>
        </w:tc>
        <w:tc>
          <w:tcPr>
            <w:tcW w:w="15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06" w:lineRule="auto"/>
              <w:jc w:val="center"/>
              <w:rPr>
                <w:rFonts w:ascii="宋体" w:hAnsi="宋体"/>
                <w:szCs w:val="21"/>
              </w:rPr>
            </w:pPr>
          </w:p>
        </w:tc>
        <w:tc>
          <w:tcPr>
            <w:tcW w:w="38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cs="宋体"/>
                <w:kern w:val="0"/>
                <w:szCs w:val="21"/>
              </w:rPr>
            </w:pPr>
            <w:r>
              <w:rPr>
                <w:rFonts w:hint="eastAsia" w:ascii="宋体" w:hAnsi="宋体" w:cs="宋体"/>
                <w:kern w:val="0"/>
                <w:szCs w:val="21"/>
              </w:rPr>
              <w:t>占地尺寸：</w:t>
            </w:r>
            <w:r>
              <w:rPr>
                <w:rFonts w:ascii="宋体" w:hAnsi="宋体" w:cs="宋体"/>
                <w:kern w:val="0"/>
                <w:szCs w:val="21"/>
              </w:rPr>
              <w:t>2460*660*730</w:t>
            </w:r>
          </w:p>
          <w:p>
            <w:pPr>
              <w:adjustRightInd w:val="0"/>
              <w:snapToGrid w:val="0"/>
              <w:spacing w:line="204" w:lineRule="auto"/>
              <w:jc w:val="left"/>
              <w:rPr>
                <w:rFonts w:ascii="宋体" w:hAnsi="宋体" w:cs="宋体"/>
                <w:kern w:val="0"/>
                <w:sz w:val="18"/>
                <w:szCs w:val="18"/>
              </w:rPr>
            </w:pPr>
            <w:r>
              <w:rPr>
                <w:rFonts w:hint="eastAsia" w:ascii="宋体" w:hAnsi="宋体" w:cs="宋体"/>
                <w:kern w:val="0"/>
                <w:szCs w:val="21"/>
              </w:rPr>
              <w:t>可放置十副专业哑铃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7" w:hRule="atLeast"/>
          <w:jc w:val="center"/>
        </w:trPr>
        <w:tc>
          <w:tcPr>
            <w:tcW w:w="681" w:type="dxa"/>
            <w:tcBorders>
              <w:top w:val="single" w:color="auto" w:sz="4" w:space="0"/>
              <w:left w:val="single" w:color="auto" w:sz="4" w:space="0"/>
              <w:bottom w:val="single" w:color="auto" w:sz="4" w:space="0"/>
              <w:right w:val="single" w:color="auto" w:sz="4" w:space="0"/>
            </w:tcBorders>
            <w:vAlign w:val="center"/>
          </w:tcPr>
          <w:p>
            <w:pPr>
              <w:tabs>
                <w:tab w:val="left" w:pos="8280"/>
                <w:tab w:val="left" w:pos="8820"/>
              </w:tabs>
              <w:jc w:val="center"/>
              <w:rPr>
                <w:rFonts w:ascii="宋体" w:hAnsi="宋体"/>
                <w:color w:val="0D0D0D"/>
                <w:szCs w:val="21"/>
              </w:rPr>
            </w:pPr>
            <w:r>
              <w:rPr>
                <w:rFonts w:hint="eastAsia" w:ascii="宋体" w:hAnsi="宋体"/>
                <w:color w:val="0D0D0D"/>
                <w:szCs w:val="21"/>
              </w:rPr>
              <w:t>9</w:t>
            </w:r>
          </w:p>
        </w:tc>
        <w:tc>
          <w:tcPr>
            <w:tcW w:w="1199" w:type="dxa"/>
            <w:tcBorders>
              <w:top w:val="single" w:color="auto" w:sz="4" w:space="0"/>
              <w:left w:val="single" w:color="auto" w:sz="4" w:space="0"/>
              <w:bottom w:val="single" w:color="auto" w:sz="4" w:space="0"/>
              <w:right w:val="single" w:color="auto" w:sz="4" w:space="0"/>
            </w:tcBorders>
            <w:vAlign w:val="center"/>
          </w:tcPr>
          <w:p>
            <w:pPr>
              <w:tabs>
                <w:tab w:val="left" w:pos="8280"/>
                <w:tab w:val="left" w:pos="8820"/>
              </w:tabs>
              <w:adjustRightInd w:val="0"/>
              <w:snapToGrid w:val="0"/>
              <w:spacing w:line="206" w:lineRule="auto"/>
              <w:jc w:val="center"/>
              <w:rPr>
                <w:rFonts w:ascii="宋体" w:hAnsi="宋体"/>
                <w:color w:val="000000"/>
                <w:sz w:val="18"/>
                <w:szCs w:val="18"/>
              </w:rPr>
            </w:pPr>
            <w:r>
              <w:rPr>
                <w:rFonts w:hint="eastAsia" w:ascii="宋体" w:hAnsi="宋体"/>
                <w:color w:val="000000"/>
                <w:sz w:val="18"/>
                <w:szCs w:val="18"/>
              </w:rPr>
              <w:t>包胶哑铃</w:t>
            </w:r>
          </w:p>
          <w:p>
            <w:pPr>
              <w:tabs>
                <w:tab w:val="left" w:pos="8280"/>
                <w:tab w:val="left" w:pos="8820"/>
              </w:tabs>
              <w:jc w:val="center"/>
              <w:rPr>
                <w:rFonts w:ascii="宋体" w:hAnsi="宋体"/>
                <w:szCs w:val="21"/>
              </w:rPr>
            </w:pPr>
            <w:r>
              <w:rPr>
                <w:rFonts w:hint="eastAsia" w:ascii="宋体" w:hAnsi="宋体"/>
                <w:color w:val="000000"/>
                <w:sz w:val="18"/>
                <w:szCs w:val="18"/>
              </w:rPr>
              <w:t>（CPU）</w:t>
            </w:r>
          </w:p>
        </w:tc>
        <w:tc>
          <w:tcPr>
            <w:tcW w:w="2940" w:type="dxa"/>
            <w:tcBorders>
              <w:top w:val="single" w:color="auto" w:sz="4" w:space="0"/>
              <w:left w:val="single" w:color="auto" w:sz="4" w:space="0"/>
              <w:bottom w:val="single" w:color="auto" w:sz="4" w:space="0"/>
              <w:right w:val="single" w:color="auto" w:sz="4" w:space="0"/>
            </w:tcBorders>
            <w:vAlign w:val="center"/>
          </w:tcPr>
          <w:p>
            <w:pPr>
              <w:tabs>
                <w:tab w:val="left" w:pos="8280"/>
                <w:tab w:val="left" w:pos="8820"/>
              </w:tabs>
              <w:jc w:val="center"/>
              <w:rPr>
                <w:rFonts w:ascii="宋体" w:hAnsi="宋体"/>
                <w:szCs w:val="21"/>
              </w:rPr>
            </w:pPr>
            <w:r>
              <w:drawing>
                <wp:inline distT="0" distB="0" distL="0" distR="0">
                  <wp:extent cx="1447800" cy="838200"/>
                  <wp:effectExtent l="0" t="0" r="0" b="0"/>
                  <wp:docPr id="11" name="图片 3" descr="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descr="图片 90"/>
                          <pic:cNvPicPr>
                            <a:picLocks noChangeAspect="1" noChangeArrowheads="1"/>
                          </pic:cNvPicPr>
                        </pic:nvPicPr>
                        <pic:blipFill>
                          <a:blip r:embed="rId72" cstate="print"/>
                          <a:srcRect/>
                          <a:stretch>
                            <a:fillRect/>
                          </a:stretch>
                        </pic:blipFill>
                        <pic:spPr>
                          <a:xfrm>
                            <a:off x="0" y="0"/>
                            <a:ext cx="1447800" cy="838200"/>
                          </a:xfrm>
                          <a:prstGeom prst="rect">
                            <a:avLst/>
                          </a:prstGeom>
                          <a:noFill/>
                          <a:ln w="9525">
                            <a:noFill/>
                            <a:miter lim="800000"/>
                            <a:headEnd/>
                            <a:tailEnd/>
                          </a:ln>
                        </pic:spPr>
                      </pic:pic>
                    </a:graphicData>
                  </a:graphic>
                </wp:inline>
              </w:drawing>
            </w:r>
          </w:p>
        </w:tc>
        <w:tc>
          <w:tcPr>
            <w:tcW w:w="1260" w:type="dxa"/>
            <w:tcBorders>
              <w:top w:val="single" w:color="auto" w:sz="4" w:space="0"/>
              <w:left w:val="single" w:color="auto" w:sz="4" w:space="0"/>
              <w:bottom w:val="single" w:color="auto" w:sz="4" w:space="0"/>
              <w:right w:val="single" w:color="auto" w:sz="4" w:space="0"/>
            </w:tcBorders>
            <w:vAlign w:val="center"/>
          </w:tcPr>
          <w:p>
            <w:pPr>
              <w:tabs>
                <w:tab w:val="left" w:pos="8280"/>
                <w:tab w:val="left" w:pos="8820"/>
              </w:tabs>
              <w:jc w:val="center"/>
              <w:rPr>
                <w:rFonts w:ascii="宋体" w:hAnsi="宋体"/>
                <w:color w:val="0D0D0D"/>
                <w:szCs w:val="21"/>
              </w:rPr>
            </w:pPr>
            <w:r>
              <w:rPr>
                <w:rFonts w:hint="eastAsia" w:ascii="宋体" w:hAnsi="宋体"/>
                <w:color w:val="0D0D0D"/>
                <w:szCs w:val="21"/>
              </w:rPr>
              <w:t>1套</w:t>
            </w:r>
          </w:p>
        </w:tc>
        <w:tc>
          <w:tcPr>
            <w:tcW w:w="1308" w:type="dxa"/>
            <w:tcBorders>
              <w:top w:val="single" w:color="auto" w:sz="4" w:space="0"/>
              <w:left w:val="single" w:color="auto" w:sz="4" w:space="0"/>
              <w:bottom w:val="single" w:color="auto" w:sz="4" w:space="0"/>
              <w:right w:val="single" w:color="auto" w:sz="4" w:space="0"/>
            </w:tcBorders>
            <w:vAlign w:val="center"/>
          </w:tcPr>
          <w:p>
            <w:pPr>
              <w:tabs>
                <w:tab w:val="left" w:pos="8280"/>
                <w:tab w:val="left" w:pos="8820"/>
              </w:tabs>
              <w:jc w:val="center"/>
              <w:rPr>
                <w:rFonts w:ascii="宋体" w:hAnsi="宋体"/>
                <w:color w:val="0D0D0D"/>
                <w:szCs w:val="21"/>
              </w:rPr>
            </w:pPr>
          </w:p>
        </w:tc>
        <w:tc>
          <w:tcPr>
            <w:tcW w:w="1542" w:type="dxa"/>
            <w:tcBorders>
              <w:top w:val="single" w:color="auto" w:sz="4" w:space="0"/>
              <w:left w:val="single" w:color="auto" w:sz="4" w:space="0"/>
              <w:bottom w:val="single" w:color="auto" w:sz="4" w:space="0"/>
              <w:right w:val="single" w:color="auto" w:sz="4" w:space="0"/>
            </w:tcBorders>
            <w:vAlign w:val="center"/>
          </w:tcPr>
          <w:p>
            <w:pPr>
              <w:tabs>
                <w:tab w:val="left" w:pos="8280"/>
                <w:tab w:val="left" w:pos="8820"/>
              </w:tabs>
              <w:jc w:val="center"/>
              <w:rPr>
                <w:rFonts w:ascii="宋体" w:hAnsi="宋体"/>
                <w:color w:val="0D0D0D"/>
                <w:szCs w:val="21"/>
              </w:rPr>
            </w:pPr>
          </w:p>
        </w:tc>
        <w:tc>
          <w:tcPr>
            <w:tcW w:w="387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06" w:lineRule="auto"/>
              <w:rPr>
                <w:rFonts w:ascii="宋体" w:hAnsi="宋体"/>
                <w:bCs/>
                <w:color w:val="000000"/>
                <w:szCs w:val="21"/>
              </w:rPr>
            </w:pPr>
            <w:r>
              <w:rPr>
                <w:rFonts w:hint="eastAsia" w:ascii="宋体" w:hAnsi="宋体"/>
                <w:bCs/>
                <w:color w:val="000000"/>
                <w:szCs w:val="21"/>
              </w:rPr>
              <w:t>高档镀硬铬手柄，球体圆钢，整体焊接；表面浇注型聚氨酯弹性体（简称CPU)，环保无味，弹性好，耐磨，强度高；磨砂面设计</w:t>
            </w:r>
          </w:p>
          <w:p>
            <w:r>
              <w:rPr>
                <w:rFonts w:hint="eastAsia" w:ascii="宋体" w:hAnsi="宋体"/>
                <w:bCs/>
                <w:color w:val="FF0000"/>
                <w:szCs w:val="21"/>
              </w:rPr>
              <w:t>2.5-25kg，共十副，间隔2.5kg递增.共计275KG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5" w:hRule="atLeast"/>
          <w:jc w:val="center"/>
        </w:trPr>
        <w:tc>
          <w:tcPr>
            <w:tcW w:w="681" w:type="dxa"/>
            <w:tcBorders>
              <w:top w:val="single" w:color="auto" w:sz="4" w:space="0"/>
              <w:left w:val="single" w:color="auto" w:sz="4" w:space="0"/>
              <w:bottom w:val="single" w:color="auto" w:sz="4" w:space="0"/>
              <w:right w:val="single" w:color="auto" w:sz="4" w:space="0"/>
            </w:tcBorders>
            <w:vAlign w:val="center"/>
          </w:tcPr>
          <w:p>
            <w:pPr>
              <w:tabs>
                <w:tab w:val="left" w:pos="8280"/>
                <w:tab w:val="left" w:pos="8820"/>
              </w:tabs>
              <w:jc w:val="center"/>
              <w:rPr>
                <w:rFonts w:ascii="宋体" w:hAnsi="宋体"/>
                <w:color w:val="0D0D0D"/>
                <w:szCs w:val="21"/>
              </w:rPr>
            </w:pPr>
            <w:r>
              <w:rPr>
                <w:rFonts w:hint="eastAsia" w:ascii="宋体" w:hAnsi="宋体"/>
                <w:color w:val="0D0D0D"/>
                <w:szCs w:val="21"/>
              </w:rPr>
              <w:t>10</w:t>
            </w:r>
          </w:p>
        </w:tc>
        <w:tc>
          <w:tcPr>
            <w:tcW w:w="1199" w:type="dxa"/>
            <w:tcBorders>
              <w:top w:val="single" w:color="auto" w:sz="4" w:space="0"/>
              <w:left w:val="single" w:color="auto" w:sz="4" w:space="0"/>
              <w:bottom w:val="single" w:color="auto" w:sz="4" w:space="0"/>
              <w:right w:val="single" w:color="auto" w:sz="4" w:space="0"/>
            </w:tcBorders>
            <w:vAlign w:val="center"/>
          </w:tcPr>
          <w:p>
            <w:pPr>
              <w:tabs>
                <w:tab w:val="left" w:pos="8280"/>
                <w:tab w:val="left" w:pos="8820"/>
              </w:tabs>
              <w:jc w:val="center"/>
              <w:rPr>
                <w:rFonts w:ascii="宋体" w:hAnsi="宋体"/>
                <w:szCs w:val="21"/>
              </w:rPr>
            </w:pPr>
            <w:r>
              <w:rPr>
                <w:rFonts w:hint="eastAsia" w:ascii="宋体" w:hAnsi="宋体"/>
                <w:szCs w:val="21"/>
              </w:rPr>
              <w:t>双臂机训练器</w:t>
            </w:r>
          </w:p>
        </w:tc>
        <w:tc>
          <w:tcPr>
            <w:tcW w:w="2940" w:type="dxa"/>
            <w:tcBorders>
              <w:top w:val="single" w:color="auto" w:sz="4" w:space="0"/>
              <w:left w:val="single" w:color="auto" w:sz="4" w:space="0"/>
              <w:bottom w:val="single" w:color="auto" w:sz="4" w:space="0"/>
              <w:right w:val="single" w:color="auto" w:sz="4" w:space="0"/>
            </w:tcBorders>
            <w:vAlign w:val="center"/>
          </w:tcPr>
          <w:p>
            <w:pPr>
              <w:tabs>
                <w:tab w:val="left" w:pos="8280"/>
                <w:tab w:val="left" w:pos="8820"/>
              </w:tabs>
              <w:jc w:val="center"/>
              <w:rPr>
                <w:rFonts w:ascii="宋体" w:hAnsi="宋体" w:cs="宋体"/>
                <w:kern w:val="0"/>
                <w:sz w:val="24"/>
                <w:szCs w:val="24"/>
              </w:rPr>
            </w:pPr>
            <w:r>
              <w:rPr>
                <w:rFonts w:ascii="宋体" w:hAnsi="宋体" w:cs="宋体"/>
                <w:kern w:val="0"/>
                <w:sz w:val="24"/>
                <w:szCs w:val="24"/>
              </w:rPr>
              <w:drawing>
                <wp:inline distT="0" distB="0" distL="0" distR="0">
                  <wp:extent cx="1647825" cy="1352550"/>
                  <wp:effectExtent l="0" t="0" r="9525" b="0"/>
                  <wp:docPr id="3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9"/>
                          <pic:cNvPicPr>
                            <a:picLocks noChangeAspect="1" noChangeArrowheads="1"/>
                          </pic:cNvPicPr>
                        </pic:nvPicPr>
                        <pic:blipFill>
                          <a:blip r:embed="rId73" cstate="print"/>
                          <a:srcRect/>
                          <a:stretch>
                            <a:fillRect/>
                          </a:stretch>
                        </pic:blipFill>
                        <pic:spPr>
                          <a:xfrm>
                            <a:off x="0" y="0"/>
                            <a:ext cx="1647825" cy="1352550"/>
                          </a:xfrm>
                          <a:prstGeom prst="rect">
                            <a:avLst/>
                          </a:prstGeom>
                          <a:noFill/>
                          <a:ln w="9525">
                            <a:noFill/>
                            <a:miter lim="800000"/>
                            <a:headEnd/>
                            <a:tailEnd/>
                          </a:ln>
                        </pic:spPr>
                      </pic:pic>
                    </a:graphicData>
                  </a:graphic>
                </wp:inline>
              </w:drawing>
            </w:r>
          </w:p>
        </w:tc>
        <w:tc>
          <w:tcPr>
            <w:tcW w:w="1260" w:type="dxa"/>
            <w:tcBorders>
              <w:top w:val="single" w:color="auto" w:sz="4" w:space="0"/>
              <w:left w:val="single" w:color="auto" w:sz="4" w:space="0"/>
              <w:bottom w:val="single" w:color="auto" w:sz="4" w:space="0"/>
              <w:right w:val="single" w:color="auto" w:sz="4" w:space="0"/>
            </w:tcBorders>
            <w:vAlign w:val="center"/>
          </w:tcPr>
          <w:p>
            <w:pPr>
              <w:tabs>
                <w:tab w:val="left" w:pos="8280"/>
                <w:tab w:val="left" w:pos="8820"/>
              </w:tabs>
              <w:jc w:val="center"/>
              <w:rPr>
                <w:rFonts w:ascii="宋体" w:hAnsi="宋体"/>
                <w:color w:val="0D0D0D"/>
                <w:szCs w:val="21"/>
              </w:rPr>
            </w:pPr>
            <w:r>
              <w:rPr>
                <w:rFonts w:hint="eastAsia" w:ascii="宋体" w:hAnsi="宋体"/>
                <w:color w:val="0D0D0D"/>
                <w:szCs w:val="21"/>
              </w:rPr>
              <w:t>1个</w:t>
            </w:r>
          </w:p>
        </w:tc>
        <w:tc>
          <w:tcPr>
            <w:tcW w:w="1308" w:type="dxa"/>
            <w:tcBorders>
              <w:top w:val="single" w:color="auto" w:sz="4" w:space="0"/>
              <w:left w:val="single" w:color="auto" w:sz="4" w:space="0"/>
              <w:bottom w:val="single" w:color="auto" w:sz="4" w:space="0"/>
              <w:right w:val="single" w:color="auto" w:sz="4" w:space="0"/>
            </w:tcBorders>
            <w:vAlign w:val="center"/>
          </w:tcPr>
          <w:p>
            <w:pPr>
              <w:tabs>
                <w:tab w:val="left" w:pos="8280"/>
                <w:tab w:val="left" w:pos="8820"/>
              </w:tabs>
              <w:jc w:val="center"/>
              <w:rPr>
                <w:rFonts w:ascii="宋体" w:hAnsi="宋体"/>
                <w:color w:val="0D0D0D"/>
                <w:szCs w:val="21"/>
              </w:rPr>
            </w:pPr>
          </w:p>
        </w:tc>
        <w:tc>
          <w:tcPr>
            <w:tcW w:w="1542" w:type="dxa"/>
            <w:tcBorders>
              <w:top w:val="single" w:color="auto" w:sz="4" w:space="0"/>
              <w:left w:val="single" w:color="auto" w:sz="4" w:space="0"/>
              <w:bottom w:val="single" w:color="auto" w:sz="4" w:space="0"/>
              <w:right w:val="single" w:color="auto" w:sz="4" w:space="0"/>
            </w:tcBorders>
            <w:vAlign w:val="center"/>
          </w:tcPr>
          <w:p>
            <w:pPr>
              <w:tabs>
                <w:tab w:val="left" w:pos="8280"/>
                <w:tab w:val="left" w:pos="8820"/>
              </w:tabs>
              <w:jc w:val="center"/>
              <w:rPr>
                <w:rFonts w:ascii="宋体" w:hAnsi="宋体"/>
                <w:color w:val="0D0D0D"/>
                <w:szCs w:val="21"/>
              </w:rPr>
            </w:pPr>
          </w:p>
        </w:tc>
        <w:tc>
          <w:tcPr>
            <w:tcW w:w="38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04" w:lineRule="auto"/>
              <w:rPr>
                <w:rFonts w:ascii="宋体" w:hAnsi="宋体"/>
                <w:bCs/>
                <w:szCs w:val="21"/>
              </w:rPr>
            </w:pPr>
            <w:r>
              <w:rPr>
                <w:rFonts w:hint="eastAsia" w:ascii="宋体" w:hAnsi="宋体"/>
                <w:bCs/>
                <w:szCs w:val="21"/>
              </w:rPr>
              <w:t>锻炼部位：全身多肌群训练(胸、肩、背、腿等)。</w:t>
            </w:r>
          </w:p>
          <w:p>
            <w:pPr>
              <w:autoSpaceDE w:val="0"/>
              <w:autoSpaceDN w:val="0"/>
              <w:spacing w:line="216" w:lineRule="auto"/>
            </w:pPr>
            <w:r>
              <w:rPr>
                <w:rFonts w:hint="eastAsia"/>
              </w:rPr>
              <w:t>尺寸规格：</w:t>
            </w:r>
            <w:r>
              <w:rPr>
                <w:rFonts w:hint="eastAsia" w:asciiTheme="minorEastAsia" w:hAnsiTheme="minorEastAsia" w:eastAsiaTheme="minorEastAsia"/>
              </w:rPr>
              <w:t>1890*1040*2300mm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9" w:hRule="atLeast"/>
          <w:jc w:val="center"/>
        </w:trPr>
        <w:tc>
          <w:tcPr>
            <w:tcW w:w="681" w:type="dxa"/>
            <w:tcBorders>
              <w:top w:val="single" w:color="auto" w:sz="4" w:space="0"/>
              <w:left w:val="single" w:color="auto" w:sz="4" w:space="0"/>
              <w:bottom w:val="single" w:color="auto" w:sz="4" w:space="0"/>
              <w:right w:val="single" w:color="auto" w:sz="4" w:space="0"/>
            </w:tcBorders>
            <w:vAlign w:val="center"/>
          </w:tcPr>
          <w:p>
            <w:pPr>
              <w:tabs>
                <w:tab w:val="left" w:pos="8280"/>
                <w:tab w:val="left" w:pos="8820"/>
              </w:tabs>
              <w:jc w:val="center"/>
              <w:rPr>
                <w:rFonts w:ascii="宋体" w:hAnsi="宋体"/>
                <w:color w:val="0D0D0D"/>
                <w:szCs w:val="21"/>
              </w:rPr>
            </w:pPr>
            <w:r>
              <w:rPr>
                <w:rFonts w:hint="eastAsia" w:ascii="宋体" w:hAnsi="宋体"/>
                <w:color w:val="0D0D0D"/>
                <w:szCs w:val="21"/>
              </w:rPr>
              <w:t>11</w:t>
            </w:r>
          </w:p>
        </w:tc>
        <w:tc>
          <w:tcPr>
            <w:tcW w:w="1199" w:type="dxa"/>
            <w:tcBorders>
              <w:top w:val="single" w:color="auto" w:sz="4" w:space="0"/>
              <w:left w:val="single" w:color="auto" w:sz="4" w:space="0"/>
              <w:bottom w:val="single" w:color="auto" w:sz="4" w:space="0"/>
              <w:right w:val="single" w:color="auto" w:sz="4" w:space="0"/>
            </w:tcBorders>
            <w:vAlign w:val="center"/>
          </w:tcPr>
          <w:p>
            <w:pPr>
              <w:tabs>
                <w:tab w:val="left" w:pos="8280"/>
                <w:tab w:val="left" w:pos="8820"/>
              </w:tabs>
              <w:jc w:val="center"/>
              <w:rPr>
                <w:rFonts w:ascii="宋体" w:hAnsi="宋体"/>
                <w:szCs w:val="21"/>
              </w:rPr>
            </w:pPr>
            <w:r>
              <w:rPr>
                <w:rFonts w:hint="eastAsia" w:ascii="宋体" w:hAnsi="宋体"/>
                <w:szCs w:val="21"/>
              </w:rPr>
              <w:t>人形不倒翁</w:t>
            </w:r>
          </w:p>
        </w:tc>
        <w:tc>
          <w:tcPr>
            <w:tcW w:w="2940" w:type="dxa"/>
            <w:tcBorders>
              <w:top w:val="single" w:color="auto" w:sz="4" w:space="0"/>
              <w:left w:val="single" w:color="auto" w:sz="4" w:space="0"/>
              <w:bottom w:val="single" w:color="auto" w:sz="4" w:space="0"/>
              <w:right w:val="single" w:color="auto" w:sz="4" w:space="0"/>
            </w:tcBorders>
            <w:vAlign w:val="center"/>
          </w:tcPr>
          <w:p>
            <w:pPr>
              <w:tabs>
                <w:tab w:val="left" w:pos="8280"/>
                <w:tab w:val="left" w:pos="8820"/>
              </w:tabs>
              <w:jc w:val="center"/>
              <w:rPr>
                <w:rFonts w:ascii="宋体" w:hAnsi="宋体"/>
                <w:szCs w:val="21"/>
              </w:rPr>
            </w:pPr>
            <w:r>
              <w:rPr>
                <w:rFonts w:ascii="宋体" w:hAnsi="宋体"/>
                <w:szCs w:val="21"/>
              </w:rPr>
              <w:drawing>
                <wp:inline distT="0" distB="0" distL="0" distR="0">
                  <wp:extent cx="590550" cy="1216025"/>
                  <wp:effectExtent l="0" t="0" r="0" b="3175"/>
                  <wp:docPr id="3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
                          <pic:cNvPicPr>
                            <a:picLocks noChangeAspect="1" noChangeArrowheads="1"/>
                          </pic:cNvPicPr>
                        </pic:nvPicPr>
                        <pic:blipFill>
                          <a:blip r:embed="rId74" cstate="print"/>
                          <a:srcRect/>
                          <a:stretch>
                            <a:fillRect/>
                          </a:stretch>
                        </pic:blipFill>
                        <pic:spPr>
                          <a:xfrm>
                            <a:off x="0" y="0"/>
                            <a:ext cx="590550" cy="1216357"/>
                          </a:xfrm>
                          <a:prstGeom prst="rect">
                            <a:avLst/>
                          </a:prstGeom>
                          <a:noFill/>
                          <a:ln w="9525">
                            <a:noFill/>
                            <a:miter lim="800000"/>
                            <a:headEnd/>
                            <a:tailEnd/>
                          </a:ln>
                        </pic:spPr>
                      </pic:pic>
                    </a:graphicData>
                  </a:graphic>
                </wp:inline>
              </w:drawing>
            </w:r>
          </w:p>
        </w:tc>
        <w:tc>
          <w:tcPr>
            <w:tcW w:w="1260" w:type="dxa"/>
            <w:tcBorders>
              <w:top w:val="single" w:color="auto" w:sz="4" w:space="0"/>
              <w:left w:val="single" w:color="auto" w:sz="4" w:space="0"/>
              <w:bottom w:val="single" w:color="auto" w:sz="4" w:space="0"/>
              <w:right w:val="single" w:color="auto" w:sz="4" w:space="0"/>
            </w:tcBorders>
            <w:vAlign w:val="center"/>
          </w:tcPr>
          <w:p>
            <w:pPr>
              <w:tabs>
                <w:tab w:val="left" w:pos="8280"/>
                <w:tab w:val="left" w:pos="8820"/>
              </w:tabs>
              <w:jc w:val="center"/>
              <w:rPr>
                <w:rFonts w:ascii="宋体" w:hAnsi="宋体"/>
                <w:color w:val="0D0D0D"/>
                <w:szCs w:val="21"/>
              </w:rPr>
            </w:pPr>
            <w:r>
              <w:rPr>
                <w:rFonts w:hint="eastAsia" w:ascii="宋体" w:hAnsi="宋体"/>
                <w:color w:val="0D0D0D"/>
                <w:szCs w:val="21"/>
              </w:rPr>
              <w:t>1只</w:t>
            </w:r>
          </w:p>
        </w:tc>
        <w:tc>
          <w:tcPr>
            <w:tcW w:w="1308" w:type="dxa"/>
            <w:tcBorders>
              <w:top w:val="single" w:color="auto" w:sz="4" w:space="0"/>
              <w:left w:val="single" w:color="auto" w:sz="4" w:space="0"/>
              <w:bottom w:val="single" w:color="auto" w:sz="4" w:space="0"/>
              <w:right w:val="single" w:color="auto" w:sz="4" w:space="0"/>
            </w:tcBorders>
            <w:vAlign w:val="center"/>
          </w:tcPr>
          <w:p>
            <w:pPr>
              <w:tabs>
                <w:tab w:val="left" w:pos="8280"/>
                <w:tab w:val="left" w:pos="8820"/>
              </w:tabs>
              <w:jc w:val="center"/>
              <w:rPr>
                <w:rFonts w:ascii="宋体" w:hAnsi="宋体"/>
                <w:color w:val="0D0D0D"/>
                <w:szCs w:val="21"/>
              </w:rPr>
            </w:pPr>
          </w:p>
        </w:tc>
        <w:tc>
          <w:tcPr>
            <w:tcW w:w="1542" w:type="dxa"/>
            <w:tcBorders>
              <w:top w:val="single" w:color="auto" w:sz="4" w:space="0"/>
              <w:left w:val="single" w:color="auto" w:sz="4" w:space="0"/>
              <w:bottom w:val="single" w:color="auto" w:sz="4" w:space="0"/>
              <w:right w:val="single" w:color="auto" w:sz="4" w:space="0"/>
            </w:tcBorders>
            <w:vAlign w:val="center"/>
          </w:tcPr>
          <w:p>
            <w:pPr>
              <w:tabs>
                <w:tab w:val="left" w:pos="8280"/>
                <w:tab w:val="left" w:pos="8820"/>
              </w:tabs>
              <w:jc w:val="center"/>
              <w:rPr>
                <w:rFonts w:ascii="宋体" w:hAnsi="宋体"/>
                <w:color w:val="0D0D0D"/>
                <w:szCs w:val="21"/>
              </w:rPr>
            </w:pPr>
          </w:p>
        </w:tc>
        <w:tc>
          <w:tcPr>
            <w:tcW w:w="38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16" w:lineRule="auto"/>
              <w:rPr>
                <w:rFonts w:ascii="宋体" w:hAnsi="宋体"/>
                <w:szCs w:val="21"/>
              </w:rPr>
            </w:pPr>
            <w:r>
              <w:rPr>
                <w:rFonts w:hint="eastAsia" w:ascii="宋体" w:hAnsi="宋体"/>
                <w:szCs w:val="21"/>
              </w:rPr>
              <w:t>高度：165cm</w:t>
            </w:r>
          </w:p>
          <w:p>
            <w:pPr>
              <w:adjustRightInd w:val="0"/>
              <w:snapToGrid w:val="0"/>
              <w:spacing w:line="216" w:lineRule="auto"/>
              <w:rPr>
                <w:rFonts w:ascii="宋体" w:hAnsi="宋体"/>
                <w:szCs w:val="21"/>
              </w:rPr>
            </w:pPr>
            <w:r>
              <w:rPr>
                <w:rFonts w:hint="eastAsia" w:ascii="宋体" w:hAnsi="宋体"/>
                <w:szCs w:val="21"/>
              </w:rPr>
              <w:t>毛重：26kg</w:t>
            </w:r>
          </w:p>
          <w:p>
            <w:pPr>
              <w:adjustRightInd w:val="0"/>
              <w:snapToGrid w:val="0"/>
              <w:spacing w:line="216" w:lineRule="auto"/>
              <w:rPr>
                <w:rFonts w:ascii="宋体" w:hAnsi="宋体"/>
                <w:szCs w:val="21"/>
              </w:rPr>
            </w:pPr>
            <w:r>
              <w:rPr>
                <w:rFonts w:hint="eastAsia" w:ascii="宋体" w:hAnsi="宋体"/>
                <w:szCs w:val="21"/>
              </w:rPr>
              <w:t>体积：0.31m³</w:t>
            </w:r>
          </w:p>
          <w:p>
            <w:pPr>
              <w:adjustRightInd w:val="0"/>
              <w:snapToGrid w:val="0"/>
              <w:spacing w:line="216" w:lineRule="auto"/>
              <w:rPr>
                <w:rFonts w:ascii="宋体" w:hAnsi="宋体"/>
                <w:color w:val="000000"/>
                <w:szCs w:val="21"/>
              </w:rPr>
            </w:pPr>
            <w:r>
              <w:rPr>
                <w:rFonts w:ascii="宋体" w:hAnsi="宋体"/>
                <w:szCs w:val="21"/>
              </w:rPr>
              <w:t>材质：击打部位采用优质硅油材料所制，下底坐部分，高强ABS成型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9" w:hRule="atLeast"/>
          <w:jc w:val="center"/>
        </w:trPr>
        <w:tc>
          <w:tcPr>
            <w:tcW w:w="681" w:type="dxa"/>
            <w:tcBorders>
              <w:top w:val="single" w:color="auto" w:sz="4" w:space="0"/>
              <w:left w:val="single" w:color="auto" w:sz="4" w:space="0"/>
              <w:bottom w:val="single" w:color="auto" w:sz="4" w:space="0"/>
              <w:right w:val="single" w:color="auto" w:sz="4" w:space="0"/>
            </w:tcBorders>
            <w:vAlign w:val="center"/>
          </w:tcPr>
          <w:p>
            <w:pPr>
              <w:tabs>
                <w:tab w:val="left" w:pos="8280"/>
                <w:tab w:val="left" w:pos="8820"/>
              </w:tabs>
              <w:jc w:val="center"/>
              <w:rPr>
                <w:rFonts w:ascii="宋体" w:hAnsi="宋体"/>
                <w:color w:val="0D0D0D"/>
                <w:szCs w:val="21"/>
              </w:rPr>
            </w:pPr>
            <w:r>
              <w:rPr>
                <w:rFonts w:hint="eastAsia" w:ascii="宋体" w:hAnsi="宋体"/>
                <w:color w:val="0D0D0D"/>
                <w:szCs w:val="21"/>
              </w:rPr>
              <w:t>12</w:t>
            </w:r>
          </w:p>
        </w:tc>
        <w:tc>
          <w:tcPr>
            <w:tcW w:w="1199" w:type="dxa"/>
            <w:tcBorders>
              <w:top w:val="single" w:color="auto" w:sz="4" w:space="0"/>
              <w:left w:val="single" w:color="auto" w:sz="4" w:space="0"/>
              <w:bottom w:val="single" w:color="auto" w:sz="4" w:space="0"/>
              <w:right w:val="single" w:color="auto" w:sz="4" w:space="0"/>
            </w:tcBorders>
            <w:vAlign w:val="center"/>
          </w:tcPr>
          <w:p>
            <w:pPr>
              <w:tabs>
                <w:tab w:val="left" w:pos="8280"/>
                <w:tab w:val="left" w:pos="8820"/>
              </w:tabs>
              <w:jc w:val="center"/>
              <w:rPr>
                <w:rFonts w:ascii="宋体" w:hAnsi="宋体"/>
                <w:szCs w:val="21"/>
              </w:rPr>
            </w:pPr>
            <w:r>
              <w:rPr>
                <w:rFonts w:hint="eastAsia" w:ascii="宋体" w:hAnsi="宋体"/>
                <w:szCs w:val="21"/>
              </w:rPr>
              <w:t>TPE瑜伽垫</w:t>
            </w:r>
          </w:p>
        </w:tc>
        <w:tc>
          <w:tcPr>
            <w:tcW w:w="2940" w:type="dxa"/>
            <w:tcBorders>
              <w:top w:val="single" w:color="auto" w:sz="4" w:space="0"/>
              <w:left w:val="single" w:color="auto" w:sz="4" w:space="0"/>
              <w:bottom w:val="single" w:color="auto" w:sz="4" w:space="0"/>
              <w:right w:val="single" w:color="auto" w:sz="4" w:space="0"/>
            </w:tcBorders>
            <w:vAlign w:val="center"/>
          </w:tcPr>
          <w:p>
            <w:pPr>
              <w:tabs>
                <w:tab w:val="left" w:pos="8280"/>
                <w:tab w:val="left" w:pos="8820"/>
              </w:tabs>
              <w:jc w:val="center"/>
              <w:rPr>
                <w:rFonts w:ascii="宋体" w:hAnsi="宋体"/>
                <w:szCs w:val="21"/>
              </w:rPr>
            </w:pPr>
            <w:r>
              <w:rPr>
                <w:rFonts w:ascii="宋体" w:hAnsi="宋体"/>
                <w:szCs w:val="21"/>
              </w:rPr>
              <w:drawing>
                <wp:inline distT="0" distB="0" distL="114300" distR="114300">
                  <wp:extent cx="1590675" cy="800100"/>
                  <wp:effectExtent l="0" t="0" r="9525" b="0"/>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pic:cNvPicPr>
                            <a:picLocks noChangeAspect="1"/>
                          </pic:cNvPicPr>
                        </pic:nvPicPr>
                        <pic:blipFill>
                          <a:blip r:embed="rId75"/>
                          <a:stretch>
                            <a:fillRect/>
                          </a:stretch>
                        </pic:blipFill>
                        <pic:spPr>
                          <a:xfrm>
                            <a:off x="0" y="0"/>
                            <a:ext cx="1590675" cy="800100"/>
                          </a:xfrm>
                          <a:prstGeom prst="rect">
                            <a:avLst/>
                          </a:prstGeom>
                          <a:noFill/>
                          <a:ln>
                            <a:noFill/>
                          </a:ln>
                        </pic:spPr>
                      </pic:pic>
                    </a:graphicData>
                  </a:graphic>
                </wp:inline>
              </w:drawing>
            </w:r>
          </w:p>
        </w:tc>
        <w:tc>
          <w:tcPr>
            <w:tcW w:w="1260" w:type="dxa"/>
            <w:tcBorders>
              <w:top w:val="single" w:color="auto" w:sz="4" w:space="0"/>
              <w:left w:val="single" w:color="auto" w:sz="4" w:space="0"/>
              <w:bottom w:val="single" w:color="auto" w:sz="4" w:space="0"/>
              <w:right w:val="single" w:color="auto" w:sz="4" w:space="0"/>
            </w:tcBorders>
            <w:vAlign w:val="center"/>
          </w:tcPr>
          <w:p>
            <w:pPr>
              <w:tabs>
                <w:tab w:val="left" w:pos="8280"/>
                <w:tab w:val="left" w:pos="8820"/>
              </w:tabs>
              <w:jc w:val="center"/>
              <w:rPr>
                <w:rFonts w:ascii="宋体" w:hAnsi="宋体"/>
                <w:color w:val="0D0D0D"/>
                <w:szCs w:val="21"/>
              </w:rPr>
            </w:pPr>
            <w:r>
              <w:rPr>
                <w:rFonts w:hint="eastAsia" w:ascii="宋体" w:hAnsi="宋体"/>
                <w:color w:val="0D0D0D"/>
                <w:szCs w:val="21"/>
              </w:rPr>
              <w:t>4张</w:t>
            </w:r>
          </w:p>
        </w:tc>
        <w:tc>
          <w:tcPr>
            <w:tcW w:w="1308" w:type="dxa"/>
            <w:tcBorders>
              <w:top w:val="single" w:color="auto" w:sz="4" w:space="0"/>
              <w:left w:val="single" w:color="auto" w:sz="4" w:space="0"/>
              <w:bottom w:val="single" w:color="auto" w:sz="4" w:space="0"/>
              <w:right w:val="single" w:color="auto" w:sz="4" w:space="0"/>
            </w:tcBorders>
            <w:vAlign w:val="center"/>
          </w:tcPr>
          <w:p>
            <w:pPr>
              <w:tabs>
                <w:tab w:val="left" w:pos="8280"/>
                <w:tab w:val="left" w:pos="8820"/>
              </w:tabs>
              <w:jc w:val="center"/>
              <w:rPr>
                <w:rFonts w:ascii="宋体" w:hAnsi="宋体"/>
                <w:color w:val="0D0D0D"/>
                <w:szCs w:val="21"/>
              </w:rPr>
            </w:pPr>
          </w:p>
        </w:tc>
        <w:tc>
          <w:tcPr>
            <w:tcW w:w="1542" w:type="dxa"/>
            <w:tcBorders>
              <w:top w:val="single" w:color="auto" w:sz="4" w:space="0"/>
              <w:left w:val="single" w:color="auto" w:sz="4" w:space="0"/>
              <w:bottom w:val="single" w:color="auto" w:sz="4" w:space="0"/>
              <w:right w:val="single" w:color="auto" w:sz="4" w:space="0"/>
            </w:tcBorders>
            <w:vAlign w:val="center"/>
          </w:tcPr>
          <w:p>
            <w:pPr>
              <w:tabs>
                <w:tab w:val="left" w:pos="8280"/>
                <w:tab w:val="left" w:pos="8820"/>
              </w:tabs>
              <w:jc w:val="center"/>
              <w:rPr>
                <w:rFonts w:ascii="宋体" w:hAnsi="宋体"/>
                <w:color w:val="0D0D0D"/>
                <w:szCs w:val="21"/>
              </w:rPr>
            </w:pPr>
          </w:p>
        </w:tc>
        <w:tc>
          <w:tcPr>
            <w:tcW w:w="3873"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kern w:val="0"/>
                <w:szCs w:val="21"/>
              </w:rPr>
            </w:pPr>
            <w:r>
              <w:rPr>
                <w:rFonts w:hint="eastAsia" w:ascii="宋体" w:hAnsi="宋体"/>
                <w:kern w:val="0"/>
                <w:szCs w:val="21"/>
              </w:rPr>
              <w:t>TPE环保材质，双色双面，无任何异味。</w:t>
            </w:r>
          </w:p>
          <w:p>
            <w:pPr>
              <w:spacing w:line="240" w:lineRule="exact"/>
              <w:jc w:val="left"/>
              <w:rPr>
                <w:rFonts w:ascii="宋体" w:hAnsi="宋体"/>
                <w:kern w:val="0"/>
                <w:szCs w:val="21"/>
              </w:rPr>
            </w:pPr>
            <w:r>
              <w:rPr>
                <w:rFonts w:hint="eastAsia" w:ascii="宋体" w:hAnsi="宋体"/>
                <w:kern w:val="0"/>
                <w:szCs w:val="21"/>
              </w:rPr>
              <w:t>双面防滑，回弹力好，耐用。</w:t>
            </w:r>
          </w:p>
          <w:p>
            <w:pPr>
              <w:spacing w:line="240" w:lineRule="exact"/>
              <w:jc w:val="left"/>
              <w:rPr>
                <w:rFonts w:ascii="宋体" w:hAnsi="宋体"/>
                <w:color w:val="FF0000"/>
                <w:kern w:val="0"/>
                <w:szCs w:val="21"/>
              </w:rPr>
            </w:pPr>
            <w:r>
              <w:rPr>
                <w:rFonts w:hint="eastAsia" w:ascii="宋体" w:hAnsi="宋体"/>
                <w:color w:val="FF0000"/>
                <w:kern w:val="0"/>
                <w:szCs w:val="21"/>
              </w:rPr>
              <w:t>规格：1830mm*610mm*6mm</w:t>
            </w:r>
          </w:p>
          <w:p>
            <w:pPr>
              <w:rPr>
                <w:rFonts w:ascii="宋体" w:hAnsi="宋体" w:cs="SimSun-Identity-H"/>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9" w:hRule="atLeast"/>
          <w:jc w:val="center"/>
        </w:trPr>
        <w:tc>
          <w:tcPr>
            <w:tcW w:w="681" w:type="dxa"/>
            <w:tcBorders>
              <w:top w:val="single" w:color="auto" w:sz="4" w:space="0"/>
              <w:left w:val="single" w:color="auto" w:sz="4" w:space="0"/>
              <w:bottom w:val="single" w:color="auto" w:sz="4" w:space="0"/>
              <w:right w:val="single" w:color="auto" w:sz="4" w:space="0"/>
            </w:tcBorders>
            <w:vAlign w:val="center"/>
          </w:tcPr>
          <w:p>
            <w:pPr>
              <w:tabs>
                <w:tab w:val="left" w:pos="8280"/>
                <w:tab w:val="left" w:pos="8820"/>
              </w:tabs>
              <w:jc w:val="center"/>
              <w:rPr>
                <w:rFonts w:ascii="宋体" w:hAnsi="宋体"/>
                <w:color w:val="0D0D0D"/>
                <w:szCs w:val="21"/>
              </w:rPr>
            </w:pPr>
            <w:r>
              <w:rPr>
                <w:rFonts w:hint="eastAsia" w:ascii="宋体" w:hAnsi="宋体"/>
                <w:color w:val="0D0D0D"/>
                <w:szCs w:val="21"/>
              </w:rPr>
              <w:t>13</w:t>
            </w:r>
          </w:p>
        </w:tc>
        <w:tc>
          <w:tcPr>
            <w:tcW w:w="1199" w:type="dxa"/>
            <w:tcBorders>
              <w:top w:val="single" w:color="auto" w:sz="4" w:space="0"/>
              <w:left w:val="single" w:color="auto" w:sz="4" w:space="0"/>
              <w:bottom w:val="single" w:color="auto" w:sz="4" w:space="0"/>
              <w:right w:val="single" w:color="auto" w:sz="4" w:space="0"/>
            </w:tcBorders>
            <w:vAlign w:val="center"/>
          </w:tcPr>
          <w:p>
            <w:pPr>
              <w:tabs>
                <w:tab w:val="left" w:pos="8280"/>
                <w:tab w:val="left" w:pos="8820"/>
              </w:tabs>
              <w:jc w:val="center"/>
              <w:rPr>
                <w:rFonts w:ascii="宋体" w:hAnsi="宋体"/>
                <w:szCs w:val="21"/>
              </w:rPr>
            </w:pPr>
            <w:r>
              <w:rPr>
                <w:rFonts w:hint="eastAsia" w:ascii="宋体" w:hAnsi="宋体"/>
                <w:szCs w:val="21"/>
              </w:rPr>
              <w:t>健身球</w:t>
            </w:r>
          </w:p>
        </w:tc>
        <w:tc>
          <w:tcPr>
            <w:tcW w:w="2940" w:type="dxa"/>
            <w:tcBorders>
              <w:top w:val="single" w:color="auto" w:sz="4" w:space="0"/>
              <w:left w:val="single" w:color="auto" w:sz="4" w:space="0"/>
              <w:bottom w:val="single" w:color="auto" w:sz="4" w:space="0"/>
              <w:right w:val="single" w:color="auto" w:sz="4" w:space="0"/>
            </w:tcBorders>
            <w:vAlign w:val="center"/>
          </w:tcPr>
          <w:p>
            <w:pPr>
              <w:tabs>
                <w:tab w:val="left" w:pos="8280"/>
                <w:tab w:val="left" w:pos="8820"/>
              </w:tabs>
              <w:jc w:val="center"/>
              <w:rPr>
                <w:rFonts w:ascii="宋体" w:hAnsi="宋体"/>
                <w:szCs w:val="21"/>
              </w:rPr>
            </w:pPr>
            <w:r>
              <w:rPr>
                <w:rFonts w:ascii="宋体" w:hAnsi="宋体" w:cs="宋体"/>
                <w:kern w:val="0"/>
                <w:szCs w:val="21"/>
              </w:rPr>
              <w:drawing>
                <wp:inline distT="0" distB="0" distL="114300" distR="114300">
                  <wp:extent cx="1495425" cy="1095375"/>
                  <wp:effectExtent l="0" t="0" r="9525" b="9525"/>
                  <wp:docPr id="13" name="图片 2" descr="IMG_8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descr="IMG_8213"/>
                          <pic:cNvPicPr>
                            <a:picLocks noChangeAspect="1"/>
                          </pic:cNvPicPr>
                        </pic:nvPicPr>
                        <pic:blipFill>
                          <a:blip r:embed="rId76"/>
                          <a:stretch>
                            <a:fillRect/>
                          </a:stretch>
                        </pic:blipFill>
                        <pic:spPr>
                          <a:xfrm>
                            <a:off x="0" y="0"/>
                            <a:ext cx="1495425" cy="1095375"/>
                          </a:xfrm>
                          <a:prstGeom prst="rect">
                            <a:avLst/>
                          </a:prstGeom>
                          <a:noFill/>
                          <a:ln>
                            <a:noFill/>
                          </a:ln>
                        </pic:spPr>
                      </pic:pic>
                    </a:graphicData>
                  </a:graphic>
                </wp:inline>
              </w:drawing>
            </w:r>
          </w:p>
        </w:tc>
        <w:tc>
          <w:tcPr>
            <w:tcW w:w="1260" w:type="dxa"/>
            <w:tcBorders>
              <w:top w:val="single" w:color="auto" w:sz="4" w:space="0"/>
              <w:left w:val="single" w:color="auto" w:sz="4" w:space="0"/>
              <w:bottom w:val="single" w:color="auto" w:sz="4" w:space="0"/>
              <w:right w:val="single" w:color="auto" w:sz="4" w:space="0"/>
            </w:tcBorders>
            <w:vAlign w:val="center"/>
          </w:tcPr>
          <w:p>
            <w:pPr>
              <w:tabs>
                <w:tab w:val="left" w:pos="8280"/>
                <w:tab w:val="left" w:pos="8820"/>
              </w:tabs>
              <w:jc w:val="center"/>
              <w:rPr>
                <w:rFonts w:ascii="宋体" w:hAnsi="宋体"/>
                <w:color w:val="0D0D0D"/>
                <w:szCs w:val="21"/>
              </w:rPr>
            </w:pPr>
            <w:r>
              <w:rPr>
                <w:rFonts w:hint="eastAsia" w:ascii="宋体" w:hAnsi="宋体"/>
                <w:color w:val="0D0D0D"/>
                <w:szCs w:val="21"/>
              </w:rPr>
              <w:t>6个</w:t>
            </w:r>
          </w:p>
        </w:tc>
        <w:tc>
          <w:tcPr>
            <w:tcW w:w="1308" w:type="dxa"/>
            <w:tcBorders>
              <w:top w:val="single" w:color="auto" w:sz="4" w:space="0"/>
              <w:left w:val="single" w:color="auto" w:sz="4" w:space="0"/>
              <w:bottom w:val="single" w:color="auto" w:sz="4" w:space="0"/>
              <w:right w:val="single" w:color="auto" w:sz="4" w:space="0"/>
            </w:tcBorders>
            <w:vAlign w:val="center"/>
          </w:tcPr>
          <w:p>
            <w:pPr>
              <w:tabs>
                <w:tab w:val="left" w:pos="8280"/>
                <w:tab w:val="left" w:pos="8820"/>
              </w:tabs>
              <w:jc w:val="center"/>
              <w:rPr>
                <w:rFonts w:ascii="宋体" w:hAnsi="宋体"/>
                <w:color w:val="0D0D0D"/>
                <w:szCs w:val="21"/>
              </w:rPr>
            </w:pPr>
          </w:p>
        </w:tc>
        <w:tc>
          <w:tcPr>
            <w:tcW w:w="1542" w:type="dxa"/>
            <w:tcBorders>
              <w:top w:val="single" w:color="auto" w:sz="4" w:space="0"/>
              <w:left w:val="single" w:color="auto" w:sz="4" w:space="0"/>
              <w:bottom w:val="single" w:color="auto" w:sz="4" w:space="0"/>
              <w:right w:val="single" w:color="auto" w:sz="4" w:space="0"/>
            </w:tcBorders>
            <w:vAlign w:val="center"/>
          </w:tcPr>
          <w:p>
            <w:pPr>
              <w:tabs>
                <w:tab w:val="left" w:pos="8280"/>
                <w:tab w:val="left" w:pos="8820"/>
              </w:tabs>
              <w:jc w:val="center"/>
              <w:rPr>
                <w:rFonts w:ascii="宋体" w:hAnsi="宋体"/>
                <w:color w:val="0D0D0D"/>
                <w:szCs w:val="21"/>
              </w:rPr>
            </w:pPr>
          </w:p>
        </w:tc>
        <w:tc>
          <w:tcPr>
            <w:tcW w:w="387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材质：PVC</w:t>
            </w:r>
          </w:p>
          <w:p>
            <w:pPr>
              <w:rPr>
                <w:rFonts w:ascii="宋体" w:hAnsi="宋体"/>
                <w:szCs w:val="21"/>
              </w:rPr>
            </w:pPr>
            <w:r>
              <w:rPr>
                <w:rFonts w:hint="eastAsia" w:ascii="宋体" w:hAnsi="宋体"/>
                <w:szCs w:val="21"/>
              </w:rPr>
              <w:t>功能：柔韧性+力量+心肺功能</w:t>
            </w:r>
          </w:p>
          <w:p>
            <w:pPr>
              <w:rPr>
                <w:rFonts w:ascii="宋体" w:hAnsi="宋体"/>
                <w:szCs w:val="21"/>
              </w:rPr>
            </w:pPr>
            <w:r>
              <w:rPr>
                <w:rFonts w:hint="eastAsia" w:ascii="宋体" w:hAnsi="宋体"/>
                <w:szCs w:val="21"/>
              </w:rPr>
              <w:t>针对性：康复训练，减肥美体，平衡训练</w:t>
            </w:r>
          </w:p>
          <w:p>
            <w:pPr>
              <w:rPr>
                <w:rFonts w:ascii="宋体" w:hAnsi="宋体"/>
                <w:szCs w:val="21"/>
              </w:rPr>
            </w:pPr>
            <w:r>
              <w:rPr>
                <w:rFonts w:hint="eastAsia" w:ascii="宋体" w:hAnsi="宋体"/>
                <w:szCs w:val="21"/>
              </w:rPr>
              <w:t>颜色：多色可选</w:t>
            </w:r>
          </w:p>
          <w:p>
            <w:pPr>
              <w:rPr>
                <w:rFonts w:ascii="宋体" w:hAnsi="宋体" w:cs="SimSun-Identity-H"/>
                <w:kern w:val="0"/>
                <w:szCs w:val="21"/>
              </w:rPr>
            </w:pPr>
            <w:r>
              <w:rPr>
                <w:rFonts w:hint="eastAsia" w:ascii="宋体" w:hAnsi="宋体"/>
                <w:szCs w:val="21"/>
              </w:rPr>
              <w:t>规格：</w:t>
            </w:r>
            <w:r>
              <w:rPr>
                <w:rFonts w:hint="eastAsia" w:ascii="宋体" w:hAnsi="宋体"/>
                <w:color w:val="FF0000"/>
                <w:szCs w:val="21"/>
              </w:rPr>
              <w:t>多种直径选择55cm，65cm，75cm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12803"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微软雅黑" w:hAnsi="微软雅黑" w:cs="宋体"/>
                <w:szCs w:val="21"/>
              </w:rPr>
            </w:pPr>
            <w:r>
              <w:rPr>
                <w:rFonts w:hint="eastAsia" w:ascii="微软雅黑" w:hAnsi="微软雅黑" w:cs="宋体"/>
                <w:szCs w:val="21"/>
              </w:rPr>
              <w:t>合计总价：</w:t>
            </w:r>
          </w:p>
        </w:tc>
      </w:tr>
    </w:tbl>
    <w:p>
      <w:pPr>
        <w:jc w:val="center"/>
        <w:rPr>
          <w:rFonts w:hint="eastAsia" w:ascii="宋体" w:hAnsi="宋体" w:eastAsia="宋体" w:cs="宋体"/>
          <w:spacing w:val="-3"/>
          <w:sz w:val="24"/>
          <w:szCs w:val="24"/>
          <w:lang w:eastAsia="zh-CN"/>
        </w:rPr>
      </w:pPr>
    </w:p>
    <w:tbl>
      <w:tblPr>
        <w:tblStyle w:val="3"/>
        <w:tblW w:w="15367" w:type="dxa"/>
        <w:tblInd w:w="-5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69"/>
        <w:gridCol w:w="439"/>
        <w:gridCol w:w="1297"/>
        <w:gridCol w:w="478"/>
        <w:gridCol w:w="334"/>
        <w:gridCol w:w="850"/>
        <w:gridCol w:w="1466"/>
        <w:gridCol w:w="1050"/>
        <w:gridCol w:w="117"/>
        <w:gridCol w:w="667"/>
        <w:gridCol w:w="1716"/>
        <w:gridCol w:w="800"/>
        <w:gridCol w:w="2134"/>
        <w:gridCol w:w="28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5367"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常规体育器材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名称</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预算单价</w:t>
            </w:r>
          </w:p>
        </w:tc>
        <w:tc>
          <w:tcPr>
            <w:tcW w:w="11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预算价格</w:t>
            </w:r>
          </w:p>
        </w:tc>
        <w:tc>
          <w:tcPr>
            <w:tcW w:w="31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规格</w:t>
            </w:r>
          </w:p>
        </w:tc>
        <w:tc>
          <w:tcPr>
            <w:tcW w:w="4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篮球</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50个</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7号</w:t>
            </w:r>
          </w:p>
        </w:tc>
        <w:tc>
          <w:tcPr>
            <w:tcW w:w="4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足球</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50个</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5号</w:t>
            </w:r>
          </w:p>
        </w:tc>
        <w:tc>
          <w:tcPr>
            <w:tcW w:w="4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排球</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50个</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5号</w:t>
            </w:r>
          </w:p>
        </w:tc>
        <w:tc>
          <w:tcPr>
            <w:tcW w:w="4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乒乓球台</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2张</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67"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83" w:type="dxa"/>
            <w:gridSpan w:val="3"/>
            <w:tcBorders>
              <w:top w:val="nil"/>
              <w:left w:val="nil"/>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2.740×宽 1.525×高 0.76m</w:t>
            </w:r>
          </w:p>
        </w:tc>
        <w:tc>
          <w:tcPr>
            <w:tcW w:w="4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杠铃</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2付</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67"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83" w:type="dxa"/>
            <w:gridSpan w:val="3"/>
            <w:tcBorders>
              <w:top w:val="single" w:color="auto" w:sz="4" w:space="0"/>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100kg</w:t>
            </w:r>
          </w:p>
        </w:tc>
        <w:tc>
          <w:tcPr>
            <w:tcW w:w="4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铅球</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铅球</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4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羽毛球拍</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50付</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羽毛球</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50筒</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12个/筒</w:t>
            </w:r>
          </w:p>
        </w:tc>
        <w:tc>
          <w:tcPr>
            <w:tcW w:w="4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乒乓球拍</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50付</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跨栏架</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40个</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76cm-106cm；板长119.5cm</w:t>
            </w:r>
          </w:p>
        </w:tc>
        <w:tc>
          <w:tcPr>
            <w:tcW w:w="4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起跑器</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5个</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810mm*300mm*5mm</w:t>
            </w:r>
          </w:p>
        </w:tc>
        <w:tc>
          <w:tcPr>
            <w:tcW w:w="4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2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31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15367" w:type="dxa"/>
            <w:gridSpan w:val="1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询价清单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5367" w:type="dxa"/>
            <w:gridSpan w:val="1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询价单位：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编号</w:t>
            </w:r>
          </w:p>
        </w:tc>
        <w:tc>
          <w:tcPr>
            <w:tcW w:w="22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名称</w:t>
            </w:r>
          </w:p>
        </w:tc>
        <w:tc>
          <w:tcPr>
            <w:tcW w:w="37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规格</w:t>
            </w:r>
          </w:p>
        </w:tc>
        <w:tc>
          <w:tcPr>
            <w:tcW w:w="7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单价</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2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热风循坏消毒柜</w:t>
            </w:r>
          </w:p>
        </w:tc>
        <w:tc>
          <w:tcPr>
            <w:tcW w:w="37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MC-8</w:t>
            </w:r>
          </w:p>
        </w:tc>
        <w:tc>
          <w:tcPr>
            <w:tcW w:w="7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2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六门冷柜</w:t>
            </w:r>
          </w:p>
        </w:tc>
        <w:tc>
          <w:tcPr>
            <w:tcW w:w="37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16工程款</w:t>
            </w:r>
          </w:p>
        </w:tc>
        <w:tc>
          <w:tcPr>
            <w:tcW w:w="7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2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单头大锅电磁炉</w:t>
            </w:r>
          </w:p>
        </w:tc>
        <w:tc>
          <w:tcPr>
            <w:tcW w:w="37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1200*1300*1200  30kw/380v</w:t>
            </w:r>
          </w:p>
        </w:tc>
        <w:tc>
          <w:tcPr>
            <w:tcW w:w="7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2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电磁煲汤炉</w:t>
            </w:r>
          </w:p>
        </w:tc>
        <w:tc>
          <w:tcPr>
            <w:tcW w:w="37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650*700*1200，功率 ：12KW/380V</w:t>
            </w:r>
          </w:p>
        </w:tc>
        <w:tc>
          <w:tcPr>
            <w:tcW w:w="7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2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蒸饭柜</w:t>
            </w:r>
          </w:p>
        </w:tc>
        <w:tc>
          <w:tcPr>
            <w:tcW w:w="37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48盘</w:t>
            </w:r>
          </w:p>
        </w:tc>
        <w:tc>
          <w:tcPr>
            <w:tcW w:w="7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2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蒸饭柜</w:t>
            </w:r>
          </w:p>
        </w:tc>
        <w:tc>
          <w:tcPr>
            <w:tcW w:w="37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12盘</w:t>
            </w:r>
          </w:p>
        </w:tc>
        <w:tc>
          <w:tcPr>
            <w:tcW w:w="7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2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绞肉机</w:t>
            </w:r>
          </w:p>
        </w:tc>
        <w:tc>
          <w:tcPr>
            <w:tcW w:w="37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多功能  2.2kw</w:t>
            </w:r>
          </w:p>
        </w:tc>
        <w:tc>
          <w:tcPr>
            <w:tcW w:w="7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2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切菜机</w:t>
            </w:r>
          </w:p>
        </w:tc>
        <w:tc>
          <w:tcPr>
            <w:tcW w:w="37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503#</w:t>
            </w:r>
          </w:p>
        </w:tc>
        <w:tc>
          <w:tcPr>
            <w:tcW w:w="7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2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土豆脱皮机</w:t>
            </w:r>
          </w:p>
        </w:tc>
        <w:tc>
          <w:tcPr>
            <w:tcW w:w="37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808#</w:t>
            </w:r>
          </w:p>
        </w:tc>
        <w:tc>
          <w:tcPr>
            <w:tcW w:w="7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2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不锈钢碗</w:t>
            </w:r>
          </w:p>
        </w:tc>
        <w:tc>
          <w:tcPr>
            <w:tcW w:w="37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16cm/304#</w:t>
            </w:r>
          </w:p>
        </w:tc>
        <w:tc>
          <w:tcPr>
            <w:tcW w:w="7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2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快餐盘</w:t>
            </w:r>
          </w:p>
        </w:tc>
        <w:tc>
          <w:tcPr>
            <w:tcW w:w="37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大六格*304#</w:t>
            </w:r>
          </w:p>
        </w:tc>
        <w:tc>
          <w:tcPr>
            <w:tcW w:w="7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2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双层工作台</w:t>
            </w:r>
          </w:p>
        </w:tc>
        <w:tc>
          <w:tcPr>
            <w:tcW w:w="37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1800*800*800</w:t>
            </w:r>
          </w:p>
        </w:tc>
        <w:tc>
          <w:tcPr>
            <w:tcW w:w="7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22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四格保温台</w:t>
            </w:r>
          </w:p>
        </w:tc>
        <w:tc>
          <w:tcPr>
            <w:tcW w:w="37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1/1*15cm</w:t>
            </w:r>
          </w:p>
        </w:tc>
        <w:tc>
          <w:tcPr>
            <w:tcW w:w="7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22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不锈钢盆</w:t>
            </w:r>
          </w:p>
        </w:tc>
        <w:tc>
          <w:tcPr>
            <w:tcW w:w="37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80cm</w:t>
            </w:r>
          </w:p>
        </w:tc>
        <w:tc>
          <w:tcPr>
            <w:tcW w:w="7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22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不锈钢盆</w:t>
            </w:r>
          </w:p>
        </w:tc>
        <w:tc>
          <w:tcPr>
            <w:tcW w:w="37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50cm</w:t>
            </w:r>
          </w:p>
        </w:tc>
        <w:tc>
          <w:tcPr>
            <w:tcW w:w="7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22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不锈钢盆</w:t>
            </w:r>
          </w:p>
        </w:tc>
        <w:tc>
          <w:tcPr>
            <w:tcW w:w="37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40cm</w:t>
            </w:r>
          </w:p>
        </w:tc>
        <w:tc>
          <w:tcPr>
            <w:tcW w:w="7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22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不锈钢盆</w:t>
            </w:r>
          </w:p>
        </w:tc>
        <w:tc>
          <w:tcPr>
            <w:tcW w:w="37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30cm</w:t>
            </w:r>
          </w:p>
        </w:tc>
        <w:tc>
          <w:tcPr>
            <w:tcW w:w="7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22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调料车</w:t>
            </w:r>
          </w:p>
        </w:tc>
        <w:tc>
          <w:tcPr>
            <w:tcW w:w="37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850*450*900</w:t>
            </w:r>
          </w:p>
        </w:tc>
        <w:tc>
          <w:tcPr>
            <w:tcW w:w="7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22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菜墩</w:t>
            </w:r>
          </w:p>
        </w:tc>
        <w:tc>
          <w:tcPr>
            <w:tcW w:w="37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塑料</w:t>
            </w:r>
          </w:p>
        </w:tc>
        <w:tc>
          <w:tcPr>
            <w:tcW w:w="7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22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菜刀</w:t>
            </w:r>
          </w:p>
        </w:tc>
        <w:tc>
          <w:tcPr>
            <w:tcW w:w="37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三合钢</w:t>
            </w:r>
          </w:p>
        </w:tc>
        <w:tc>
          <w:tcPr>
            <w:tcW w:w="7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22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压面机</w:t>
            </w:r>
          </w:p>
        </w:tc>
        <w:tc>
          <w:tcPr>
            <w:tcW w:w="37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YMMZD-350</w:t>
            </w:r>
          </w:p>
        </w:tc>
        <w:tc>
          <w:tcPr>
            <w:tcW w:w="7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22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三星洗池</w:t>
            </w:r>
          </w:p>
        </w:tc>
        <w:tc>
          <w:tcPr>
            <w:tcW w:w="37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1800*700*800</w:t>
            </w:r>
          </w:p>
        </w:tc>
        <w:tc>
          <w:tcPr>
            <w:tcW w:w="7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22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双星洗池</w:t>
            </w:r>
          </w:p>
        </w:tc>
        <w:tc>
          <w:tcPr>
            <w:tcW w:w="37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1200*700*800</w:t>
            </w:r>
          </w:p>
        </w:tc>
        <w:tc>
          <w:tcPr>
            <w:tcW w:w="7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22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不锈钢桶</w:t>
            </w:r>
          </w:p>
        </w:tc>
        <w:tc>
          <w:tcPr>
            <w:tcW w:w="37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7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22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不锈钢桶</w:t>
            </w:r>
          </w:p>
        </w:tc>
        <w:tc>
          <w:tcPr>
            <w:tcW w:w="37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7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22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不锈钢桶</w:t>
            </w:r>
          </w:p>
        </w:tc>
        <w:tc>
          <w:tcPr>
            <w:tcW w:w="37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7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22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收纳箱</w:t>
            </w:r>
          </w:p>
        </w:tc>
        <w:tc>
          <w:tcPr>
            <w:tcW w:w="37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54*41*33</w:t>
            </w:r>
          </w:p>
        </w:tc>
        <w:tc>
          <w:tcPr>
            <w:tcW w:w="7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22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收纳箱</w:t>
            </w:r>
          </w:p>
        </w:tc>
        <w:tc>
          <w:tcPr>
            <w:tcW w:w="37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39.5*29*24</w:t>
            </w:r>
          </w:p>
        </w:tc>
        <w:tc>
          <w:tcPr>
            <w:tcW w:w="7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22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煲汤炉</w:t>
            </w:r>
          </w:p>
        </w:tc>
        <w:tc>
          <w:tcPr>
            <w:tcW w:w="37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60#电</w:t>
            </w:r>
          </w:p>
        </w:tc>
        <w:tc>
          <w:tcPr>
            <w:tcW w:w="7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22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煲汤炉</w:t>
            </w:r>
          </w:p>
        </w:tc>
        <w:tc>
          <w:tcPr>
            <w:tcW w:w="37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60#气</w:t>
            </w:r>
          </w:p>
        </w:tc>
        <w:tc>
          <w:tcPr>
            <w:tcW w:w="7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22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粉粹机</w:t>
            </w:r>
          </w:p>
        </w:tc>
        <w:tc>
          <w:tcPr>
            <w:tcW w:w="37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1斤  1600w</w:t>
            </w:r>
          </w:p>
        </w:tc>
        <w:tc>
          <w:tcPr>
            <w:tcW w:w="7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22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蒸包炉</w:t>
            </w:r>
          </w:p>
        </w:tc>
        <w:tc>
          <w:tcPr>
            <w:tcW w:w="37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7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22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蒸笼</w:t>
            </w:r>
          </w:p>
        </w:tc>
        <w:tc>
          <w:tcPr>
            <w:tcW w:w="37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7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层</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22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电饼铛</w:t>
            </w:r>
          </w:p>
        </w:tc>
        <w:tc>
          <w:tcPr>
            <w:tcW w:w="37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5.5kw</w:t>
            </w:r>
          </w:p>
        </w:tc>
        <w:tc>
          <w:tcPr>
            <w:tcW w:w="7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22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卧式冷柜</w:t>
            </w:r>
          </w:p>
        </w:tc>
        <w:tc>
          <w:tcPr>
            <w:tcW w:w="37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BC-408</w:t>
            </w:r>
          </w:p>
        </w:tc>
        <w:tc>
          <w:tcPr>
            <w:tcW w:w="7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22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汤壳</w:t>
            </w:r>
          </w:p>
        </w:tc>
        <w:tc>
          <w:tcPr>
            <w:tcW w:w="37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10两</w:t>
            </w:r>
          </w:p>
        </w:tc>
        <w:tc>
          <w:tcPr>
            <w:tcW w:w="7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22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打菜勺</w:t>
            </w:r>
          </w:p>
        </w:tc>
        <w:tc>
          <w:tcPr>
            <w:tcW w:w="37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2两</w:t>
            </w:r>
          </w:p>
        </w:tc>
        <w:tc>
          <w:tcPr>
            <w:tcW w:w="7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22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挂钩</w:t>
            </w:r>
          </w:p>
        </w:tc>
        <w:tc>
          <w:tcPr>
            <w:tcW w:w="37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长柄</w:t>
            </w:r>
          </w:p>
        </w:tc>
        <w:tc>
          <w:tcPr>
            <w:tcW w:w="7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22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小勺</w:t>
            </w:r>
          </w:p>
        </w:tc>
        <w:tc>
          <w:tcPr>
            <w:tcW w:w="37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18cm*304</w:t>
            </w:r>
          </w:p>
        </w:tc>
        <w:tc>
          <w:tcPr>
            <w:tcW w:w="7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22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灭蚊灯</w:t>
            </w:r>
          </w:p>
        </w:tc>
        <w:tc>
          <w:tcPr>
            <w:tcW w:w="37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w:t>
            </w:r>
          </w:p>
        </w:tc>
        <w:tc>
          <w:tcPr>
            <w:tcW w:w="7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22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杀菌灯</w:t>
            </w:r>
          </w:p>
        </w:tc>
        <w:tc>
          <w:tcPr>
            <w:tcW w:w="37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w:t>
            </w:r>
          </w:p>
        </w:tc>
        <w:tc>
          <w:tcPr>
            <w:tcW w:w="7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22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筷子</w:t>
            </w:r>
          </w:p>
        </w:tc>
        <w:tc>
          <w:tcPr>
            <w:tcW w:w="37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27cm</w:t>
            </w:r>
          </w:p>
        </w:tc>
        <w:tc>
          <w:tcPr>
            <w:tcW w:w="7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22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豆浆机</w:t>
            </w:r>
          </w:p>
        </w:tc>
        <w:tc>
          <w:tcPr>
            <w:tcW w:w="37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E35</w:t>
            </w:r>
          </w:p>
        </w:tc>
        <w:tc>
          <w:tcPr>
            <w:tcW w:w="7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22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留样柜</w:t>
            </w:r>
          </w:p>
        </w:tc>
        <w:tc>
          <w:tcPr>
            <w:tcW w:w="37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168L</w:t>
            </w:r>
          </w:p>
        </w:tc>
        <w:tc>
          <w:tcPr>
            <w:tcW w:w="7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22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留样盒</w:t>
            </w:r>
          </w:p>
        </w:tc>
        <w:tc>
          <w:tcPr>
            <w:tcW w:w="37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8cm</w:t>
            </w:r>
          </w:p>
        </w:tc>
        <w:tc>
          <w:tcPr>
            <w:tcW w:w="7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22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保温柜</w:t>
            </w:r>
          </w:p>
        </w:tc>
        <w:tc>
          <w:tcPr>
            <w:tcW w:w="37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4198"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bl>
    <w:p>
      <w:pPr>
        <w:jc w:val="both"/>
      </w:pPr>
    </w:p>
    <w:p>
      <w:pPr>
        <w:numPr>
          <w:ilvl w:val="0"/>
          <w:numId w:val="2"/>
        </w:numPr>
        <w:spacing w:before="78" w:line="185" w:lineRule="auto"/>
        <w:ind w:firstLine="3275"/>
        <w:rPr>
          <w:rFonts w:hint="default" w:eastAsia="宋体"/>
          <w:lang w:val="en-US" w:eastAsia="zh-CN"/>
        </w:rPr>
        <w:sectPr>
          <w:pgSz w:w="16840" w:h="11907" w:orient="landscape"/>
          <w:pgMar w:top="1786" w:right="1431" w:bottom="1786" w:left="1242" w:header="0" w:footer="1119" w:gutter="0"/>
          <w:cols w:space="720" w:num="1"/>
        </w:sectPr>
      </w:pPr>
    </w:p>
    <w:p>
      <w:pPr>
        <w:spacing w:line="291" w:lineRule="auto"/>
        <w:rPr>
          <w:rFonts w:ascii="宋体"/>
          <w:sz w:val="21"/>
        </w:rPr>
      </w:pPr>
    </w:p>
    <w:p>
      <w:pPr>
        <w:spacing w:line="292" w:lineRule="auto"/>
        <w:rPr>
          <w:rFonts w:ascii="宋体"/>
          <w:sz w:val="21"/>
        </w:rPr>
      </w:pPr>
    </w:p>
    <w:p>
      <w:pPr>
        <w:spacing w:before="78" w:line="185" w:lineRule="auto"/>
        <w:ind w:firstLine="4628" w:firstLineChars="1995"/>
        <w:outlineLvl w:val="2"/>
        <w:rPr>
          <w:rFonts w:ascii="宋体" w:hAnsi="宋体" w:eastAsia="宋体" w:cs="宋体"/>
          <w:sz w:val="24"/>
          <w:szCs w:val="24"/>
        </w:rPr>
      </w:pPr>
      <w:r>
        <w:rPr>
          <w:rFonts w:ascii="宋体" w:hAnsi="宋体" w:eastAsia="宋体" w:cs="宋体"/>
          <w:spacing w:val="-4"/>
          <w:sz w:val="24"/>
          <w:szCs w:val="24"/>
        </w:rPr>
        <w:t>第二节</w:t>
      </w:r>
      <w:r>
        <w:rPr>
          <w:rFonts w:ascii="宋体" w:hAnsi="宋体" w:eastAsia="宋体" w:cs="宋体"/>
          <w:spacing w:val="18"/>
          <w:sz w:val="24"/>
          <w:szCs w:val="24"/>
        </w:rPr>
        <w:t xml:space="preserve"> </w:t>
      </w:r>
      <w:r>
        <w:rPr>
          <w:rFonts w:ascii="宋体" w:hAnsi="宋体" w:eastAsia="宋体" w:cs="宋体"/>
          <w:spacing w:val="-4"/>
          <w:sz w:val="24"/>
          <w:szCs w:val="24"/>
        </w:rPr>
        <w:t>商务要求</w:t>
      </w:r>
    </w:p>
    <w:p>
      <w:pPr>
        <w:spacing w:before="227" w:line="185" w:lineRule="auto"/>
        <w:ind w:firstLine="897"/>
        <w:outlineLvl w:val="2"/>
        <w:rPr>
          <w:rFonts w:ascii="宋体" w:hAnsi="宋体" w:eastAsia="宋体" w:cs="宋体"/>
          <w:sz w:val="24"/>
          <w:szCs w:val="24"/>
        </w:rPr>
      </w:pPr>
      <w:r>
        <w:rPr>
          <w:rFonts w:ascii="宋体" w:hAnsi="宋体" w:eastAsia="宋体" w:cs="宋体"/>
          <w:spacing w:val="-2"/>
          <w:sz w:val="24"/>
          <w:szCs w:val="24"/>
        </w:rPr>
        <w:t>一、交货期及交货地点</w:t>
      </w:r>
    </w:p>
    <w:p>
      <w:pPr>
        <w:spacing w:before="227" w:line="185" w:lineRule="auto"/>
        <w:ind w:firstLine="1378"/>
        <w:outlineLvl w:val="2"/>
        <w:rPr>
          <w:rFonts w:ascii="宋体" w:hAnsi="宋体" w:eastAsia="宋体" w:cs="宋体"/>
          <w:sz w:val="24"/>
          <w:szCs w:val="24"/>
        </w:rPr>
      </w:pPr>
      <w:r>
        <w:rPr>
          <w:rFonts w:ascii="宋体" w:hAnsi="宋体" w:eastAsia="宋体" w:cs="宋体"/>
          <w:spacing w:val="-12"/>
          <w:sz w:val="24"/>
          <w:szCs w:val="24"/>
        </w:rPr>
        <w:t>交货期及交货地点：</w:t>
      </w:r>
      <w:r>
        <w:rPr>
          <w:rFonts w:ascii="宋体" w:hAnsi="宋体" w:eastAsia="宋体" w:cs="宋体"/>
          <w:spacing w:val="57"/>
          <w:sz w:val="24"/>
          <w:szCs w:val="24"/>
        </w:rPr>
        <w:t xml:space="preserve"> </w:t>
      </w:r>
      <w:r>
        <w:rPr>
          <w:rFonts w:ascii="宋体" w:hAnsi="宋体" w:eastAsia="宋体" w:cs="宋体"/>
          <w:spacing w:val="-12"/>
          <w:sz w:val="24"/>
          <w:szCs w:val="24"/>
        </w:rPr>
        <w:t>签订合同时约定</w:t>
      </w:r>
    </w:p>
    <w:p>
      <w:pPr>
        <w:spacing w:before="225" w:line="185" w:lineRule="auto"/>
        <w:ind w:firstLine="897"/>
        <w:outlineLvl w:val="2"/>
        <w:rPr>
          <w:rFonts w:ascii="宋体" w:hAnsi="宋体" w:eastAsia="宋体" w:cs="宋体"/>
          <w:sz w:val="24"/>
          <w:szCs w:val="24"/>
        </w:rPr>
      </w:pPr>
      <w:r>
        <w:rPr>
          <w:rFonts w:ascii="宋体" w:hAnsi="宋体" w:eastAsia="宋体" w:cs="宋体"/>
          <w:spacing w:val="-2"/>
          <w:sz w:val="24"/>
          <w:szCs w:val="24"/>
        </w:rPr>
        <w:t>二、验收标准、规范</w:t>
      </w:r>
    </w:p>
    <w:p>
      <w:pPr>
        <w:spacing w:before="227" w:line="185" w:lineRule="auto"/>
        <w:ind w:firstLine="1372"/>
        <w:outlineLvl w:val="2"/>
        <w:rPr>
          <w:rFonts w:ascii="宋体" w:hAnsi="宋体" w:eastAsia="宋体" w:cs="宋体"/>
          <w:sz w:val="24"/>
          <w:szCs w:val="24"/>
        </w:rPr>
      </w:pPr>
      <w:r>
        <w:rPr>
          <w:rFonts w:ascii="宋体" w:hAnsi="宋体" w:eastAsia="宋体" w:cs="宋体"/>
          <w:spacing w:val="-1"/>
          <w:sz w:val="24"/>
          <w:szCs w:val="24"/>
        </w:rPr>
        <w:t>验收标准符合国家有关产品的验收标准，若无则采用企业验收标准。</w:t>
      </w:r>
    </w:p>
    <w:p>
      <w:pPr>
        <w:spacing w:before="225" w:line="185" w:lineRule="auto"/>
        <w:ind w:firstLine="893"/>
        <w:outlineLvl w:val="2"/>
        <w:rPr>
          <w:rFonts w:ascii="宋体" w:hAnsi="宋体" w:eastAsia="宋体" w:cs="宋体"/>
          <w:sz w:val="24"/>
          <w:szCs w:val="24"/>
        </w:rPr>
      </w:pPr>
      <w:r>
        <w:rPr>
          <w:rFonts w:ascii="宋体" w:hAnsi="宋体" w:eastAsia="宋体" w:cs="宋体"/>
          <w:spacing w:val="-2"/>
          <w:sz w:val="24"/>
          <w:szCs w:val="24"/>
        </w:rPr>
        <w:t>三、售后服务</w:t>
      </w:r>
    </w:p>
    <w:p>
      <w:pPr>
        <w:spacing w:before="228" w:line="185" w:lineRule="auto"/>
        <w:ind w:firstLine="1376"/>
        <w:outlineLvl w:val="2"/>
        <w:rPr>
          <w:rFonts w:ascii="宋体" w:hAnsi="宋体" w:eastAsia="宋体" w:cs="宋体"/>
          <w:sz w:val="24"/>
          <w:szCs w:val="24"/>
        </w:rPr>
      </w:pPr>
      <w:r>
        <w:rPr>
          <w:rFonts w:ascii="宋体" w:hAnsi="宋体" w:eastAsia="宋体" w:cs="宋体"/>
          <w:spacing w:val="-7"/>
          <w:sz w:val="24"/>
          <w:szCs w:val="24"/>
        </w:rPr>
        <w:t>投标供应商到指定地点进行现场负责安装、调试、培训和验收直至交付使用；</w:t>
      </w:r>
      <w:r>
        <w:rPr>
          <w:rFonts w:ascii="宋体" w:hAnsi="宋体" w:eastAsia="宋体" w:cs="宋体"/>
          <w:spacing w:val="71"/>
          <w:sz w:val="24"/>
          <w:szCs w:val="24"/>
        </w:rPr>
        <w:t xml:space="preserve"> </w:t>
      </w:r>
      <w:r>
        <w:rPr>
          <w:rFonts w:ascii="宋体" w:hAnsi="宋体" w:eastAsia="宋体" w:cs="宋体"/>
          <w:spacing w:val="-7"/>
          <w:sz w:val="24"/>
          <w:szCs w:val="24"/>
        </w:rPr>
        <w:t>所有</w:t>
      </w:r>
      <w:r>
        <w:rPr>
          <w:rFonts w:ascii="宋体" w:hAnsi="宋体" w:eastAsia="宋体" w:cs="宋体"/>
          <w:spacing w:val="-2"/>
          <w:sz w:val="24"/>
          <w:szCs w:val="24"/>
        </w:rPr>
        <w:t>费用（包含但不限于设备费、配件费、安装调试费、装卸入库费、培训费、不可预见费</w:t>
      </w:r>
      <w:r>
        <w:rPr>
          <w:rFonts w:ascii="宋体" w:hAnsi="宋体" w:eastAsia="宋体" w:cs="宋体"/>
          <w:spacing w:val="7"/>
          <w:sz w:val="24"/>
          <w:szCs w:val="24"/>
        </w:rPr>
        <w:t xml:space="preserve"> </w:t>
      </w:r>
      <w:r>
        <w:rPr>
          <w:rFonts w:ascii="宋体" w:hAnsi="宋体" w:eastAsia="宋体" w:cs="宋体"/>
          <w:spacing w:val="-20"/>
          <w:sz w:val="24"/>
          <w:szCs w:val="24"/>
        </w:rPr>
        <w:t>等）</w:t>
      </w:r>
      <w:r>
        <w:rPr>
          <w:rFonts w:ascii="宋体" w:hAnsi="宋体" w:eastAsia="宋体" w:cs="宋体"/>
          <w:spacing w:val="48"/>
          <w:sz w:val="24"/>
          <w:szCs w:val="24"/>
        </w:rPr>
        <w:t xml:space="preserve"> </w:t>
      </w:r>
      <w:r>
        <w:rPr>
          <w:rFonts w:ascii="宋体" w:hAnsi="宋体" w:eastAsia="宋体" w:cs="宋体"/>
          <w:spacing w:val="-20"/>
          <w:sz w:val="24"/>
          <w:szCs w:val="24"/>
        </w:rPr>
        <w:t>由供应商承担。</w:t>
      </w:r>
    </w:p>
    <w:p>
      <w:pPr>
        <w:spacing w:before="223" w:line="273" w:lineRule="auto"/>
        <w:ind w:left="895" w:right="880" w:firstLine="11"/>
        <w:rPr>
          <w:rFonts w:ascii="宋体" w:hAnsi="宋体" w:eastAsia="宋体" w:cs="宋体"/>
          <w:spacing w:val="-20"/>
          <w:sz w:val="24"/>
          <w:szCs w:val="24"/>
        </w:rPr>
      </w:pPr>
      <w:r>
        <w:rPr>
          <w:rFonts w:ascii="宋体" w:hAnsi="宋体" w:eastAsia="宋体" w:cs="宋体"/>
          <w:spacing w:val="-20"/>
          <w:sz w:val="24"/>
          <w:szCs w:val="24"/>
        </w:rPr>
        <w:t>四、质保期： 2 年</w:t>
      </w:r>
    </w:p>
    <w:p>
      <w:pPr>
        <w:spacing w:before="228" w:line="185" w:lineRule="auto"/>
        <w:ind w:firstLine="897"/>
        <w:outlineLvl w:val="2"/>
        <w:rPr>
          <w:rFonts w:ascii="宋体" w:hAnsi="宋体" w:eastAsia="宋体" w:cs="宋体"/>
          <w:sz w:val="24"/>
          <w:szCs w:val="24"/>
        </w:rPr>
      </w:pPr>
      <w:r>
        <w:rPr>
          <w:rFonts w:ascii="宋体" w:hAnsi="宋体" w:eastAsia="宋体" w:cs="宋体"/>
          <w:spacing w:val="-13"/>
          <w:sz w:val="24"/>
          <w:szCs w:val="24"/>
        </w:rPr>
        <w:t>五、付款方式：</w:t>
      </w:r>
      <w:r>
        <w:rPr>
          <w:rFonts w:ascii="宋体" w:hAnsi="宋体" w:eastAsia="宋体" w:cs="宋体"/>
          <w:spacing w:val="61"/>
          <w:sz w:val="24"/>
          <w:szCs w:val="24"/>
        </w:rPr>
        <w:t xml:space="preserve"> </w:t>
      </w:r>
      <w:r>
        <w:rPr>
          <w:rFonts w:ascii="宋体" w:hAnsi="宋体" w:eastAsia="宋体" w:cs="宋体"/>
          <w:spacing w:val="-13"/>
          <w:sz w:val="24"/>
          <w:szCs w:val="24"/>
        </w:rPr>
        <w:t>签订合同时约定。</w:t>
      </w:r>
    </w:p>
    <w:p>
      <w:pPr>
        <w:spacing w:before="225" w:line="185" w:lineRule="auto"/>
        <w:ind w:firstLine="895"/>
        <w:outlineLvl w:val="2"/>
        <w:rPr>
          <w:rFonts w:ascii="宋体" w:hAnsi="宋体" w:eastAsia="宋体" w:cs="宋体"/>
          <w:sz w:val="24"/>
          <w:szCs w:val="24"/>
        </w:rPr>
      </w:pPr>
      <w:r>
        <w:rPr>
          <w:rFonts w:ascii="宋体" w:hAnsi="宋体" w:eastAsia="宋体" w:cs="宋体"/>
          <w:spacing w:val="-12"/>
          <w:sz w:val="24"/>
          <w:szCs w:val="24"/>
        </w:rPr>
        <w:t>六、履约保证金：</w:t>
      </w:r>
      <w:r>
        <w:rPr>
          <w:rFonts w:ascii="宋体" w:hAnsi="宋体" w:eastAsia="宋体" w:cs="宋体"/>
          <w:spacing w:val="60"/>
          <w:sz w:val="24"/>
          <w:szCs w:val="24"/>
        </w:rPr>
        <w:t xml:space="preserve"> </w:t>
      </w:r>
      <w:r>
        <w:rPr>
          <w:rFonts w:ascii="宋体" w:hAnsi="宋体" w:eastAsia="宋体" w:cs="宋体"/>
          <w:spacing w:val="-12"/>
          <w:sz w:val="24"/>
          <w:szCs w:val="24"/>
        </w:rPr>
        <w:t>签订合同时约定。</w:t>
      </w:r>
    </w:p>
    <w:p>
      <w:pPr>
        <w:spacing w:before="228" w:line="185" w:lineRule="auto"/>
        <w:ind w:firstLine="892"/>
        <w:outlineLvl w:val="2"/>
        <w:rPr>
          <w:rFonts w:ascii="宋体" w:hAnsi="宋体" w:eastAsia="宋体" w:cs="宋体"/>
          <w:sz w:val="24"/>
          <w:szCs w:val="24"/>
        </w:rPr>
      </w:pPr>
      <w:r>
        <w:rPr>
          <w:rFonts w:ascii="宋体" w:hAnsi="宋体" w:eastAsia="宋体" w:cs="宋体"/>
          <w:spacing w:val="-13"/>
          <w:sz w:val="24"/>
          <w:szCs w:val="24"/>
        </w:rPr>
        <w:t>七、投标有效期：</w:t>
      </w:r>
      <w:r>
        <w:rPr>
          <w:rFonts w:ascii="宋体" w:hAnsi="宋体" w:eastAsia="宋体" w:cs="宋体"/>
          <w:spacing w:val="69"/>
          <w:sz w:val="24"/>
          <w:szCs w:val="24"/>
        </w:rPr>
        <w:t xml:space="preserve"> </w:t>
      </w:r>
      <w:r>
        <w:rPr>
          <w:rFonts w:ascii="宋体" w:hAnsi="宋体" w:eastAsia="宋体" w:cs="宋体"/>
          <w:spacing w:val="-13"/>
          <w:sz w:val="24"/>
          <w:szCs w:val="24"/>
        </w:rPr>
        <w:t>投标截止之日起</w:t>
      </w:r>
      <w:r>
        <w:rPr>
          <w:rFonts w:ascii="宋体" w:hAnsi="宋体" w:eastAsia="宋体" w:cs="宋体"/>
          <w:spacing w:val="-49"/>
          <w:sz w:val="24"/>
          <w:szCs w:val="24"/>
        </w:rPr>
        <w:t xml:space="preserve"> </w:t>
      </w:r>
      <w:r>
        <w:rPr>
          <w:rFonts w:ascii="宋体" w:hAnsi="宋体" w:eastAsia="宋体" w:cs="宋体"/>
          <w:spacing w:val="-13"/>
          <w:sz w:val="24"/>
          <w:szCs w:val="24"/>
        </w:rPr>
        <w:t>60</w:t>
      </w:r>
      <w:r>
        <w:rPr>
          <w:rFonts w:ascii="宋体" w:hAnsi="宋体" w:eastAsia="宋体" w:cs="宋体"/>
          <w:spacing w:val="-9"/>
          <w:sz w:val="24"/>
          <w:szCs w:val="24"/>
        </w:rPr>
        <w:t xml:space="preserve"> </w:t>
      </w:r>
      <w:r>
        <w:rPr>
          <w:rFonts w:ascii="宋体" w:hAnsi="宋体" w:eastAsia="宋体" w:cs="宋体"/>
          <w:spacing w:val="-13"/>
          <w:sz w:val="24"/>
          <w:szCs w:val="24"/>
        </w:rPr>
        <w:t>日历天</w:t>
      </w:r>
    </w:p>
    <w:p>
      <w:pPr>
        <w:spacing w:before="227" w:line="185" w:lineRule="auto"/>
        <w:ind w:firstLine="897"/>
        <w:outlineLvl w:val="2"/>
        <w:rPr>
          <w:rFonts w:ascii="宋体" w:hAnsi="宋体" w:eastAsia="宋体" w:cs="宋体"/>
          <w:sz w:val="24"/>
          <w:szCs w:val="24"/>
        </w:rPr>
      </w:pPr>
      <w:r>
        <w:rPr>
          <w:rFonts w:ascii="宋体" w:hAnsi="宋体" w:eastAsia="宋体" w:cs="宋体"/>
          <w:spacing w:val="-12"/>
          <w:sz w:val="24"/>
          <w:szCs w:val="24"/>
        </w:rPr>
        <w:t>八、其他要求：</w:t>
      </w:r>
      <w:r>
        <w:rPr>
          <w:rFonts w:ascii="宋体" w:hAnsi="宋体" w:eastAsia="宋体" w:cs="宋体"/>
          <w:spacing w:val="70"/>
          <w:sz w:val="24"/>
          <w:szCs w:val="24"/>
        </w:rPr>
        <w:t xml:space="preserve"> </w:t>
      </w:r>
      <w:r>
        <w:rPr>
          <w:rFonts w:ascii="宋体" w:hAnsi="宋体" w:eastAsia="宋体" w:cs="宋体"/>
          <w:spacing w:val="-12"/>
          <w:sz w:val="24"/>
          <w:szCs w:val="24"/>
        </w:rPr>
        <w:t>类似项目业绩界定为：</w:t>
      </w:r>
    </w:p>
    <w:p>
      <w:pPr>
        <w:spacing w:before="225" w:line="185" w:lineRule="auto"/>
        <w:ind w:firstLine="1391"/>
        <w:outlineLvl w:val="2"/>
        <w:rPr>
          <w:rFonts w:ascii="宋体" w:hAnsi="宋体" w:eastAsia="宋体" w:cs="宋体"/>
          <w:sz w:val="24"/>
          <w:szCs w:val="24"/>
        </w:rPr>
      </w:pPr>
      <w:r>
        <w:rPr>
          <w:rFonts w:ascii="宋体" w:hAnsi="宋体" w:eastAsia="宋体" w:cs="宋体"/>
          <w:spacing w:val="-4"/>
          <w:sz w:val="24"/>
          <w:szCs w:val="24"/>
        </w:rPr>
        <w:t>1、业绩金额要求：</w:t>
      </w:r>
      <w:r>
        <w:rPr>
          <w:rFonts w:ascii="宋体" w:hAnsi="宋体" w:eastAsia="宋体" w:cs="宋体"/>
          <w:spacing w:val="68"/>
          <w:sz w:val="24"/>
          <w:szCs w:val="24"/>
        </w:rPr>
        <w:t xml:space="preserve"> </w:t>
      </w:r>
      <w:r>
        <w:rPr>
          <w:rFonts w:ascii="宋体" w:hAnsi="宋体" w:eastAsia="宋体" w:cs="宋体"/>
          <w:spacing w:val="-4"/>
          <w:sz w:val="24"/>
          <w:szCs w:val="24"/>
        </w:rPr>
        <w:t>投标人提供的业绩金额须等于或大于（所投品目的采购预算的</w:t>
      </w:r>
      <w:r>
        <w:rPr>
          <w:rFonts w:ascii="宋体" w:hAnsi="宋体" w:eastAsia="宋体" w:cs="宋体"/>
          <w:spacing w:val="-12"/>
          <w:sz w:val="24"/>
          <w:szCs w:val="24"/>
        </w:rPr>
        <w:t>价格）</w:t>
      </w:r>
      <w:r>
        <w:rPr>
          <w:rFonts w:ascii="宋体" w:hAnsi="宋体" w:eastAsia="宋体" w:cs="宋体"/>
          <w:spacing w:val="49"/>
          <w:sz w:val="24"/>
          <w:szCs w:val="24"/>
        </w:rPr>
        <w:t xml:space="preserve"> </w:t>
      </w:r>
      <w:r>
        <w:rPr>
          <w:rFonts w:ascii="宋体" w:hAnsi="宋体" w:eastAsia="宋体" w:cs="宋体"/>
          <w:spacing w:val="-12"/>
          <w:sz w:val="24"/>
          <w:szCs w:val="24"/>
        </w:rPr>
        <w:t>。（不作为资格审查条件）</w:t>
      </w:r>
    </w:p>
    <w:p>
      <w:pPr>
        <w:spacing w:line="340" w:lineRule="auto"/>
        <w:rPr>
          <w:rFonts w:ascii="宋体"/>
          <w:sz w:val="21"/>
        </w:rPr>
      </w:pPr>
    </w:p>
    <w:p>
      <w:pPr>
        <w:spacing w:before="225" w:line="185" w:lineRule="auto"/>
        <w:rPr>
          <w:rFonts w:ascii="宋体" w:hAnsi="宋体" w:eastAsia="宋体" w:cs="宋体"/>
          <w:spacing w:val="-1"/>
          <w:sz w:val="24"/>
          <w:szCs w:val="24"/>
        </w:rPr>
      </w:pPr>
    </w:p>
    <w:p>
      <w:pPr>
        <w:spacing w:line="342" w:lineRule="auto"/>
        <w:rPr>
          <w:rFonts w:ascii="宋体"/>
          <w:sz w:val="21"/>
        </w:rPr>
      </w:pPr>
    </w:p>
    <w:p>
      <w:pPr>
        <w:spacing w:line="241" w:lineRule="auto"/>
        <w:rPr>
          <w:rFonts w:ascii="宋体"/>
          <w:sz w:val="21"/>
        </w:rPr>
      </w:pPr>
    </w:p>
    <w:p>
      <w:pPr>
        <w:spacing w:line="241" w:lineRule="auto"/>
        <w:rPr>
          <w:rFonts w:ascii="宋体"/>
          <w:sz w:val="21"/>
        </w:rPr>
      </w:pPr>
    </w:p>
    <w:p>
      <w:pPr>
        <w:spacing w:before="78" w:line="185" w:lineRule="auto"/>
        <w:ind w:firstLine="4287"/>
        <w:rPr>
          <w:rFonts w:ascii="宋体" w:hAnsi="宋体" w:eastAsia="宋体" w:cs="宋体"/>
          <w:spacing w:val="-3"/>
          <w:sz w:val="24"/>
          <w:szCs w:val="24"/>
        </w:rPr>
      </w:pPr>
    </w:p>
    <w:p>
      <w:pPr>
        <w:spacing w:before="78" w:line="185" w:lineRule="auto"/>
        <w:ind w:firstLine="4287"/>
        <w:rPr>
          <w:rFonts w:ascii="宋体" w:hAnsi="宋体" w:eastAsia="宋体" w:cs="宋体"/>
          <w:spacing w:val="-3"/>
          <w:sz w:val="24"/>
          <w:szCs w:val="24"/>
        </w:rPr>
      </w:pPr>
    </w:p>
    <w:p>
      <w:pPr>
        <w:spacing w:before="78" w:line="185" w:lineRule="auto"/>
        <w:ind w:firstLine="4287"/>
        <w:rPr>
          <w:rFonts w:ascii="宋体" w:hAnsi="宋体" w:eastAsia="宋体" w:cs="宋体"/>
          <w:spacing w:val="-3"/>
          <w:sz w:val="24"/>
          <w:szCs w:val="24"/>
        </w:rPr>
      </w:pPr>
    </w:p>
    <w:p>
      <w:pPr>
        <w:spacing w:before="78" w:line="185" w:lineRule="auto"/>
        <w:ind w:firstLine="4287"/>
        <w:rPr>
          <w:rFonts w:ascii="宋体" w:hAnsi="宋体" w:eastAsia="宋体" w:cs="宋体"/>
          <w:spacing w:val="-3"/>
          <w:sz w:val="24"/>
          <w:szCs w:val="24"/>
        </w:rPr>
      </w:pPr>
    </w:p>
    <w:p>
      <w:pPr>
        <w:spacing w:before="78" w:line="185" w:lineRule="auto"/>
        <w:ind w:firstLine="4287"/>
        <w:rPr>
          <w:rFonts w:ascii="宋体" w:hAnsi="宋体" w:eastAsia="宋体" w:cs="宋体"/>
          <w:spacing w:val="-3"/>
          <w:sz w:val="24"/>
          <w:szCs w:val="24"/>
        </w:rPr>
      </w:pPr>
    </w:p>
    <w:p>
      <w:pPr>
        <w:spacing w:before="78" w:line="185" w:lineRule="auto"/>
        <w:ind w:firstLine="4287"/>
        <w:rPr>
          <w:rFonts w:ascii="宋体" w:hAnsi="宋体" w:eastAsia="宋体" w:cs="宋体"/>
          <w:spacing w:val="-3"/>
          <w:sz w:val="24"/>
          <w:szCs w:val="24"/>
        </w:rPr>
      </w:pPr>
    </w:p>
    <w:p>
      <w:pPr>
        <w:spacing w:before="78" w:line="185" w:lineRule="auto"/>
        <w:ind w:firstLine="4287"/>
        <w:rPr>
          <w:rFonts w:ascii="宋体" w:hAnsi="宋体" w:eastAsia="宋体" w:cs="宋体"/>
          <w:spacing w:val="-3"/>
          <w:sz w:val="24"/>
          <w:szCs w:val="24"/>
        </w:rPr>
      </w:pPr>
    </w:p>
    <w:p>
      <w:pPr>
        <w:spacing w:before="78" w:line="185" w:lineRule="auto"/>
        <w:ind w:firstLine="4287"/>
        <w:rPr>
          <w:rFonts w:ascii="宋体" w:hAnsi="宋体" w:eastAsia="宋体" w:cs="宋体"/>
          <w:spacing w:val="-3"/>
          <w:sz w:val="24"/>
          <w:szCs w:val="24"/>
        </w:rPr>
      </w:pPr>
    </w:p>
    <w:p>
      <w:pPr>
        <w:spacing w:before="78" w:line="185" w:lineRule="auto"/>
        <w:ind w:firstLine="4287"/>
        <w:rPr>
          <w:rFonts w:ascii="宋体" w:hAnsi="宋体" w:eastAsia="宋体" w:cs="宋体"/>
          <w:spacing w:val="-3"/>
          <w:sz w:val="24"/>
          <w:szCs w:val="24"/>
        </w:rPr>
      </w:pPr>
    </w:p>
    <w:p>
      <w:pPr>
        <w:spacing w:before="78" w:line="185" w:lineRule="auto"/>
        <w:ind w:firstLine="4287"/>
        <w:rPr>
          <w:rFonts w:ascii="宋体" w:hAnsi="宋体" w:eastAsia="宋体" w:cs="宋体"/>
          <w:spacing w:val="-3"/>
          <w:sz w:val="24"/>
          <w:szCs w:val="24"/>
        </w:rPr>
      </w:pPr>
    </w:p>
    <w:p>
      <w:pPr>
        <w:keepNext w:val="0"/>
        <w:keepLines w:val="0"/>
        <w:pageBreakBefore w:val="0"/>
        <w:widowControl/>
        <w:kinsoku w:val="0"/>
        <w:wordWrap/>
        <w:overflowPunct/>
        <w:topLinePunct w:val="0"/>
        <w:autoSpaceDE w:val="0"/>
        <w:autoSpaceDN w:val="0"/>
        <w:bidi w:val="0"/>
        <w:adjustRightInd w:val="0"/>
        <w:snapToGrid w:val="0"/>
        <w:spacing w:before="78" w:line="240" w:lineRule="atLeast"/>
        <w:ind w:firstLine="4286"/>
        <w:textAlignment w:val="baseline"/>
        <w:rPr>
          <w:rFonts w:ascii="宋体" w:hAnsi="宋体" w:eastAsia="宋体" w:cs="宋体"/>
          <w:sz w:val="24"/>
          <w:szCs w:val="24"/>
        </w:rPr>
      </w:pPr>
      <w:r>
        <w:rPr>
          <w:rFonts w:ascii="宋体" w:hAnsi="宋体" w:eastAsia="宋体" w:cs="宋体"/>
          <w:spacing w:val="-3"/>
          <w:sz w:val="24"/>
          <w:szCs w:val="24"/>
        </w:rPr>
        <w:t>第</w:t>
      </w:r>
      <w:r>
        <w:rPr>
          <w:rFonts w:hint="eastAsia" w:ascii="宋体" w:hAnsi="宋体" w:eastAsia="宋体" w:cs="宋体"/>
          <w:spacing w:val="-3"/>
          <w:sz w:val="24"/>
          <w:szCs w:val="24"/>
          <w:lang w:eastAsia="zh-CN"/>
        </w:rPr>
        <w:t>三</w:t>
      </w:r>
      <w:r>
        <w:rPr>
          <w:rFonts w:ascii="宋体" w:hAnsi="宋体" w:eastAsia="宋体" w:cs="宋体"/>
          <w:spacing w:val="-3"/>
          <w:sz w:val="24"/>
          <w:szCs w:val="24"/>
        </w:rPr>
        <w:t>节</w:t>
      </w:r>
      <w:r>
        <w:rPr>
          <w:rFonts w:ascii="宋体" w:hAnsi="宋体" w:eastAsia="宋体" w:cs="宋体"/>
          <w:spacing w:val="23"/>
          <w:sz w:val="24"/>
          <w:szCs w:val="24"/>
        </w:rPr>
        <w:t xml:space="preserve"> </w:t>
      </w:r>
      <w:r>
        <w:rPr>
          <w:rFonts w:ascii="宋体" w:hAnsi="宋体" w:eastAsia="宋体" w:cs="宋体"/>
          <w:spacing w:val="-3"/>
          <w:sz w:val="24"/>
          <w:szCs w:val="24"/>
        </w:rPr>
        <w:t>实质性要求明细表</w:t>
      </w:r>
    </w:p>
    <w:p/>
    <w:p>
      <w:pPr>
        <w:spacing w:line="70" w:lineRule="exact"/>
      </w:pPr>
    </w:p>
    <w:tbl>
      <w:tblPr>
        <w:tblStyle w:val="5"/>
        <w:tblpPr w:leftFromText="180" w:rightFromText="180" w:vertAnchor="text" w:horzAnchor="page" w:tblpX="1092" w:tblpY="198"/>
        <w:tblOverlap w:val="never"/>
        <w:tblW w:w="9786"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97"/>
        <w:gridCol w:w="3824"/>
        <w:gridCol w:w="2552"/>
        <w:gridCol w:w="241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4" w:hRule="atLeast"/>
        </w:trPr>
        <w:tc>
          <w:tcPr>
            <w:tcW w:w="997" w:type="dxa"/>
            <w:vAlign w:val="top"/>
          </w:tcPr>
          <w:p>
            <w:pPr>
              <w:spacing w:before="281" w:line="185" w:lineRule="auto"/>
              <w:ind w:firstLine="115"/>
              <w:rPr>
                <w:rFonts w:ascii="宋体" w:hAnsi="宋体" w:eastAsia="宋体" w:cs="宋体"/>
                <w:sz w:val="24"/>
                <w:szCs w:val="24"/>
              </w:rPr>
            </w:pPr>
            <w:r>
              <w:rPr>
                <w:rFonts w:ascii="宋体" w:hAnsi="宋体" w:eastAsia="宋体" w:cs="宋体"/>
                <w:spacing w:val="-5"/>
                <w:sz w:val="24"/>
                <w:szCs w:val="24"/>
              </w:rPr>
              <w:t>序号</w:t>
            </w:r>
          </w:p>
        </w:tc>
        <w:tc>
          <w:tcPr>
            <w:tcW w:w="3824" w:type="dxa"/>
            <w:vAlign w:val="top"/>
          </w:tcPr>
          <w:p>
            <w:pPr>
              <w:spacing w:before="281" w:line="185" w:lineRule="auto"/>
              <w:ind w:firstLine="1322"/>
              <w:rPr>
                <w:rFonts w:ascii="宋体" w:hAnsi="宋体" w:eastAsia="宋体" w:cs="宋体"/>
                <w:sz w:val="24"/>
                <w:szCs w:val="24"/>
              </w:rPr>
            </w:pPr>
            <w:r>
              <w:rPr>
                <w:rFonts w:ascii="宋体" w:hAnsi="宋体" w:eastAsia="宋体" w:cs="宋体"/>
                <w:spacing w:val="-3"/>
                <w:sz w:val="24"/>
                <w:szCs w:val="24"/>
              </w:rPr>
              <w:t>商务实质性条款</w:t>
            </w:r>
          </w:p>
        </w:tc>
        <w:tc>
          <w:tcPr>
            <w:tcW w:w="2552" w:type="dxa"/>
            <w:vAlign w:val="top"/>
          </w:tcPr>
          <w:p>
            <w:pPr>
              <w:spacing w:before="281" w:line="185" w:lineRule="auto"/>
              <w:ind w:firstLine="683"/>
              <w:rPr>
                <w:rFonts w:ascii="宋体" w:hAnsi="宋体" w:eastAsia="宋体" w:cs="宋体"/>
                <w:sz w:val="24"/>
                <w:szCs w:val="24"/>
              </w:rPr>
            </w:pPr>
            <w:r>
              <w:rPr>
                <w:rFonts w:ascii="宋体" w:hAnsi="宋体" w:eastAsia="宋体" w:cs="宋体"/>
                <w:spacing w:val="-2"/>
                <w:sz w:val="24"/>
                <w:szCs w:val="24"/>
              </w:rPr>
              <w:t>技术实质性要求</w:t>
            </w:r>
          </w:p>
        </w:tc>
        <w:tc>
          <w:tcPr>
            <w:tcW w:w="2413" w:type="dxa"/>
            <w:vAlign w:val="top"/>
          </w:tcPr>
          <w:p>
            <w:pPr>
              <w:spacing w:before="281" w:line="185" w:lineRule="auto"/>
              <w:ind w:firstLine="1215"/>
              <w:rPr>
                <w:rFonts w:ascii="宋体" w:hAnsi="宋体" w:eastAsia="宋体" w:cs="宋体"/>
                <w:sz w:val="24"/>
                <w:szCs w:val="24"/>
              </w:rPr>
            </w:pPr>
            <w:r>
              <w:rPr>
                <w:rFonts w:ascii="宋体" w:hAnsi="宋体" w:eastAsia="宋体" w:cs="宋体"/>
                <w:spacing w:val="-7"/>
                <w:sz w:val="24"/>
                <w:szCs w:val="24"/>
              </w:rPr>
              <w:t>备注</w:t>
            </w:r>
          </w:p>
        </w:tc>
      </w:tr>
    </w:tbl>
    <w:tbl>
      <w:tblPr>
        <w:tblStyle w:val="5"/>
        <w:tblpPr w:leftFromText="180" w:rightFromText="180" w:vertAnchor="text" w:horzAnchor="page" w:tblpX="1091" w:tblpY="55"/>
        <w:tblOverlap w:val="never"/>
        <w:tblW w:w="9786"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97"/>
        <w:gridCol w:w="3824"/>
        <w:gridCol w:w="2552"/>
        <w:gridCol w:w="241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6" w:hRule="atLeast"/>
        </w:trPr>
        <w:tc>
          <w:tcPr>
            <w:tcW w:w="997" w:type="dxa"/>
            <w:vAlign w:val="top"/>
          </w:tcPr>
          <w:p>
            <w:pPr>
              <w:spacing w:before="316" w:line="180" w:lineRule="auto"/>
              <w:ind w:firstLine="702"/>
              <w:rPr>
                <w:rFonts w:ascii="宋体" w:hAnsi="宋体" w:eastAsia="宋体" w:cs="宋体"/>
                <w:sz w:val="24"/>
                <w:szCs w:val="24"/>
              </w:rPr>
            </w:pPr>
            <w:r>
              <w:rPr>
                <w:rFonts w:ascii="宋体" w:hAnsi="宋体" w:eastAsia="宋体" w:cs="宋体"/>
                <w:sz w:val="24"/>
                <w:szCs w:val="24"/>
              </w:rPr>
              <w:t>1</w:t>
            </w:r>
          </w:p>
        </w:tc>
        <w:tc>
          <w:tcPr>
            <w:tcW w:w="3824" w:type="dxa"/>
            <w:vAlign w:val="top"/>
          </w:tcPr>
          <w:p>
            <w:pPr>
              <w:spacing w:before="279" w:line="185" w:lineRule="auto"/>
              <w:ind w:firstLine="597"/>
              <w:rPr>
                <w:rFonts w:ascii="宋体" w:hAnsi="宋体" w:eastAsia="宋体" w:cs="宋体"/>
                <w:sz w:val="24"/>
                <w:szCs w:val="24"/>
              </w:rPr>
            </w:pPr>
            <w:r>
              <w:rPr>
                <w:rFonts w:ascii="宋体" w:hAnsi="宋体" w:eastAsia="宋体" w:cs="宋体"/>
                <w:spacing w:val="-2"/>
                <w:sz w:val="24"/>
                <w:szCs w:val="24"/>
              </w:rPr>
              <w:t>交货期及交货地点</w:t>
            </w:r>
          </w:p>
        </w:tc>
        <w:tc>
          <w:tcPr>
            <w:tcW w:w="2552" w:type="dxa"/>
            <w:vMerge w:val="restart"/>
            <w:tcBorders>
              <w:bottom w:val="nil"/>
            </w:tcBorders>
            <w:vAlign w:val="top"/>
          </w:tcPr>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9" w:lineRule="auto"/>
              <w:rPr>
                <w:rFonts w:ascii="宋体"/>
                <w:sz w:val="21"/>
              </w:rPr>
            </w:pPr>
          </w:p>
          <w:p>
            <w:pPr>
              <w:spacing w:line="249" w:lineRule="auto"/>
              <w:rPr>
                <w:rFonts w:ascii="宋体"/>
                <w:sz w:val="21"/>
              </w:rPr>
            </w:pPr>
          </w:p>
          <w:p>
            <w:pPr>
              <w:spacing w:before="78" w:line="360" w:lineRule="auto"/>
              <w:ind w:left="115" w:right="104" w:hanging="2"/>
              <w:rPr>
                <w:rFonts w:ascii="宋体" w:hAnsi="宋体" w:eastAsia="宋体" w:cs="宋体"/>
                <w:sz w:val="24"/>
                <w:szCs w:val="24"/>
              </w:rPr>
            </w:pPr>
            <w:r>
              <w:rPr>
                <w:rFonts w:ascii="宋体" w:hAnsi="宋体" w:eastAsia="宋体" w:cs="宋体"/>
                <w:spacing w:val="18"/>
                <w:sz w:val="24"/>
                <w:szCs w:val="24"/>
              </w:rPr>
              <w:t>采购清单中规格及技</w:t>
            </w:r>
            <w:r>
              <w:rPr>
                <w:rFonts w:ascii="宋体" w:hAnsi="宋体" w:eastAsia="宋体" w:cs="宋体"/>
                <w:spacing w:val="7"/>
                <w:sz w:val="24"/>
                <w:szCs w:val="24"/>
              </w:rPr>
              <w:t xml:space="preserve"> </w:t>
            </w:r>
            <w:r>
              <w:rPr>
                <w:rFonts w:ascii="宋体" w:hAnsi="宋体" w:eastAsia="宋体" w:cs="宋体"/>
                <w:spacing w:val="-4"/>
                <w:sz w:val="24"/>
                <w:szCs w:val="24"/>
              </w:rPr>
              <w:t>术参数</w:t>
            </w:r>
          </w:p>
        </w:tc>
        <w:tc>
          <w:tcPr>
            <w:tcW w:w="2413"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1" w:hRule="atLeast"/>
        </w:trPr>
        <w:tc>
          <w:tcPr>
            <w:tcW w:w="997" w:type="dxa"/>
            <w:vAlign w:val="top"/>
          </w:tcPr>
          <w:p>
            <w:pPr>
              <w:spacing w:before="314" w:line="180" w:lineRule="auto"/>
              <w:ind w:firstLine="687"/>
              <w:rPr>
                <w:rFonts w:ascii="宋体" w:hAnsi="宋体" w:eastAsia="宋体" w:cs="宋体"/>
                <w:sz w:val="24"/>
                <w:szCs w:val="24"/>
              </w:rPr>
            </w:pPr>
            <w:r>
              <w:rPr>
                <w:rFonts w:ascii="宋体" w:hAnsi="宋体" w:eastAsia="宋体" w:cs="宋体"/>
                <w:sz w:val="24"/>
                <w:szCs w:val="24"/>
              </w:rPr>
              <w:t>2</w:t>
            </w:r>
          </w:p>
        </w:tc>
        <w:tc>
          <w:tcPr>
            <w:tcW w:w="3824" w:type="dxa"/>
            <w:vAlign w:val="top"/>
          </w:tcPr>
          <w:p>
            <w:pPr>
              <w:spacing w:before="276" w:line="185" w:lineRule="auto"/>
              <w:ind w:firstLine="591"/>
              <w:rPr>
                <w:rFonts w:ascii="宋体" w:hAnsi="宋体" w:eastAsia="宋体" w:cs="宋体"/>
                <w:sz w:val="24"/>
                <w:szCs w:val="24"/>
              </w:rPr>
            </w:pPr>
            <w:r>
              <w:rPr>
                <w:rFonts w:ascii="宋体" w:hAnsi="宋体" w:eastAsia="宋体" w:cs="宋体"/>
                <w:spacing w:val="-2"/>
                <w:sz w:val="24"/>
                <w:szCs w:val="24"/>
              </w:rPr>
              <w:t>验收标准、规范</w:t>
            </w:r>
          </w:p>
        </w:tc>
        <w:tc>
          <w:tcPr>
            <w:tcW w:w="2552" w:type="dxa"/>
            <w:vMerge w:val="continue"/>
            <w:tcBorders>
              <w:top w:val="nil"/>
              <w:bottom w:val="nil"/>
            </w:tcBorders>
            <w:vAlign w:val="top"/>
          </w:tcPr>
          <w:p>
            <w:pPr>
              <w:rPr>
                <w:rFonts w:ascii="宋体"/>
                <w:sz w:val="21"/>
              </w:rPr>
            </w:pPr>
          </w:p>
        </w:tc>
        <w:tc>
          <w:tcPr>
            <w:tcW w:w="2413"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1" w:hRule="atLeast"/>
        </w:trPr>
        <w:tc>
          <w:tcPr>
            <w:tcW w:w="997" w:type="dxa"/>
            <w:vAlign w:val="top"/>
          </w:tcPr>
          <w:p>
            <w:pPr>
              <w:spacing w:before="316" w:line="180" w:lineRule="auto"/>
              <w:ind w:firstLine="689"/>
              <w:rPr>
                <w:rFonts w:ascii="宋体" w:hAnsi="宋体" w:eastAsia="宋体" w:cs="宋体"/>
                <w:sz w:val="24"/>
                <w:szCs w:val="24"/>
              </w:rPr>
            </w:pPr>
            <w:r>
              <w:rPr>
                <w:rFonts w:ascii="宋体" w:hAnsi="宋体" w:eastAsia="宋体" w:cs="宋体"/>
                <w:sz w:val="24"/>
                <w:szCs w:val="24"/>
              </w:rPr>
              <w:t>3</w:t>
            </w:r>
          </w:p>
        </w:tc>
        <w:tc>
          <w:tcPr>
            <w:tcW w:w="3824" w:type="dxa"/>
            <w:vAlign w:val="top"/>
          </w:tcPr>
          <w:p>
            <w:pPr>
              <w:spacing w:before="278" w:line="185" w:lineRule="auto"/>
              <w:ind w:firstLine="592"/>
              <w:rPr>
                <w:rFonts w:ascii="宋体" w:hAnsi="宋体" w:eastAsia="宋体" w:cs="宋体"/>
                <w:sz w:val="24"/>
                <w:szCs w:val="24"/>
              </w:rPr>
            </w:pPr>
            <w:r>
              <w:rPr>
                <w:rFonts w:ascii="宋体" w:hAnsi="宋体" w:eastAsia="宋体" w:cs="宋体"/>
                <w:spacing w:val="-3"/>
                <w:sz w:val="24"/>
                <w:szCs w:val="24"/>
              </w:rPr>
              <w:t>售后服务</w:t>
            </w:r>
          </w:p>
        </w:tc>
        <w:tc>
          <w:tcPr>
            <w:tcW w:w="2552" w:type="dxa"/>
            <w:vMerge w:val="continue"/>
            <w:tcBorders>
              <w:top w:val="nil"/>
              <w:bottom w:val="nil"/>
            </w:tcBorders>
            <w:vAlign w:val="top"/>
          </w:tcPr>
          <w:p>
            <w:pPr>
              <w:rPr>
                <w:rFonts w:ascii="宋体"/>
                <w:sz w:val="21"/>
              </w:rPr>
            </w:pPr>
          </w:p>
        </w:tc>
        <w:tc>
          <w:tcPr>
            <w:tcW w:w="2413"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2" w:hRule="atLeast"/>
        </w:trPr>
        <w:tc>
          <w:tcPr>
            <w:tcW w:w="997" w:type="dxa"/>
            <w:vAlign w:val="top"/>
          </w:tcPr>
          <w:p>
            <w:pPr>
              <w:spacing w:before="315" w:line="180" w:lineRule="auto"/>
              <w:ind w:firstLine="683"/>
              <w:rPr>
                <w:rFonts w:ascii="宋体" w:hAnsi="宋体" w:eastAsia="宋体" w:cs="宋体"/>
                <w:sz w:val="24"/>
                <w:szCs w:val="24"/>
              </w:rPr>
            </w:pPr>
            <w:r>
              <w:rPr>
                <w:rFonts w:ascii="宋体" w:hAnsi="宋体" w:eastAsia="宋体" w:cs="宋体"/>
                <w:sz w:val="24"/>
                <w:szCs w:val="24"/>
              </w:rPr>
              <w:t>4</w:t>
            </w:r>
          </w:p>
        </w:tc>
        <w:tc>
          <w:tcPr>
            <w:tcW w:w="3824" w:type="dxa"/>
            <w:vAlign w:val="top"/>
          </w:tcPr>
          <w:p>
            <w:pPr>
              <w:spacing w:before="277" w:line="185" w:lineRule="auto"/>
              <w:ind w:firstLine="592"/>
              <w:rPr>
                <w:rFonts w:ascii="宋体" w:hAnsi="宋体" w:eastAsia="宋体" w:cs="宋体"/>
                <w:sz w:val="24"/>
                <w:szCs w:val="24"/>
              </w:rPr>
            </w:pPr>
            <w:r>
              <w:rPr>
                <w:rFonts w:ascii="宋体" w:hAnsi="宋体" w:eastAsia="宋体" w:cs="宋体"/>
                <w:spacing w:val="-3"/>
                <w:sz w:val="24"/>
                <w:szCs w:val="24"/>
              </w:rPr>
              <w:t>付款方式</w:t>
            </w:r>
          </w:p>
        </w:tc>
        <w:tc>
          <w:tcPr>
            <w:tcW w:w="2552" w:type="dxa"/>
            <w:vMerge w:val="continue"/>
            <w:tcBorders>
              <w:top w:val="nil"/>
              <w:bottom w:val="nil"/>
            </w:tcBorders>
            <w:vAlign w:val="top"/>
          </w:tcPr>
          <w:p>
            <w:pPr>
              <w:rPr>
                <w:rFonts w:ascii="宋体"/>
                <w:sz w:val="21"/>
              </w:rPr>
            </w:pPr>
          </w:p>
        </w:tc>
        <w:tc>
          <w:tcPr>
            <w:tcW w:w="2413"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0" w:hRule="atLeast"/>
        </w:trPr>
        <w:tc>
          <w:tcPr>
            <w:tcW w:w="997" w:type="dxa"/>
            <w:vAlign w:val="top"/>
          </w:tcPr>
          <w:p>
            <w:pPr>
              <w:spacing w:before="317" w:line="180" w:lineRule="auto"/>
              <w:ind w:firstLine="629"/>
              <w:rPr>
                <w:rFonts w:ascii="宋体" w:hAnsi="宋体" w:eastAsia="宋体" w:cs="宋体"/>
                <w:sz w:val="24"/>
                <w:szCs w:val="24"/>
              </w:rPr>
            </w:pPr>
            <w:r>
              <w:rPr>
                <w:rFonts w:ascii="宋体" w:hAnsi="宋体" w:eastAsia="宋体" w:cs="宋体"/>
                <w:sz w:val="24"/>
                <w:szCs w:val="24"/>
              </w:rPr>
              <w:t>5</w:t>
            </w:r>
          </w:p>
        </w:tc>
        <w:tc>
          <w:tcPr>
            <w:tcW w:w="3824" w:type="dxa"/>
            <w:vAlign w:val="top"/>
          </w:tcPr>
          <w:p>
            <w:pPr>
              <w:spacing w:before="277" w:line="185" w:lineRule="auto"/>
              <w:ind w:firstLine="596"/>
              <w:rPr>
                <w:rFonts w:ascii="宋体" w:hAnsi="宋体" w:eastAsia="宋体" w:cs="宋体"/>
                <w:sz w:val="24"/>
                <w:szCs w:val="24"/>
              </w:rPr>
            </w:pPr>
            <w:r>
              <w:rPr>
                <w:rFonts w:ascii="宋体" w:hAnsi="宋体" w:eastAsia="宋体" w:cs="宋体"/>
                <w:spacing w:val="-3"/>
                <w:sz w:val="24"/>
                <w:szCs w:val="24"/>
              </w:rPr>
              <w:t>履约保证金</w:t>
            </w:r>
          </w:p>
        </w:tc>
        <w:tc>
          <w:tcPr>
            <w:tcW w:w="2552" w:type="dxa"/>
            <w:vMerge w:val="continue"/>
            <w:tcBorders>
              <w:top w:val="nil"/>
              <w:bottom w:val="nil"/>
            </w:tcBorders>
            <w:vAlign w:val="top"/>
          </w:tcPr>
          <w:p>
            <w:pPr>
              <w:rPr>
                <w:rFonts w:ascii="宋体"/>
                <w:sz w:val="21"/>
              </w:rPr>
            </w:pPr>
          </w:p>
        </w:tc>
        <w:tc>
          <w:tcPr>
            <w:tcW w:w="2413"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1" w:hRule="atLeast"/>
        </w:trPr>
        <w:tc>
          <w:tcPr>
            <w:tcW w:w="997" w:type="dxa"/>
            <w:vAlign w:val="top"/>
          </w:tcPr>
          <w:p>
            <w:pPr>
              <w:spacing w:before="318" w:line="180" w:lineRule="auto"/>
              <w:ind w:firstLine="446"/>
              <w:rPr>
                <w:rFonts w:ascii="宋体" w:hAnsi="宋体" w:eastAsia="宋体" w:cs="宋体"/>
                <w:sz w:val="24"/>
                <w:szCs w:val="24"/>
              </w:rPr>
            </w:pPr>
            <w:r>
              <w:rPr>
                <w:rFonts w:ascii="宋体" w:hAnsi="宋体" w:eastAsia="宋体" w:cs="宋体"/>
                <w:sz w:val="24"/>
                <w:szCs w:val="24"/>
              </w:rPr>
              <w:t>6</w:t>
            </w:r>
          </w:p>
        </w:tc>
        <w:tc>
          <w:tcPr>
            <w:tcW w:w="3824" w:type="dxa"/>
            <w:vAlign w:val="top"/>
          </w:tcPr>
          <w:p>
            <w:pPr>
              <w:spacing w:before="280" w:line="185" w:lineRule="auto"/>
              <w:ind w:firstLine="595"/>
              <w:rPr>
                <w:rFonts w:ascii="宋体" w:hAnsi="宋体" w:eastAsia="宋体" w:cs="宋体"/>
                <w:sz w:val="24"/>
                <w:szCs w:val="24"/>
              </w:rPr>
            </w:pPr>
            <w:r>
              <w:rPr>
                <w:rFonts w:ascii="宋体" w:hAnsi="宋体" w:eastAsia="宋体" w:cs="宋体"/>
                <w:spacing w:val="-3"/>
                <w:sz w:val="24"/>
                <w:szCs w:val="24"/>
              </w:rPr>
              <w:t>投标有效期</w:t>
            </w:r>
          </w:p>
        </w:tc>
        <w:tc>
          <w:tcPr>
            <w:tcW w:w="2552" w:type="dxa"/>
            <w:vMerge w:val="continue"/>
            <w:tcBorders>
              <w:top w:val="nil"/>
              <w:bottom w:val="nil"/>
            </w:tcBorders>
            <w:vAlign w:val="top"/>
          </w:tcPr>
          <w:p>
            <w:pPr>
              <w:rPr>
                <w:rFonts w:ascii="宋体"/>
                <w:sz w:val="21"/>
              </w:rPr>
            </w:pPr>
          </w:p>
        </w:tc>
        <w:tc>
          <w:tcPr>
            <w:tcW w:w="2413"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2" w:hRule="atLeast"/>
        </w:trPr>
        <w:tc>
          <w:tcPr>
            <w:tcW w:w="997" w:type="dxa"/>
            <w:vAlign w:val="top"/>
          </w:tcPr>
          <w:p>
            <w:pPr>
              <w:spacing w:before="321" w:line="180" w:lineRule="auto"/>
              <w:ind w:firstLine="450"/>
              <w:rPr>
                <w:rFonts w:ascii="宋体" w:hAnsi="宋体" w:eastAsia="宋体" w:cs="宋体"/>
                <w:sz w:val="24"/>
                <w:szCs w:val="24"/>
              </w:rPr>
            </w:pPr>
            <w:r>
              <w:rPr>
                <w:rFonts w:ascii="宋体" w:hAnsi="宋体" w:eastAsia="宋体" w:cs="宋体"/>
                <w:sz w:val="24"/>
                <w:szCs w:val="24"/>
              </w:rPr>
              <w:t>7</w:t>
            </w:r>
          </w:p>
        </w:tc>
        <w:tc>
          <w:tcPr>
            <w:tcW w:w="3824" w:type="dxa"/>
            <w:vAlign w:val="top"/>
          </w:tcPr>
          <w:p>
            <w:pPr>
              <w:spacing w:before="282" w:line="185" w:lineRule="auto"/>
              <w:ind w:firstLine="593"/>
              <w:rPr>
                <w:rFonts w:ascii="宋体" w:hAnsi="宋体" w:eastAsia="宋体" w:cs="宋体"/>
                <w:sz w:val="24"/>
                <w:szCs w:val="24"/>
              </w:rPr>
            </w:pPr>
            <w:r>
              <w:rPr>
                <w:rFonts w:ascii="宋体" w:hAnsi="宋体" w:eastAsia="宋体" w:cs="宋体"/>
                <w:spacing w:val="-3"/>
                <w:sz w:val="24"/>
                <w:szCs w:val="24"/>
              </w:rPr>
              <w:t>其他要求</w:t>
            </w:r>
          </w:p>
        </w:tc>
        <w:tc>
          <w:tcPr>
            <w:tcW w:w="2552" w:type="dxa"/>
            <w:vMerge w:val="continue"/>
            <w:tcBorders>
              <w:top w:val="nil"/>
            </w:tcBorders>
            <w:vAlign w:val="top"/>
          </w:tcPr>
          <w:p>
            <w:pPr>
              <w:rPr>
                <w:rFonts w:ascii="宋体"/>
                <w:sz w:val="21"/>
              </w:rPr>
            </w:pPr>
          </w:p>
        </w:tc>
        <w:tc>
          <w:tcPr>
            <w:tcW w:w="2413"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6" w:hRule="atLeast"/>
        </w:trPr>
        <w:tc>
          <w:tcPr>
            <w:tcW w:w="997" w:type="dxa"/>
            <w:vAlign w:val="top"/>
          </w:tcPr>
          <w:p>
            <w:pPr>
              <w:rPr>
                <w:rFonts w:ascii="宋体"/>
                <w:sz w:val="21"/>
              </w:rPr>
            </w:pPr>
          </w:p>
        </w:tc>
        <w:tc>
          <w:tcPr>
            <w:tcW w:w="3824" w:type="dxa"/>
            <w:vAlign w:val="top"/>
          </w:tcPr>
          <w:p>
            <w:pPr>
              <w:rPr>
                <w:rFonts w:ascii="宋体"/>
                <w:sz w:val="21"/>
              </w:rPr>
            </w:pPr>
          </w:p>
        </w:tc>
        <w:tc>
          <w:tcPr>
            <w:tcW w:w="2552" w:type="dxa"/>
            <w:vAlign w:val="top"/>
          </w:tcPr>
          <w:p>
            <w:pPr>
              <w:rPr>
                <w:rFonts w:ascii="宋体"/>
                <w:sz w:val="21"/>
              </w:rPr>
            </w:pPr>
          </w:p>
        </w:tc>
        <w:tc>
          <w:tcPr>
            <w:tcW w:w="2413" w:type="dxa"/>
            <w:vAlign w:val="top"/>
          </w:tcPr>
          <w:p>
            <w:pPr>
              <w:rPr>
                <w:rFonts w:ascii="宋体"/>
                <w:sz w:val="21"/>
              </w:rPr>
            </w:pPr>
          </w:p>
        </w:tc>
      </w:tr>
    </w:tbl>
    <w:p>
      <w:pPr>
        <w:rPr>
          <w:rFonts w:hint="default" w:eastAsia="宋体"/>
          <w:lang w:val="en-US" w:eastAsia="zh-CN"/>
        </w:rPr>
        <w:sectPr>
          <w:footerReference r:id="rId10" w:type="default"/>
          <w:pgSz w:w="11907" w:h="16840"/>
          <w:pgMar w:top="1431" w:right="986" w:bottom="1244" w:left="1129" w:header="0" w:footer="1119" w:gutter="0"/>
          <w:cols w:space="720" w:num="1"/>
        </w:sectPr>
      </w:pPr>
      <w:r>
        <w:rPr>
          <w:rFonts w:hint="eastAsia" w:eastAsia="宋体"/>
          <w:lang w:val="en-US" w:eastAsia="zh-CN"/>
        </w:rPr>
        <w:t xml:space="preserve">    </w:t>
      </w:r>
    </w:p>
    <w:p>
      <w:pPr>
        <w:spacing w:before="104" w:line="185" w:lineRule="auto"/>
        <w:ind w:firstLine="1590" w:firstLineChars="500"/>
        <w:rPr>
          <w:rFonts w:ascii="宋体" w:hAnsi="宋体" w:eastAsia="宋体" w:cs="宋体"/>
          <w:sz w:val="32"/>
          <w:szCs w:val="32"/>
        </w:rPr>
      </w:pPr>
      <w:r>
        <w:rPr>
          <w:rFonts w:ascii="宋体" w:hAnsi="宋体" w:eastAsia="宋体" w:cs="宋体"/>
          <w:spacing w:val="-1"/>
          <w:sz w:val="32"/>
          <w:szCs w:val="32"/>
          <w14:textOutline w14:w="5793" w14:cap="sq" w14:cmpd="sng">
            <w14:solidFill>
              <w14:srgbClr w14:val="000000"/>
            </w14:solidFill>
            <w14:prstDash w14:val="solid"/>
            <w14:bevel/>
          </w14:textOutline>
        </w:rPr>
        <w:t>第</w:t>
      </w:r>
      <w:r>
        <w:rPr>
          <w:rFonts w:hint="eastAsia" w:ascii="宋体" w:hAnsi="宋体" w:eastAsia="宋体" w:cs="宋体"/>
          <w:spacing w:val="-1"/>
          <w:sz w:val="32"/>
          <w:szCs w:val="32"/>
          <w:lang w:eastAsia="zh-CN"/>
          <w14:textOutline w14:w="5793" w14:cap="sq" w14:cmpd="sng">
            <w14:solidFill>
              <w14:srgbClr w14:val="000000"/>
            </w14:solidFill>
            <w14:prstDash w14:val="solid"/>
            <w14:bevel/>
          </w14:textOutline>
        </w:rPr>
        <w:t>四</w:t>
      </w:r>
      <w:r>
        <w:rPr>
          <w:rFonts w:ascii="宋体" w:hAnsi="宋体" w:eastAsia="宋体" w:cs="宋体"/>
          <w:spacing w:val="-1"/>
          <w:sz w:val="32"/>
          <w:szCs w:val="32"/>
          <w14:textOutline w14:w="5793" w14:cap="sq" w14:cmpd="sng">
            <w14:solidFill>
              <w14:srgbClr w14:val="000000"/>
            </w14:solidFill>
            <w14:prstDash w14:val="solid"/>
            <w14:bevel/>
          </w14:textOutline>
        </w:rPr>
        <w:t>节</w:t>
      </w:r>
      <w:r>
        <w:rPr>
          <w:rFonts w:ascii="宋体" w:hAnsi="宋体" w:eastAsia="宋体" w:cs="宋体"/>
          <w:spacing w:val="18"/>
          <w:sz w:val="32"/>
          <w:szCs w:val="32"/>
        </w:rPr>
        <w:t xml:space="preserve"> </w:t>
      </w:r>
      <w:r>
        <w:rPr>
          <w:rFonts w:ascii="宋体" w:hAnsi="宋体" w:eastAsia="宋体" w:cs="宋体"/>
          <w:spacing w:val="-1"/>
          <w:sz w:val="32"/>
          <w:szCs w:val="32"/>
          <w14:textOutline w14:w="5793" w14:cap="sq" w14:cmpd="sng">
            <w14:solidFill>
              <w14:srgbClr w14:val="000000"/>
            </w14:solidFill>
            <w14:prstDash w14:val="solid"/>
            <w14:bevel/>
          </w14:textOutline>
        </w:rPr>
        <w:t>本项目落实的政府采购政策</w:t>
      </w:r>
    </w:p>
    <w:p>
      <w:pPr>
        <w:spacing w:before="290" w:line="359" w:lineRule="auto"/>
        <w:ind w:left="15" w:right="101" w:firstLine="493"/>
        <w:rPr>
          <w:rFonts w:ascii="宋体" w:hAnsi="宋体" w:eastAsia="宋体" w:cs="宋体"/>
          <w:sz w:val="24"/>
          <w:szCs w:val="24"/>
        </w:rPr>
      </w:pPr>
      <w:r>
        <w:rPr>
          <w:rFonts w:ascii="宋体" w:hAnsi="宋体" w:eastAsia="宋体" w:cs="宋体"/>
          <w:color w:val="333333"/>
          <w:spacing w:val="-2"/>
          <w:sz w:val="24"/>
          <w:szCs w:val="24"/>
        </w:rPr>
        <w:t>1、涉及到本项目的货物对小、微型产品的价格给予</w:t>
      </w:r>
      <w:r>
        <w:rPr>
          <w:rFonts w:ascii="宋体" w:hAnsi="宋体" w:eastAsia="宋体" w:cs="宋体"/>
          <w:color w:val="333333"/>
          <w:spacing w:val="-14"/>
          <w:sz w:val="24"/>
          <w:szCs w:val="24"/>
        </w:rPr>
        <w:t xml:space="preserve"> </w:t>
      </w:r>
      <w:r>
        <w:rPr>
          <w:rFonts w:ascii="宋体" w:hAnsi="宋体" w:eastAsia="宋体" w:cs="宋体"/>
          <w:color w:val="333333"/>
          <w:spacing w:val="-2"/>
          <w:sz w:val="24"/>
          <w:szCs w:val="24"/>
        </w:rPr>
        <w:t>6%的扣除，用扣除后的价格参</w:t>
      </w:r>
      <w:r>
        <w:rPr>
          <w:rFonts w:ascii="宋体" w:hAnsi="宋体" w:eastAsia="宋体" w:cs="宋体"/>
          <w:color w:val="333333"/>
          <w:sz w:val="24"/>
          <w:szCs w:val="24"/>
        </w:rPr>
        <w:t xml:space="preserve"> </w:t>
      </w:r>
      <w:r>
        <w:rPr>
          <w:rFonts w:ascii="宋体" w:hAnsi="宋体" w:eastAsia="宋体" w:cs="宋体"/>
          <w:color w:val="333333"/>
          <w:spacing w:val="-5"/>
          <w:sz w:val="24"/>
          <w:szCs w:val="24"/>
        </w:rPr>
        <w:t>与评审，但须提供中小企业声明函，严格按照财库〔2011〕</w:t>
      </w:r>
      <w:r>
        <w:rPr>
          <w:rFonts w:ascii="宋体" w:hAnsi="宋体" w:eastAsia="宋体" w:cs="宋体"/>
          <w:color w:val="333333"/>
          <w:spacing w:val="56"/>
          <w:sz w:val="24"/>
          <w:szCs w:val="24"/>
        </w:rPr>
        <w:t xml:space="preserve"> </w:t>
      </w:r>
      <w:r>
        <w:rPr>
          <w:rFonts w:ascii="宋体" w:hAnsi="宋体" w:eastAsia="宋体" w:cs="宋体"/>
          <w:color w:val="333333"/>
          <w:spacing w:val="-5"/>
          <w:sz w:val="24"/>
          <w:szCs w:val="24"/>
        </w:rPr>
        <w:t>181</w:t>
      </w:r>
      <w:r>
        <w:rPr>
          <w:rFonts w:ascii="宋体" w:hAnsi="宋体" w:eastAsia="宋体" w:cs="宋体"/>
          <w:color w:val="333333"/>
          <w:spacing w:val="-45"/>
          <w:sz w:val="24"/>
          <w:szCs w:val="24"/>
        </w:rPr>
        <w:t xml:space="preserve"> </w:t>
      </w:r>
      <w:r>
        <w:rPr>
          <w:rFonts w:ascii="宋体" w:hAnsi="宋体" w:eastAsia="宋体" w:cs="宋体"/>
          <w:color w:val="333333"/>
          <w:spacing w:val="-5"/>
          <w:sz w:val="24"/>
          <w:szCs w:val="24"/>
        </w:rPr>
        <w:t>号《政府采购促进中小</w:t>
      </w:r>
      <w:r>
        <w:rPr>
          <w:rFonts w:ascii="宋体" w:hAnsi="宋体" w:eastAsia="宋体" w:cs="宋体"/>
          <w:color w:val="333333"/>
          <w:sz w:val="24"/>
          <w:szCs w:val="24"/>
        </w:rPr>
        <w:t xml:space="preserve"> </w:t>
      </w:r>
      <w:r>
        <w:rPr>
          <w:rFonts w:ascii="宋体" w:hAnsi="宋体" w:eastAsia="宋体" w:cs="宋体"/>
          <w:color w:val="333333"/>
          <w:spacing w:val="-5"/>
          <w:sz w:val="24"/>
          <w:szCs w:val="24"/>
        </w:rPr>
        <w:t>企业发展暂行办法》</w:t>
      </w:r>
      <w:r>
        <w:rPr>
          <w:rFonts w:ascii="宋体" w:hAnsi="宋体" w:eastAsia="宋体" w:cs="宋体"/>
          <w:color w:val="333333"/>
          <w:spacing w:val="22"/>
          <w:sz w:val="24"/>
          <w:szCs w:val="24"/>
        </w:rPr>
        <w:t xml:space="preserve"> </w:t>
      </w:r>
      <w:r>
        <w:rPr>
          <w:rFonts w:ascii="宋体" w:hAnsi="宋体" w:eastAsia="宋体" w:cs="宋体"/>
          <w:color w:val="333333"/>
          <w:spacing w:val="-5"/>
          <w:sz w:val="24"/>
          <w:szCs w:val="24"/>
        </w:rPr>
        <w:t>执行。提供的声明函必须真实，如有虚假，将依法承担相应责任。</w:t>
      </w:r>
    </w:p>
    <w:p>
      <w:pPr>
        <w:spacing w:before="3" w:line="324" w:lineRule="auto"/>
        <w:ind w:left="11" w:right="118" w:firstLine="2"/>
        <w:rPr>
          <w:rFonts w:ascii="宋体" w:hAnsi="宋体" w:eastAsia="宋体" w:cs="宋体"/>
          <w:sz w:val="24"/>
          <w:szCs w:val="24"/>
        </w:rPr>
      </w:pPr>
      <w:r>
        <w:rPr>
          <w:rFonts w:ascii="宋体" w:hAnsi="宋体" w:eastAsia="宋体" w:cs="宋体"/>
          <w:spacing w:val="-1"/>
          <w:sz w:val="24"/>
          <w:szCs w:val="24"/>
        </w:rPr>
        <w:t>2、对原产地在少数民族自治区和享受少数民族自治待遇的省份的投标主产品（不含附</w:t>
      </w:r>
      <w:r>
        <w:rPr>
          <w:rFonts w:ascii="宋体" w:hAnsi="宋体" w:eastAsia="宋体" w:cs="宋体"/>
          <w:spacing w:val="25"/>
          <w:sz w:val="24"/>
          <w:szCs w:val="24"/>
        </w:rPr>
        <w:t xml:space="preserve"> </w:t>
      </w:r>
      <w:r>
        <w:rPr>
          <w:rFonts w:ascii="宋体" w:hAnsi="宋体" w:eastAsia="宋体" w:cs="宋体"/>
          <w:spacing w:val="-2"/>
          <w:sz w:val="24"/>
          <w:szCs w:val="24"/>
        </w:rPr>
        <w:t>带产品</w:t>
      </w:r>
      <w:r>
        <w:rPr>
          <w:rFonts w:ascii="宋体" w:hAnsi="宋体" w:eastAsia="宋体" w:cs="宋体"/>
          <w:spacing w:val="-65"/>
          <w:sz w:val="24"/>
          <w:szCs w:val="24"/>
        </w:rPr>
        <w:t>）</w:t>
      </w:r>
      <w:r>
        <w:rPr>
          <w:rFonts w:ascii="宋体" w:hAnsi="宋体" w:eastAsia="宋体" w:cs="宋体"/>
          <w:spacing w:val="34"/>
          <w:sz w:val="24"/>
          <w:szCs w:val="24"/>
        </w:rPr>
        <w:t xml:space="preserve"> </w:t>
      </w:r>
      <w:r>
        <w:rPr>
          <w:rFonts w:ascii="宋体" w:hAnsi="宋体" w:eastAsia="宋体" w:cs="宋体"/>
          <w:spacing w:val="-65"/>
          <w:sz w:val="24"/>
          <w:szCs w:val="24"/>
        </w:rPr>
        <w:t>，</w:t>
      </w:r>
      <w:r>
        <w:rPr>
          <w:rFonts w:ascii="宋体" w:hAnsi="宋体" w:eastAsia="宋体" w:cs="宋体"/>
          <w:spacing w:val="-2"/>
          <w:sz w:val="24"/>
          <w:szCs w:val="24"/>
        </w:rPr>
        <w:t>在总得分基础上加</w:t>
      </w:r>
      <w:r>
        <w:rPr>
          <w:rFonts w:ascii="宋体" w:hAnsi="宋体" w:eastAsia="宋体" w:cs="宋体"/>
          <w:spacing w:val="-46"/>
          <w:sz w:val="24"/>
          <w:szCs w:val="24"/>
        </w:rPr>
        <w:t xml:space="preserve"> </w:t>
      </w:r>
      <w:r>
        <w:rPr>
          <w:rFonts w:ascii="宋体" w:hAnsi="宋体" w:eastAsia="宋体" w:cs="宋体"/>
          <w:spacing w:val="-2"/>
          <w:sz w:val="24"/>
          <w:szCs w:val="24"/>
        </w:rPr>
        <w:t>3</w:t>
      </w:r>
      <w:r>
        <w:rPr>
          <w:rFonts w:ascii="宋体" w:hAnsi="宋体" w:eastAsia="宋体" w:cs="宋体"/>
          <w:spacing w:val="-48"/>
          <w:sz w:val="24"/>
          <w:szCs w:val="24"/>
        </w:rPr>
        <w:t xml:space="preserve"> </w:t>
      </w:r>
      <w:r>
        <w:rPr>
          <w:rFonts w:ascii="宋体" w:hAnsi="宋体" w:eastAsia="宋体" w:cs="宋体"/>
          <w:spacing w:val="-2"/>
          <w:sz w:val="24"/>
          <w:szCs w:val="24"/>
        </w:rPr>
        <w:t>分。投标主产品按照不得低于本采购项目预算金额</w:t>
      </w:r>
      <w:r>
        <w:rPr>
          <w:rFonts w:ascii="宋体" w:hAnsi="宋体" w:eastAsia="宋体" w:cs="宋体"/>
          <w:spacing w:val="-46"/>
          <w:sz w:val="24"/>
          <w:szCs w:val="24"/>
        </w:rPr>
        <w:t xml:space="preserve"> </w:t>
      </w:r>
      <w:r>
        <w:rPr>
          <w:rFonts w:ascii="宋体" w:hAnsi="宋体" w:eastAsia="宋体" w:cs="宋体"/>
          <w:spacing w:val="-2"/>
          <w:sz w:val="24"/>
          <w:szCs w:val="24"/>
        </w:rPr>
        <w:t>50%</w:t>
      </w:r>
      <w:r>
        <w:rPr>
          <w:rFonts w:ascii="宋体" w:hAnsi="宋体" w:eastAsia="宋体" w:cs="宋体"/>
          <w:sz w:val="24"/>
          <w:szCs w:val="24"/>
        </w:rPr>
        <w:t xml:space="preserve"> </w:t>
      </w:r>
      <w:r>
        <w:rPr>
          <w:rFonts w:ascii="宋体" w:hAnsi="宋体" w:eastAsia="宋体" w:cs="宋体"/>
          <w:spacing w:val="-2"/>
          <w:sz w:val="24"/>
          <w:szCs w:val="24"/>
        </w:rPr>
        <w:t>加以确定。</w:t>
      </w:r>
      <w:r>
        <w:rPr>
          <w:rFonts w:ascii="宋体" w:hAnsi="宋体" w:eastAsia="宋体" w:cs="宋体"/>
          <w:spacing w:val="16"/>
          <w:sz w:val="24"/>
          <w:szCs w:val="24"/>
        </w:rPr>
        <w:t xml:space="preserve"> </w:t>
      </w:r>
      <w:r>
        <w:rPr>
          <w:rFonts w:ascii="宋体" w:hAnsi="宋体" w:eastAsia="宋体" w:cs="宋体"/>
          <w:spacing w:val="-2"/>
          <w:sz w:val="24"/>
          <w:szCs w:val="24"/>
        </w:rPr>
        <w:t>3、投标产品属于“节能产品清单”或“环保产品清单”有效期内中的产品</w:t>
      </w:r>
      <w:r>
        <w:rPr>
          <w:rFonts w:ascii="宋体" w:hAnsi="宋体" w:eastAsia="宋体" w:cs="宋体"/>
          <w:sz w:val="24"/>
          <w:szCs w:val="24"/>
        </w:rPr>
        <w:t xml:space="preserve"> </w:t>
      </w:r>
      <w:r>
        <w:rPr>
          <w:rFonts w:ascii="宋体" w:hAnsi="宋体" w:eastAsia="宋体" w:cs="宋体"/>
          <w:spacing w:val="-6"/>
          <w:sz w:val="24"/>
          <w:szCs w:val="24"/>
        </w:rPr>
        <w:t>（强制采购产品除外</w:t>
      </w:r>
      <w:r>
        <w:rPr>
          <w:rFonts w:ascii="宋体" w:hAnsi="宋体" w:eastAsia="宋体" w:cs="宋体"/>
          <w:spacing w:val="-74"/>
          <w:sz w:val="24"/>
          <w:szCs w:val="24"/>
        </w:rPr>
        <w:t>）</w:t>
      </w:r>
      <w:r>
        <w:rPr>
          <w:rFonts w:ascii="宋体" w:hAnsi="宋体" w:eastAsia="宋体" w:cs="宋体"/>
          <w:spacing w:val="-2"/>
          <w:sz w:val="24"/>
          <w:szCs w:val="24"/>
        </w:rPr>
        <w:t xml:space="preserve"> </w:t>
      </w:r>
      <w:r>
        <w:rPr>
          <w:rFonts w:ascii="宋体" w:hAnsi="宋体" w:eastAsia="宋体" w:cs="宋体"/>
          <w:spacing w:val="-74"/>
          <w:sz w:val="24"/>
          <w:szCs w:val="24"/>
        </w:rPr>
        <w:t>，</w:t>
      </w:r>
      <w:r>
        <w:rPr>
          <w:rFonts w:ascii="宋体" w:hAnsi="宋体" w:eastAsia="宋体" w:cs="宋体"/>
          <w:spacing w:val="-6"/>
          <w:sz w:val="24"/>
          <w:szCs w:val="24"/>
        </w:rPr>
        <w:t>在总得分基础上，每一项加</w:t>
      </w:r>
      <w:r>
        <w:rPr>
          <w:rFonts w:ascii="宋体" w:hAnsi="宋体" w:eastAsia="宋体" w:cs="宋体"/>
          <w:spacing w:val="-49"/>
          <w:sz w:val="24"/>
          <w:szCs w:val="24"/>
        </w:rPr>
        <w:t xml:space="preserve"> </w:t>
      </w:r>
      <w:r>
        <w:rPr>
          <w:rFonts w:ascii="宋体" w:hAnsi="宋体" w:eastAsia="宋体" w:cs="宋体"/>
          <w:spacing w:val="-6"/>
          <w:sz w:val="24"/>
          <w:szCs w:val="24"/>
        </w:rPr>
        <w:t>0.3</w:t>
      </w:r>
      <w:r>
        <w:rPr>
          <w:rFonts w:ascii="宋体" w:hAnsi="宋体" w:eastAsia="宋体" w:cs="宋体"/>
          <w:spacing w:val="-48"/>
          <w:sz w:val="24"/>
          <w:szCs w:val="24"/>
        </w:rPr>
        <w:t xml:space="preserve"> </w:t>
      </w:r>
      <w:r>
        <w:rPr>
          <w:rFonts w:ascii="宋体" w:hAnsi="宋体" w:eastAsia="宋体" w:cs="宋体"/>
          <w:spacing w:val="-6"/>
          <w:sz w:val="24"/>
          <w:szCs w:val="24"/>
        </w:rPr>
        <w:t>分；</w:t>
      </w:r>
      <w:r>
        <w:rPr>
          <w:rFonts w:ascii="宋体" w:hAnsi="宋体" w:eastAsia="宋体" w:cs="宋体"/>
          <w:spacing w:val="49"/>
          <w:sz w:val="24"/>
          <w:szCs w:val="24"/>
        </w:rPr>
        <w:t xml:space="preserve"> </w:t>
      </w:r>
      <w:r>
        <w:rPr>
          <w:rFonts w:ascii="宋体" w:hAnsi="宋体" w:eastAsia="宋体" w:cs="宋体"/>
          <w:spacing w:val="-6"/>
          <w:sz w:val="24"/>
          <w:szCs w:val="24"/>
        </w:rPr>
        <w:t>如投标产品同时属于“节</w:t>
      </w:r>
      <w:r>
        <w:rPr>
          <w:rFonts w:ascii="宋体" w:hAnsi="宋体" w:eastAsia="宋体" w:cs="宋体"/>
          <w:sz w:val="24"/>
          <w:szCs w:val="24"/>
        </w:rPr>
        <w:t xml:space="preserve"> </w:t>
      </w:r>
      <w:r>
        <w:rPr>
          <w:rFonts w:ascii="宋体" w:hAnsi="宋体" w:eastAsia="宋体" w:cs="宋体"/>
          <w:spacing w:val="-3"/>
          <w:sz w:val="24"/>
          <w:szCs w:val="24"/>
        </w:rPr>
        <w:t>能产品清单”和“环保产品清单”两个清单中产品的，每一项加</w:t>
      </w:r>
      <w:r>
        <w:rPr>
          <w:rFonts w:ascii="宋体" w:hAnsi="宋体" w:eastAsia="宋体" w:cs="宋体"/>
          <w:spacing w:val="-15"/>
          <w:sz w:val="24"/>
          <w:szCs w:val="24"/>
        </w:rPr>
        <w:t xml:space="preserve"> </w:t>
      </w:r>
      <w:r>
        <w:rPr>
          <w:rFonts w:ascii="宋体" w:hAnsi="宋体" w:eastAsia="宋体" w:cs="宋体"/>
          <w:spacing w:val="-3"/>
          <w:sz w:val="24"/>
          <w:szCs w:val="24"/>
        </w:rPr>
        <w:t>0.5</w:t>
      </w:r>
      <w:r>
        <w:rPr>
          <w:rFonts w:ascii="宋体" w:hAnsi="宋体" w:eastAsia="宋体" w:cs="宋体"/>
          <w:spacing w:val="-48"/>
          <w:sz w:val="24"/>
          <w:szCs w:val="24"/>
        </w:rPr>
        <w:t xml:space="preserve"> </w:t>
      </w:r>
      <w:r>
        <w:rPr>
          <w:rFonts w:ascii="宋体" w:hAnsi="宋体" w:eastAsia="宋体" w:cs="宋体"/>
          <w:spacing w:val="-3"/>
          <w:sz w:val="24"/>
          <w:szCs w:val="24"/>
        </w:rPr>
        <w:t>分，最高不得超过</w:t>
      </w:r>
    </w:p>
    <w:p>
      <w:pPr>
        <w:spacing w:before="226" w:line="330" w:lineRule="auto"/>
        <w:ind w:firstLine="14"/>
        <w:rPr>
          <w:rFonts w:ascii="宋体" w:hAnsi="宋体" w:eastAsia="宋体" w:cs="宋体"/>
          <w:sz w:val="24"/>
          <w:szCs w:val="24"/>
        </w:rPr>
      </w:pPr>
      <w:r>
        <w:rPr>
          <w:rFonts w:ascii="宋体" w:hAnsi="宋体" w:eastAsia="宋体" w:cs="宋体"/>
          <w:spacing w:val="-12"/>
          <w:w w:val="99"/>
          <w:sz w:val="24"/>
          <w:szCs w:val="24"/>
        </w:rPr>
        <w:t>2</w:t>
      </w:r>
      <w:r>
        <w:rPr>
          <w:rFonts w:ascii="宋体" w:hAnsi="宋体" w:eastAsia="宋体" w:cs="宋体"/>
          <w:spacing w:val="23"/>
          <w:sz w:val="24"/>
          <w:szCs w:val="24"/>
        </w:rPr>
        <w:t xml:space="preserve"> </w:t>
      </w:r>
      <w:r>
        <w:rPr>
          <w:rFonts w:ascii="宋体" w:hAnsi="宋体" w:eastAsia="宋体" w:cs="宋体"/>
          <w:spacing w:val="-12"/>
          <w:w w:val="99"/>
          <w:sz w:val="24"/>
          <w:szCs w:val="24"/>
        </w:rPr>
        <w:t>分（须提供证明材料）</w:t>
      </w:r>
      <w:r>
        <w:rPr>
          <w:rFonts w:ascii="宋体" w:hAnsi="宋体" w:eastAsia="宋体" w:cs="宋体"/>
          <w:spacing w:val="-22"/>
          <w:sz w:val="24"/>
          <w:szCs w:val="24"/>
        </w:rPr>
        <w:t xml:space="preserve"> </w:t>
      </w:r>
      <w:r>
        <w:rPr>
          <w:rFonts w:ascii="宋体" w:hAnsi="宋体" w:eastAsia="宋体" w:cs="宋体"/>
          <w:spacing w:val="-12"/>
          <w:w w:val="99"/>
          <w:sz w:val="24"/>
          <w:szCs w:val="24"/>
        </w:rPr>
        <w:t>。</w:t>
      </w:r>
      <w:r>
        <w:rPr>
          <w:rFonts w:ascii="宋体" w:hAnsi="宋体" w:eastAsia="宋体" w:cs="宋体"/>
          <w:spacing w:val="-51"/>
          <w:sz w:val="24"/>
          <w:szCs w:val="24"/>
        </w:rPr>
        <w:t xml:space="preserve"> </w:t>
      </w:r>
      <w:r>
        <w:rPr>
          <w:rFonts w:ascii="宋体" w:hAnsi="宋体" w:eastAsia="宋体" w:cs="宋体"/>
          <w:spacing w:val="-12"/>
          <w:w w:val="99"/>
          <w:sz w:val="24"/>
          <w:szCs w:val="24"/>
        </w:rPr>
        <w:t>4、残疾人福利性单位产品价格扣除：</w:t>
      </w:r>
      <w:r>
        <w:rPr>
          <w:rFonts w:ascii="宋体" w:hAnsi="宋体" w:eastAsia="宋体" w:cs="宋体"/>
          <w:spacing w:val="-6"/>
          <w:sz w:val="24"/>
          <w:szCs w:val="24"/>
        </w:rPr>
        <w:t xml:space="preserve"> </w:t>
      </w:r>
      <w:r>
        <w:rPr>
          <w:rFonts w:ascii="宋体" w:hAnsi="宋体" w:eastAsia="宋体" w:cs="宋体"/>
          <w:spacing w:val="-12"/>
          <w:w w:val="99"/>
          <w:sz w:val="24"/>
          <w:szCs w:val="24"/>
        </w:rPr>
        <w:t>①评标委员会根据</w:t>
      </w:r>
      <w:r>
        <w:rPr>
          <w:rFonts w:ascii="宋体" w:hAnsi="宋体" w:eastAsia="宋体" w:cs="宋体"/>
          <w:spacing w:val="-48"/>
          <w:sz w:val="24"/>
          <w:szCs w:val="24"/>
        </w:rPr>
        <w:t xml:space="preserve"> </w:t>
      </w:r>
      <w:r>
        <w:rPr>
          <w:rFonts w:ascii="宋体" w:hAnsi="宋体" w:eastAsia="宋体" w:cs="宋体"/>
          <w:spacing w:val="-12"/>
          <w:w w:val="99"/>
          <w:sz w:val="24"/>
          <w:szCs w:val="24"/>
        </w:rPr>
        <w:t>《财</w:t>
      </w:r>
      <w:r>
        <w:rPr>
          <w:rFonts w:ascii="宋体" w:hAnsi="宋体" w:eastAsia="宋体" w:cs="宋体"/>
          <w:sz w:val="24"/>
          <w:szCs w:val="24"/>
        </w:rPr>
        <w:t xml:space="preserve">  </w:t>
      </w:r>
      <w:r>
        <w:rPr>
          <w:rFonts w:ascii="宋体" w:hAnsi="宋体" w:eastAsia="宋体" w:cs="宋体"/>
          <w:spacing w:val="-5"/>
          <w:sz w:val="24"/>
          <w:szCs w:val="24"/>
        </w:rPr>
        <w:t>政部</w:t>
      </w:r>
      <w:r>
        <w:rPr>
          <w:rFonts w:ascii="宋体" w:hAnsi="宋体" w:eastAsia="宋体" w:cs="宋体"/>
          <w:spacing w:val="41"/>
          <w:sz w:val="24"/>
          <w:szCs w:val="24"/>
        </w:rPr>
        <w:t xml:space="preserve"> </w:t>
      </w:r>
      <w:r>
        <w:rPr>
          <w:rFonts w:ascii="宋体" w:hAnsi="宋体" w:eastAsia="宋体" w:cs="宋体"/>
          <w:spacing w:val="-5"/>
          <w:sz w:val="24"/>
          <w:szCs w:val="24"/>
        </w:rPr>
        <w:t>民政部</w:t>
      </w:r>
      <w:r>
        <w:rPr>
          <w:rFonts w:ascii="宋体" w:hAnsi="宋体" w:eastAsia="宋体" w:cs="宋体"/>
          <w:spacing w:val="32"/>
          <w:sz w:val="24"/>
          <w:szCs w:val="24"/>
        </w:rPr>
        <w:t xml:space="preserve"> </w:t>
      </w:r>
      <w:r>
        <w:rPr>
          <w:rFonts w:ascii="宋体" w:hAnsi="宋体" w:eastAsia="宋体" w:cs="宋体"/>
          <w:spacing w:val="-5"/>
          <w:sz w:val="24"/>
          <w:szCs w:val="24"/>
        </w:rPr>
        <w:t>中国残疾人联合会关于促进残疾人就业政府采购政策的通知》</w:t>
      </w:r>
      <w:r>
        <w:rPr>
          <w:rFonts w:ascii="宋体" w:hAnsi="宋体" w:eastAsia="宋体" w:cs="宋体"/>
          <w:spacing w:val="-17"/>
          <w:sz w:val="24"/>
          <w:szCs w:val="24"/>
        </w:rPr>
        <w:t xml:space="preserve"> </w:t>
      </w:r>
      <w:r>
        <w:rPr>
          <w:rFonts w:ascii="宋体" w:hAnsi="宋体" w:eastAsia="宋体" w:cs="宋体"/>
          <w:spacing w:val="-5"/>
          <w:sz w:val="24"/>
          <w:szCs w:val="24"/>
        </w:rPr>
        <w:t>（财库</w:t>
      </w:r>
      <w:r>
        <w:rPr>
          <w:rFonts w:ascii="宋体" w:hAnsi="宋体" w:eastAsia="宋体" w:cs="宋体"/>
          <w:sz w:val="24"/>
          <w:szCs w:val="24"/>
        </w:rPr>
        <w:t xml:space="preserve">     </w:t>
      </w:r>
      <w:r>
        <w:rPr>
          <w:rFonts w:ascii="宋体" w:hAnsi="宋体" w:eastAsia="宋体" w:cs="宋体"/>
          <w:spacing w:val="-8"/>
          <w:sz w:val="24"/>
          <w:szCs w:val="24"/>
        </w:rPr>
        <w:t>【2017】</w:t>
      </w:r>
      <w:r>
        <w:rPr>
          <w:rFonts w:ascii="宋体" w:hAnsi="宋体" w:eastAsia="宋体" w:cs="宋体"/>
          <w:spacing w:val="11"/>
          <w:sz w:val="24"/>
          <w:szCs w:val="24"/>
        </w:rPr>
        <w:t xml:space="preserve"> </w:t>
      </w:r>
      <w:r>
        <w:rPr>
          <w:rFonts w:ascii="宋体" w:hAnsi="宋体" w:eastAsia="宋体" w:cs="宋体"/>
          <w:spacing w:val="-8"/>
          <w:sz w:val="24"/>
          <w:szCs w:val="24"/>
        </w:rPr>
        <w:t>141</w:t>
      </w:r>
      <w:r>
        <w:rPr>
          <w:rFonts w:ascii="宋体" w:hAnsi="宋体" w:eastAsia="宋体" w:cs="宋体"/>
          <w:spacing w:val="15"/>
          <w:sz w:val="24"/>
          <w:szCs w:val="24"/>
        </w:rPr>
        <w:t xml:space="preserve"> </w:t>
      </w:r>
      <w:r>
        <w:rPr>
          <w:rFonts w:ascii="宋体" w:hAnsi="宋体" w:eastAsia="宋体" w:cs="宋体"/>
          <w:spacing w:val="-8"/>
          <w:sz w:val="24"/>
          <w:szCs w:val="24"/>
        </w:rPr>
        <w:t>号）</w:t>
      </w:r>
      <w:r>
        <w:rPr>
          <w:rFonts w:ascii="宋体" w:hAnsi="宋体" w:eastAsia="宋体" w:cs="宋体"/>
          <w:spacing w:val="13"/>
          <w:sz w:val="24"/>
          <w:szCs w:val="24"/>
        </w:rPr>
        <w:t xml:space="preserve"> </w:t>
      </w:r>
      <w:r>
        <w:rPr>
          <w:rFonts w:ascii="宋体" w:hAnsi="宋体" w:eastAsia="宋体" w:cs="宋体"/>
          <w:spacing w:val="-8"/>
          <w:sz w:val="24"/>
          <w:szCs w:val="24"/>
        </w:rPr>
        <w:t>的规定，残疾人福利性单位生产制造的产品视为小型和微型企业生产</w:t>
      </w:r>
      <w:r>
        <w:rPr>
          <w:rFonts w:ascii="宋体" w:hAnsi="宋体" w:eastAsia="宋体" w:cs="宋体"/>
          <w:sz w:val="24"/>
          <w:szCs w:val="24"/>
        </w:rPr>
        <w:t xml:space="preserve">  </w:t>
      </w:r>
      <w:r>
        <w:rPr>
          <w:rFonts w:ascii="宋体" w:hAnsi="宋体" w:eastAsia="宋体" w:cs="宋体"/>
          <w:spacing w:val="-14"/>
          <w:sz w:val="24"/>
          <w:szCs w:val="24"/>
        </w:rPr>
        <w:t>的产品，给予</w:t>
      </w:r>
      <w:r>
        <w:rPr>
          <w:rFonts w:ascii="宋体" w:hAnsi="宋体" w:eastAsia="宋体" w:cs="宋体"/>
          <w:spacing w:val="-35"/>
          <w:sz w:val="24"/>
          <w:szCs w:val="24"/>
        </w:rPr>
        <w:t xml:space="preserve"> </w:t>
      </w:r>
      <w:r>
        <w:rPr>
          <w:rFonts w:ascii="宋体" w:hAnsi="宋体" w:eastAsia="宋体" w:cs="宋体"/>
          <w:spacing w:val="-14"/>
          <w:sz w:val="24"/>
          <w:szCs w:val="24"/>
        </w:rPr>
        <w:t>6%的价格扣除；</w:t>
      </w:r>
      <w:r>
        <w:rPr>
          <w:rFonts w:ascii="宋体" w:hAnsi="宋体" w:eastAsia="宋体" w:cs="宋体"/>
          <w:spacing w:val="9"/>
          <w:sz w:val="24"/>
          <w:szCs w:val="24"/>
        </w:rPr>
        <w:t xml:space="preserve">  </w:t>
      </w:r>
      <w:r>
        <w:rPr>
          <w:rFonts w:ascii="宋体" w:hAnsi="宋体" w:eastAsia="宋体" w:cs="宋体"/>
          <w:spacing w:val="-14"/>
          <w:sz w:val="24"/>
          <w:szCs w:val="24"/>
        </w:rPr>
        <w:t>②投标人须提供（财库【2017】</w:t>
      </w:r>
      <w:r>
        <w:rPr>
          <w:rFonts w:ascii="宋体" w:hAnsi="宋体" w:eastAsia="宋体" w:cs="宋体"/>
          <w:spacing w:val="-39"/>
          <w:sz w:val="24"/>
          <w:szCs w:val="24"/>
        </w:rPr>
        <w:t xml:space="preserve"> </w:t>
      </w:r>
      <w:r>
        <w:rPr>
          <w:rFonts w:ascii="宋体" w:hAnsi="宋体" w:eastAsia="宋体" w:cs="宋体"/>
          <w:spacing w:val="-14"/>
          <w:sz w:val="24"/>
          <w:szCs w:val="24"/>
        </w:rPr>
        <w:t>141</w:t>
      </w:r>
      <w:r>
        <w:rPr>
          <w:rFonts w:ascii="宋体" w:hAnsi="宋体" w:eastAsia="宋体" w:cs="宋体"/>
          <w:spacing w:val="15"/>
          <w:sz w:val="24"/>
          <w:szCs w:val="24"/>
        </w:rPr>
        <w:t xml:space="preserve"> </w:t>
      </w:r>
      <w:r>
        <w:rPr>
          <w:rFonts w:ascii="宋体" w:hAnsi="宋体" w:eastAsia="宋体" w:cs="宋体"/>
          <w:spacing w:val="-14"/>
          <w:sz w:val="24"/>
          <w:szCs w:val="24"/>
        </w:rPr>
        <w:t>号）</w:t>
      </w:r>
      <w:r>
        <w:rPr>
          <w:rFonts w:ascii="宋体" w:hAnsi="宋体" w:eastAsia="宋体" w:cs="宋体"/>
          <w:spacing w:val="-20"/>
          <w:sz w:val="24"/>
          <w:szCs w:val="24"/>
        </w:rPr>
        <w:t xml:space="preserve"> </w:t>
      </w:r>
      <w:r>
        <w:rPr>
          <w:rFonts w:ascii="宋体" w:hAnsi="宋体" w:eastAsia="宋体" w:cs="宋体"/>
          <w:spacing w:val="-14"/>
          <w:sz w:val="24"/>
          <w:szCs w:val="24"/>
        </w:rPr>
        <w:t>规定格式的《残</w:t>
      </w:r>
      <w:r>
        <w:rPr>
          <w:rFonts w:ascii="宋体" w:hAnsi="宋体" w:eastAsia="宋体" w:cs="宋体"/>
          <w:sz w:val="24"/>
          <w:szCs w:val="24"/>
        </w:rPr>
        <w:t xml:space="preserve">  </w:t>
      </w:r>
      <w:r>
        <w:rPr>
          <w:rFonts w:ascii="宋体" w:hAnsi="宋体" w:eastAsia="宋体" w:cs="宋体"/>
          <w:spacing w:val="-10"/>
          <w:sz w:val="24"/>
          <w:szCs w:val="24"/>
        </w:rPr>
        <w:t>疾人福利性单位声明函》</w:t>
      </w:r>
      <w:r>
        <w:rPr>
          <w:rFonts w:ascii="宋体" w:hAnsi="宋体" w:eastAsia="宋体" w:cs="宋体"/>
          <w:spacing w:val="59"/>
          <w:sz w:val="24"/>
          <w:szCs w:val="24"/>
        </w:rPr>
        <w:t xml:space="preserve"> </w:t>
      </w:r>
      <w:r>
        <w:rPr>
          <w:rFonts w:ascii="宋体" w:hAnsi="宋体" w:eastAsia="宋体" w:cs="宋体"/>
          <w:spacing w:val="-10"/>
          <w:sz w:val="24"/>
          <w:szCs w:val="24"/>
        </w:rPr>
        <w:t>以及相关材料。</w:t>
      </w:r>
      <w:r>
        <w:rPr>
          <w:rFonts w:ascii="宋体" w:hAnsi="宋体" w:eastAsia="宋体" w:cs="宋体"/>
          <w:sz w:val="24"/>
          <w:szCs w:val="24"/>
        </w:rPr>
        <w:t xml:space="preserve"> </w:t>
      </w:r>
      <w:r>
        <w:rPr>
          <w:rFonts w:ascii="宋体" w:hAnsi="宋体" w:eastAsia="宋体" w:cs="宋体"/>
          <w:spacing w:val="-10"/>
          <w:sz w:val="24"/>
          <w:szCs w:val="24"/>
        </w:rPr>
        <w:t>（</w:t>
      </w:r>
      <w:r>
        <w:rPr>
          <w:rFonts w:ascii="宋体" w:hAnsi="宋体" w:eastAsia="宋体" w:cs="宋体"/>
          <w:spacing w:val="-58"/>
          <w:sz w:val="24"/>
          <w:szCs w:val="24"/>
        </w:rPr>
        <w:t xml:space="preserve"> </w:t>
      </w:r>
      <w:r>
        <w:rPr>
          <w:rFonts w:ascii="宋体" w:hAnsi="宋体" w:eastAsia="宋体" w:cs="宋体"/>
          <w:spacing w:val="-10"/>
          <w:sz w:val="24"/>
          <w:szCs w:val="24"/>
        </w:rPr>
        <w:t>1）</w:t>
      </w:r>
      <w:r>
        <w:rPr>
          <w:rFonts w:ascii="宋体" w:hAnsi="宋体" w:eastAsia="宋体" w:cs="宋体"/>
          <w:spacing w:val="2"/>
          <w:sz w:val="24"/>
          <w:szCs w:val="24"/>
        </w:rPr>
        <w:t xml:space="preserve"> </w:t>
      </w:r>
      <w:r>
        <w:rPr>
          <w:rFonts w:ascii="宋体" w:hAnsi="宋体" w:eastAsia="宋体" w:cs="宋体"/>
          <w:spacing w:val="-10"/>
          <w:sz w:val="24"/>
          <w:szCs w:val="24"/>
        </w:rPr>
        <w:t>监狱企业产品价格扣除</w:t>
      </w:r>
      <w:r>
        <w:rPr>
          <w:rFonts w:ascii="宋体" w:hAnsi="宋体" w:eastAsia="宋体" w:cs="宋体"/>
          <w:spacing w:val="8"/>
          <w:sz w:val="24"/>
          <w:szCs w:val="24"/>
        </w:rPr>
        <w:t xml:space="preserve"> </w:t>
      </w:r>
      <w:r>
        <w:rPr>
          <w:rFonts w:ascii="宋体" w:hAnsi="宋体" w:eastAsia="宋体" w:cs="宋体"/>
          <w:spacing w:val="-10"/>
          <w:sz w:val="24"/>
          <w:szCs w:val="24"/>
        </w:rPr>
        <w:t>①评标委员会</w:t>
      </w:r>
      <w:r>
        <w:rPr>
          <w:rFonts w:ascii="宋体" w:hAnsi="宋体" w:eastAsia="宋体" w:cs="宋体"/>
          <w:sz w:val="24"/>
          <w:szCs w:val="24"/>
        </w:rPr>
        <w:t xml:space="preserve">  </w:t>
      </w:r>
      <w:r>
        <w:rPr>
          <w:rFonts w:ascii="宋体" w:hAnsi="宋体" w:eastAsia="宋体" w:cs="宋体"/>
          <w:spacing w:val="-4"/>
          <w:sz w:val="24"/>
          <w:szCs w:val="24"/>
        </w:rPr>
        <w:t>根据《财政部</w:t>
      </w:r>
      <w:r>
        <w:rPr>
          <w:rFonts w:ascii="宋体" w:hAnsi="宋体" w:eastAsia="宋体" w:cs="宋体"/>
          <w:spacing w:val="23"/>
          <w:sz w:val="24"/>
          <w:szCs w:val="24"/>
        </w:rPr>
        <w:t xml:space="preserve"> </w:t>
      </w:r>
      <w:r>
        <w:rPr>
          <w:rFonts w:ascii="宋体" w:hAnsi="宋体" w:eastAsia="宋体" w:cs="宋体"/>
          <w:spacing w:val="-4"/>
          <w:sz w:val="24"/>
          <w:szCs w:val="24"/>
        </w:rPr>
        <w:t>司法部关于政府采购支持监狱企业发展有关问题的通知》</w:t>
      </w:r>
      <w:r>
        <w:rPr>
          <w:rFonts w:ascii="宋体" w:hAnsi="宋体" w:eastAsia="宋体" w:cs="宋体"/>
          <w:spacing w:val="-34"/>
          <w:sz w:val="24"/>
          <w:szCs w:val="24"/>
        </w:rPr>
        <w:t xml:space="preserve"> </w:t>
      </w:r>
      <w:r>
        <w:rPr>
          <w:rFonts w:ascii="宋体" w:hAnsi="宋体" w:eastAsia="宋体" w:cs="宋体"/>
          <w:spacing w:val="-4"/>
          <w:sz w:val="24"/>
          <w:szCs w:val="24"/>
        </w:rPr>
        <w:t>（财库【2014】</w:t>
      </w:r>
    </w:p>
    <w:p>
      <w:pPr>
        <w:spacing w:before="223" w:line="325" w:lineRule="auto"/>
        <w:ind w:left="10" w:right="118" w:firstLine="2"/>
        <w:rPr>
          <w:rFonts w:ascii="宋体" w:hAnsi="宋体" w:eastAsia="宋体" w:cs="宋体"/>
          <w:color w:val="auto"/>
          <w:sz w:val="24"/>
          <w:szCs w:val="24"/>
        </w:rPr>
      </w:pPr>
      <w:r>
        <w:rPr>
          <w:rFonts w:ascii="宋体" w:hAnsi="宋体" w:eastAsia="宋体" w:cs="宋体"/>
          <w:spacing w:val="-6"/>
          <w:sz w:val="24"/>
          <w:szCs w:val="24"/>
        </w:rPr>
        <w:t>68</w:t>
      </w:r>
      <w:r>
        <w:rPr>
          <w:rFonts w:ascii="宋体" w:hAnsi="宋体" w:eastAsia="宋体" w:cs="宋体"/>
          <w:color w:val="auto"/>
          <w:spacing w:val="27"/>
          <w:sz w:val="24"/>
          <w:szCs w:val="24"/>
        </w:rPr>
        <w:t xml:space="preserve"> </w:t>
      </w:r>
      <w:r>
        <w:rPr>
          <w:rFonts w:ascii="宋体" w:hAnsi="宋体" w:eastAsia="宋体" w:cs="宋体"/>
          <w:color w:val="auto"/>
          <w:spacing w:val="-6"/>
          <w:sz w:val="24"/>
          <w:szCs w:val="24"/>
        </w:rPr>
        <w:t>号）</w:t>
      </w:r>
      <w:r>
        <w:rPr>
          <w:rFonts w:ascii="宋体" w:hAnsi="宋体" w:eastAsia="宋体" w:cs="宋体"/>
          <w:color w:val="auto"/>
          <w:spacing w:val="14"/>
          <w:sz w:val="24"/>
          <w:szCs w:val="24"/>
        </w:rPr>
        <w:t xml:space="preserve"> </w:t>
      </w:r>
      <w:r>
        <w:rPr>
          <w:rFonts w:ascii="宋体" w:hAnsi="宋体" w:eastAsia="宋体" w:cs="宋体"/>
          <w:color w:val="auto"/>
          <w:spacing w:val="-6"/>
          <w:sz w:val="24"/>
          <w:szCs w:val="24"/>
        </w:rPr>
        <w:t>的规定，监狱企业生产制造的产品视为小型和微型企业生产的产品，给予</w:t>
      </w:r>
      <w:r>
        <w:rPr>
          <w:rFonts w:ascii="宋体" w:hAnsi="宋体" w:eastAsia="宋体" w:cs="宋体"/>
          <w:color w:val="auto"/>
          <w:spacing w:val="11"/>
          <w:sz w:val="24"/>
          <w:szCs w:val="24"/>
        </w:rPr>
        <w:t xml:space="preserve"> </w:t>
      </w:r>
      <w:r>
        <w:rPr>
          <w:rFonts w:ascii="宋体" w:hAnsi="宋体" w:eastAsia="宋体" w:cs="宋体"/>
          <w:color w:val="auto"/>
          <w:spacing w:val="-6"/>
          <w:sz w:val="24"/>
          <w:szCs w:val="24"/>
        </w:rPr>
        <w:t>6%的</w:t>
      </w:r>
      <w:r>
        <w:rPr>
          <w:rFonts w:ascii="宋体" w:hAnsi="宋体" w:eastAsia="宋体" w:cs="宋体"/>
          <w:color w:val="auto"/>
          <w:sz w:val="24"/>
          <w:szCs w:val="24"/>
        </w:rPr>
        <w:t xml:space="preserve"> </w:t>
      </w:r>
      <w:r>
        <w:rPr>
          <w:rFonts w:ascii="宋体" w:hAnsi="宋体" w:eastAsia="宋体" w:cs="宋体"/>
          <w:color w:val="auto"/>
          <w:spacing w:val="-6"/>
          <w:sz w:val="24"/>
          <w:szCs w:val="24"/>
        </w:rPr>
        <w:t>价格扣除；</w:t>
      </w:r>
      <w:r>
        <w:rPr>
          <w:rFonts w:ascii="宋体" w:hAnsi="宋体" w:eastAsia="宋体" w:cs="宋体"/>
          <w:color w:val="auto"/>
          <w:spacing w:val="36"/>
          <w:sz w:val="24"/>
          <w:szCs w:val="24"/>
        </w:rPr>
        <w:t xml:space="preserve">  </w:t>
      </w:r>
      <w:r>
        <w:rPr>
          <w:rFonts w:ascii="宋体" w:hAnsi="宋体" w:eastAsia="宋体" w:cs="宋体"/>
          <w:color w:val="auto"/>
          <w:spacing w:val="-6"/>
          <w:sz w:val="24"/>
          <w:szCs w:val="24"/>
        </w:rPr>
        <w:t>②投标人须提供省级以上监狱管理局、</w:t>
      </w:r>
      <w:r>
        <w:rPr>
          <w:rFonts w:ascii="宋体" w:hAnsi="宋体" w:eastAsia="宋体" w:cs="宋体"/>
          <w:color w:val="auto"/>
          <w:spacing w:val="15"/>
          <w:sz w:val="24"/>
          <w:szCs w:val="24"/>
        </w:rPr>
        <w:t xml:space="preserve"> </w:t>
      </w:r>
      <w:r>
        <w:rPr>
          <w:rFonts w:ascii="宋体" w:hAnsi="宋体" w:eastAsia="宋体" w:cs="宋体"/>
          <w:color w:val="auto"/>
          <w:spacing w:val="-6"/>
          <w:sz w:val="24"/>
          <w:szCs w:val="24"/>
        </w:rPr>
        <w:t>戒毒管理局</w:t>
      </w:r>
      <w:r>
        <w:rPr>
          <w:rFonts w:ascii="宋体" w:hAnsi="宋体" w:eastAsia="宋体" w:cs="宋体"/>
          <w:color w:val="auto"/>
          <w:sz w:val="24"/>
          <w:szCs w:val="24"/>
        </w:rPr>
        <w:t xml:space="preserve"> </w:t>
      </w:r>
      <w:r>
        <w:rPr>
          <w:rFonts w:ascii="宋体" w:hAnsi="宋体" w:eastAsia="宋体" w:cs="宋体"/>
          <w:color w:val="auto"/>
          <w:spacing w:val="-6"/>
          <w:sz w:val="24"/>
          <w:szCs w:val="24"/>
        </w:rPr>
        <w:t>（含新疆生产建设兵</w:t>
      </w:r>
      <w:r>
        <w:rPr>
          <w:rFonts w:ascii="宋体" w:hAnsi="宋体" w:eastAsia="宋体" w:cs="宋体"/>
          <w:color w:val="auto"/>
          <w:sz w:val="24"/>
          <w:szCs w:val="24"/>
        </w:rPr>
        <w:t xml:space="preserve"> </w:t>
      </w:r>
      <w:r>
        <w:rPr>
          <w:rFonts w:ascii="宋体" w:hAnsi="宋体" w:eastAsia="宋体" w:cs="宋体"/>
          <w:color w:val="auto"/>
          <w:spacing w:val="-8"/>
          <w:sz w:val="24"/>
          <w:szCs w:val="24"/>
        </w:rPr>
        <w:t>团）</w:t>
      </w:r>
      <w:r>
        <w:rPr>
          <w:rFonts w:ascii="宋体" w:hAnsi="宋体" w:eastAsia="宋体" w:cs="宋体"/>
          <w:color w:val="auto"/>
          <w:spacing w:val="40"/>
          <w:sz w:val="24"/>
          <w:szCs w:val="24"/>
        </w:rPr>
        <w:t xml:space="preserve"> </w:t>
      </w:r>
      <w:r>
        <w:rPr>
          <w:rFonts w:ascii="宋体" w:hAnsi="宋体" w:eastAsia="宋体" w:cs="宋体"/>
          <w:color w:val="auto"/>
          <w:spacing w:val="-8"/>
          <w:sz w:val="24"/>
          <w:szCs w:val="24"/>
        </w:rPr>
        <w:t>出具的属于监狱企业的证明文件。</w:t>
      </w:r>
      <w:r>
        <w:rPr>
          <w:rFonts w:ascii="宋体" w:hAnsi="宋体" w:eastAsia="宋体" w:cs="宋体"/>
          <w:color w:val="auto"/>
          <w:spacing w:val="-19"/>
          <w:sz w:val="24"/>
          <w:szCs w:val="24"/>
        </w:rPr>
        <w:t xml:space="preserve"> </w:t>
      </w:r>
      <w:r>
        <w:rPr>
          <w:rFonts w:ascii="宋体" w:hAnsi="宋体" w:eastAsia="宋体" w:cs="宋体"/>
          <w:color w:val="auto"/>
          <w:spacing w:val="-8"/>
          <w:sz w:val="24"/>
          <w:szCs w:val="24"/>
        </w:rPr>
        <w:t>（2）</w:t>
      </w:r>
      <w:r>
        <w:rPr>
          <w:rFonts w:ascii="宋体" w:hAnsi="宋体" w:eastAsia="宋体" w:cs="宋体"/>
          <w:color w:val="auto"/>
          <w:spacing w:val="-16"/>
          <w:sz w:val="24"/>
          <w:szCs w:val="24"/>
        </w:rPr>
        <w:t xml:space="preserve"> </w:t>
      </w:r>
      <w:r>
        <w:rPr>
          <w:rFonts w:ascii="宋体" w:hAnsi="宋体" w:eastAsia="宋体" w:cs="宋体"/>
          <w:color w:val="auto"/>
          <w:spacing w:val="-8"/>
          <w:sz w:val="24"/>
          <w:szCs w:val="24"/>
        </w:rPr>
        <w:t>投标人必须对小型和微型企业的产品、残</w:t>
      </w:r>
      <w:r>
        <w:rPr>
          <w:rFonts w:ascii="宋体" w:hAnsi="宋体" w:eastAsia="宋体" w:cs="宋体"/>
          <w:color w:val="auto"/>
          <w:sz w:val="24"/>
          <w:szCs w:val="24"/>
        </w:rPr>
        <w:t xml:space="preserve"> </w:t>
      </w:r>
      <w:r>
        <w:rPr>
          <w:rFonts w:ascii="宋体" w:hAnsi="宋体" w:eastAsia="宋体" w:cs="宋体"/>
          <w:color w:val="auto"/>
          <w:spacing w:val="-2"/>
          <w:sz w:val="24"/>
          <w:szCs w:val="24"/>
        </w:rPr>
        <w:t>疾人福利单位产品、监狱企业产品进行标注说明，</w:t>
      </w:r>
      <w:r>
        <w:rPr>
          <w:rFonts w:ascii="宋体" w:hAnsi="宋体" w:eastAsia="宋体" w:cs="宋体"/>
          <w:color w:val="auto"/>
          <w:spacing w:val="15"/>
          <w:sz w:val="24"/>
          <w:szCs w:val="24"/>
        </w:rPr>
        <w:t xml:space="preserve"> </w:t>
      </w:r>
      <w:r>
        <w:rPr>
          <w:rFonts w:ascii="宋体" w:hAnsi="宋体" w:eastAsia="宋体" w:cs="宋体"/>
          <w:color w:val="auto"/>
          <w:spacing w:val="-2"/>
          <w:sz w:val="24"/>
          <w:szCs w:val="24"/>
        </w:rPr>
        <w:t>且产品不得出现畸形报价，</w:t>
      </w:r>
      <w:r>
        <w:rPr>
          <w:rFonts w:ascii="宋体" w:hAnsi="宋体" w:eastAsia="宋体" w:cs="宋体"/>
          <w:color w:val="auto"/>
          <w:sz w:val="24"/>
          <w:szCs w:val="24"/>
        </w:rPr>
        <w:t xml:space="preserve"> </w:t>
      </w:r>
      <w:r>
        <w:rPr>
          <w:rFonts w:ascii="宋体" w:hAnsi="宋体" w:eastAsia="宋体" w:cs="宋体"/>
          <w:color w:val="auto"/>
          <w:spacing w:val="-2"/>
          <w:sz w:val="24"/>
          <w:szCs w:val="24"/>
        </w:rPr>
        <w:t>否则评</w:t>
      </w:r>
      <w:r>
        <w:rPr>
          <w:rFonts w:ascii="宋体" w:hAnsi="宋体" w:eastAsia="宋体" w:cs="宋体"/>
          <w:color w:val="auto"/>
          <w:sz w:val="24"/>
          <w:szCs w:val="24"/>
        </w:rPr>
        <w:t xml:space="preserve"> </w:t>
      </w:r>
      <w:r>
        <w:rPr>
          <w:rFonts w:ascii="宋体" w:hAnsi="宋体" w:eastAsia="宋体" w:cs="宋体"/>
          <w:color w:val="auto"/>
          <w:spacing w:val="-1"/>
          <w:sz w:val="24"/>
          <w:szCs w:val="24"/>
        </w:rPr>
        <w:t>标委员会有权不予认可。</w:t>
      </w:r>
    </w:p>
    <w:p>
      <w:pPr>
        <w:spacing w:line="253" w:lineRule="auto"/>
        <w:rPr>
          <w:rFonts w:ascii="宋体"/>
          <w:color w:val="auto"/>
          <w:sz w:val="21"/>
        </w:rPr>
      </w:pPr>
    </w:p>
    <w:p>
      <w:pPr>
        <w:spacing w:line="253" w:lineRule="auto"/>
        <w:rPr>
          <w:rFonts w:ascii="宋体"/>
          <w:color w:val="FF0000"/>
          <w:sz w:val="21"/>
        </w:rPr>
      </w:pPr>
    </w:p>
    <w:p>
      <w:pPr>
        <w:spacing w:line="253" w:lineRule="auto"/>
        <w:rPr>
          <w:rFonts w:ascii="宋体"/>
          <w:color w:val="FF0000"/>
          <w:sz w:val="21"/>
        </w:rPr>
      </w:pPr>
    </w:p>
    <w:p>
      <w:pPr>
        <w:spacing w:line="253" w:lineRule="auto"/>
        <w:rPr>
          <w:rFonts w:ascii="宋体"/>
          <w:color w:val="FF0000"/>
          <w:sz w:val="21"/>
        </w:rPr>
      </w:pPr>
    </w:p>
    <w:p>
      <w:pPr>
        <w:spacing w:line="254" w:lineRule="auto"/>
        <w:rPr>
          <w:rFonts w:ascii="宋体"/>
          <w:color w:val="FF0000"/>
          <w:sz w:val="21"/>
        </w:rPr>
      </w:pPr>
    </w:p>
    <w:p>
      <w:pPr>
        <w:spacing w:before="223" w:line="325" w:lineRule="auto"/>
        <w:ind w:left="10" w:right="118" w:firstLine="2"/>
        <w:rPr>
          <w:rFonts w:ascii="宋体" w:hAnsi="宋体" w:eastAsia="宋体" w:cs="宋体"/>
          <w:color w:val="FF0000"/>
          <w:spacing w:val="-1"/>
          <w:sz w:val="24"/>
          <w:szCs w:val="24"/>
        </w:rPr>
      </w:pPr>
      <w:r>
        <w:rPr>
          <w:rFonts w:ascii="宋体" w:hAnsi="宋体" w:eastAsia="宋体" w:cs="宋体"/>
          <w:color w:val="FF0000"/>
          <w:spacing w:val="-1"/>
          <w:sz w:val="24"/>
          <w:szCs w:val="24"/>
        </w:rPr>
        <w:t>注： 以相关部门出具的证明为准</w:t>
      </w:r>
      <w:r>
        <w:rPr>
          <w:rFonts w:hint="eastAsia" w:ascii="宋体" w:hAnsi="宋体" w:eastAsia="宋体" w:cs="宋体"/>
          <w:color w:val="FF0000"/>
          <w:spacing w:val="-1"/>
          <w:sz w:val="24"/>
          <w:szCs w:val="24"/>
          <w:lang w:eastAsia="zh-CN"/>
        </w:rPr>
        <w:t>或投标人自行承诺</w:t>
      </w:r>
      <w:r>
        <w:rPr>
          <w:rFonts w:ascii="宋体" w:hAnsi="宋体" w:eastAsia="宋体" w:cs="宋体"/>
          <w:color w:val="FF0000"/>
          <w:spacing w:val="-1"/>
          <w:sz w:val="24"/>
          <w:szCs w:val="24"/>
        </w:rPr>
        <w:t>。</w:t>
      </w:r>
    </w:p>
    <w:p>
      <w:pPr>
        <w:spacing w:before="223" w:line="325" w:lineRule="auto"/>
        <w:ind w:left="10" w:right="118" w:firstLine="2"/>
        <w:rPr>
          <w:rFonts w:ascii="宋体" w:hAnsi="宋体" w:eastAsia="宋体" w:cs="宋体"/>
          <w:color w:val="FF0000"/>
          <w:spacing w:val="-1"/>
          <w:sz w:val="24"/>
          <w:szCs w:val="24"/>
        </w:rPr>
        <w:sectPr>
          <w:footerReference r:id="rId11" w:type="default"/>
          <w:pgSz w:w="11907" w:h="16840"/>
          <w:pgMar w:top="1431" w:right="1300" w:bottom="1244" w:left="1416" w:header="0" w:footer="1121" w:gutter="0"/>
          <w:cols w:space="720" w:num="1"/>
        </w:sectPr>
      </w:pPr>
    </w:p>
    <w:p>
      <w:pPr>
        <w:spacing w:line="280" w:lineRule="auto"/>
        <w:rPr>
          <w:rFonts w:ascii="宋体"/>
          <w:sz w:val="21"/>
        </w:rPr>
      </w:pPr>
    </w:p>
    <w:p>
      <w:pPr>
        <w:spacing w:before="92" w:line="186" w:lineRule="auto"/>
        <w:ind w:firstLine="2787"/>
        <w:outlineLvl w:val="1"/>
        <w:rPr>
          <w:rFonts w:ascii="宋体" w:hAnsi="宋体" w:eastAsia="宋体" w:cs="宋体"/>
          <w:sz w:val="28"/>
          <w:szCs w:val="28"/>
        </w:rPr>
      </w:pPr>
      <w:r>
        <w:rPr>
          <w:rFonts w:ascii="宋体" w:hAnsi="宋体" w:eastAsia="宋体" w:cs="宋体"/>
          <w:spacing w:val="-2"/>
          <w:sz w:val="28"/>
          <w:szCs w:val="28"/>
        </w:rPr>
        <w:t>第三章</w:t>
      </w:r>
      <w:r>
        <w:rPr>
          <w:rFonts w:ascii="宋体" w:hAnsi="宋体" w:eastAsia="宋体" w:cs="宋体"/>
          <w:spacing w:val="16"/>
          <w:sz w:val="28"/>
          <w:szCs w:val="28"/>
        </w:rPr>
        <w:t xml:space="preserve"> </w:t>
      </w:r>
      <w:r>
        <w:rPr>
          <w:rFonts w:ascii="宋体" w:hAnsi="宋体" w:eastAsia="宋体" w:cs="宋体"/>
          <w:spacing w:val="-2"/>
          <w:sz w:val="28"/>
          <w:szCs w:val="28"/>
        </w:rPr>
        <w:t>评标办法及评分标准</w:t>
      </w:r>
    </w:p>
    <w:p>
      <w:pPr>
        <w:spacing w:line="368" w:lineRule="auto"/>
        <w:rPr>
          <w:rFonts w:ascii="宋体"/>
          <w:sz w:val="21"/>
        </w:rPr>
      </w:pPr>
    </w:p>
    <w:p>
      <w:pPr>
        <w:spacing w:before="78" w:line="185" w:lineRule="auto"/>
        <w:ind w:firstLine="3635"/>
        <w:outlineLvl w:val="2"/>
        <w:rPr>
          <w:rFonts w:ascii="宋体" w:hAnsi="宋体" w:eastAsia="宋体" w:cs="宋体"/>
          <w:sz w:val="24"/>
          <w:szCs w:val="24"/>
        </w:rPr>
      </w:pPr>
      <w:r>
        <w:rPr>
          <w:rFonts w:ascii="宋体" w:hAnsi="宋体" w:eastAsia="宋体" w:cs="宋体"/>
          <w:spacing w:val="-3"/>
          <w:sz w:val="24"/>
          <w:szCs w:val="24"/>
        </w:rPr>
        <w:t>第一节</w:t>
      </w:r>
      <w:r>
        <w:rPr>
          <w:rFonts w:ascii="宋体" w:hAnsi="宋体" w:eastAsia="宋体" w:cs="宋体"/>
          <w:spacing w:val="11"/>
          <w:sz w:val="24"/>
          <w:szCs w:val="24"/>
        </w:rPr>
        <w:t xml:space="preserve"> </w:t>
      </w:r>
      <w:r>
        <w:rPr>
          <w:rFonts w:ascii="宋体" w:hAnsi="宋体" w:eastAsia="宋体" w:cs="宋体"/>
          <w:spacing w:val="-3"/>
          <w:sz w:val="24"/>
          <w:szCs w:val="24"/>
        </w:rPr>
        <w:t>评标办法</w:t>
      </w:r>
    </w:p>
    <w:p>
      <w:pPr>
        <w:spacing w:line="340" w:lineRule="auto"/>
        <w:rPr>
          <w:rFonts w:ascii="宋体"/>
          <w:sz w:val="21"/>
        </w:rPr>
      </w:pPr>
    </w:p>
    <w:p>
      <w:pPr>
        <w:spacing w:before="78" w:line="185" w:lineRule="auto"/>
        <w:ind w:firstLine="430"/>
        <w:rPr>
          <w:rFonts w:ascii="宋体" w:hAnsi="宋体" w:eastAsia="宋体" w:cs="宋体"/>
          <w:sz w:val="24"/>
          <w:szCs w:val="24"/>
        </w:rPr>
      </w:pPr>
      <w:r>
        <w:rPr>
          <w:rFonts w:ascii="宋体" w:hAnsi="宋体" w:eastAsia="宋体" w:cs="宋体"/>
          <w:spacing w:val="-3"/>
          <w:sz w:val="24"/>
          <w:szCs w:val="24"/>
        </w:rPr>
        <w:t>一、评标办法</w:t>
      </w:r>
    </w:p>
    <w:p>
      <w:pPr>
        <w:spacing w:before="227" w:line="185" w:lineRule="auto"/>
        <w:ind w:firstLine="482"/>
        <w:rPr>
          <w:rFonts w:ascii="宋体" w:hAnsi="宋体" w:eastAsia="宋体" w:cs="宋体"/>
          <w:sz w:val="24"/>
          <w:szCs w:val="24"/>
        </w:rPr>
      </w:pPr>
      <w:r>
        <w:rPr>
          <w:rFonts w:ascii="宋体" w:hAnsi="宋体" w:eastAsia="宋体" w:cs="宋体"/>
          <w:spacing w:val="-2"/>
          <w:sz w:val="24"/>
          <w:szCs w:val="24"/>
        </w:rPr>
        <w:t>本项目采用</w:t>
      </w:r>
      <w:r>
        <w:rPr>
          <w:rFonts w:ascii="宋体" w:hAnsi="宋体" w:eastAsia="宋体" w:cs="宋体"/>
          <w:spacing w:val="6"/>
          <w:sz w:val="24"/>
          <w:szCs w:val="24"/>
          <w:u w:val="single" w:color="auto"/>
        </w:rPr>
        <w:t xml:space="preserve">  </w:t>
      </w:r>
      <w:r>
        <w:rPr>
          <w:rFonts w:ascii="宋体" w:hAnsi="宋体" w:eastAsia="宋体" w:cs="宋体"/>
          <w:spacing w:val="-2"/>
          <w:sz w:val="24"/>
          <w:szCs w:val="24"/>
          <w:u w:val="single" w:color="auto"/>
        </w:rPr>
        <w:t>综合评分法</w:t>
      </w:r>
      <w:r>
        <w:rPr>
          <w:rFonts w:ascii="宋体" w:hAnsi="宋体" w:eastAsia="宋体" w:cs="宋体"/>
          <w:spacing w:val="3"/>
          <w:sz w:val="24"/>
          <w:szCs w:val="24"/>
          <w:u w:val="single" w:color="auto"/>
        </w:rPr>
        <w:t xml:space="preserve">  </w:t>
      </w:r>
      <w:r>
        <w:rPr>
          <w:rFonts w:ascii="宋体" w:hAnsi="宋体" w:eastAsia="宋体" w:cs="宋体"/>
          <w:spacing w:val="-2"/>
          <w:sz w:val="24"/>
          <w:szCs w:val="24"/>
        </w:rPr>
        <w:t>进行评审。</w:t>
      </w:r>
    </w:p>
    <w:p>
      <w:pPr>
        <w:spacing w:before="225" w:line="185" w:lineRule="auto"/>
        <w:ind w:firstLine="484"/>
        <w:rPr>
          <w:rFonts w:ascii="宋体" w:hAnsi="宋体" w:eastAsia="宋体" w:cs="宋体"/>
          <w:sz w:val="24"/>
          <w:szCs w:val="24"/>
        </w:rPr>
      </w:pPr>
      <w:r>
        <w:rPr>
          <w:rFonts w:ascii="宋体" w:hAnsi="宋体" w:eastAsia="宋体" w:cs="宋体"/>
          <w:spacing w:val="-2"/>
          <w:sz w:val="24"/>
          <w:szCs w:val="24"/>
        </w:rPr>
        <w:t>综合评分法，是指在满足</w:t>
      </w:r>
      <w:r>
        <w:fldChar w:fldCharType="begin"/>
      </w:r>
      <w:r>
        <w:instrText xml:space="preserve"> HYPERLINK "http://www.baidu.com/s?wd=%E6%8B%9B%E6%A0%87%E6%96%87%E4%BB%B6&amp;hl_tag=textlink&amp;tn=SE_hldp01350_v6v6zkg6" </w:instrText>
      </w:r>
      <w:r>
        <w:fldChar w:fldCharType="separate"/>
      </w:r>
      <w:r>
        <w:rPr>
          <w:rFonts w:ascii="宋体" w:hAnsi="宋体" w:eastAsia="宋体" w:cs="宋体"/>
          <w:spacing w:val="-2"/>
          <w:sz w:val="24"/>
          <w:szCs w:val="24"/>
        </w:rPr>
        <w:t>采购文件</w:t>
      </w:r>
      <w:r>
        <w:rPr>
          <w:rFonts w:ascii="宋体" w:hAnsi="宋体" w:eastAsia="宋体" w:cs="宋体"/>
          <w:spacing w:val="-2"/>
          <w:sz w:val="24"/>
          <w:szCs w:val="24"/>
        </w:rPr>
        <w:fldChar w:fldCharType="end"/>
      </w:r>
      <w:r>
        <w:rPr>
          <w:rFonts w:ascii="宋体" w:hAnsi="宋体" w:eastAsia="宋体" w:cs="宋体"/>
          <w:spacing w:val="-2"/>
          <w:sz w:val="24"/>
          <w:szCs w:val="24"/>
        </w:rPr>
        <w:t>实质性要求的前提下，评标专家按照</w:t>
      </w:r>
      <w:r>
        <w:fldChar w:fldCharType="begin"/>
      </w:r>
      <w:r>
        <w:instrText xml:space="preserve"> HYPERLINK "http://www.baidu.com/s?wd=%E6%8B%9B%E6%A0%87%E6%96%87%E4%BB%B6&amp;hl_tag=textlink&amp;tn=SE_hldp01350_v6v6zkg6" </w:instrText>
      </w:r>
      <w:r>
        <w:fldChar w:fldCharType="separate"/>
      </w:r>
      <w:r>
        <w:rPr>
          <w:rFonts w:ascii="宋体" w:hAnsi="宋体" w:eastAsia="宋体" w:cs="宋体"/>
          <w:spacing w:val="-2"/>
          <w:sz w:val="24"/>
          <w:szCs w:val="24"/>
        </w:rPr>
        <w:t>采购文件</w:t>
      </w:r>
      <w:r>
        <w:rPr>
          <w:rFonts w:ascii="宋体" w:hAnsi="宋体" w:eastAsia="宋体" w:cs="宋体"/>
          <w:spacing w:val="-2"/>
          <w:sz w:val="24"/>
          <w:szCs w:val="24"/>
        </w:rPr>
        <w:fldChar w:fldCharType="end"/>
      </w:r>
      <w:r>
        <w:rPr>
          <w:rFonts w:ascii="宋体" w:hAnsi="宋体" w:eastAsia="宋体" w:cs="宋体"/>
          <w:spacing w:val="-2"/>
          <w:sz w:val="24"/>
          <w:szCs w:val="24"/>
        </w:rPr>
        <w:t>中</w:t>
      </w:r>
    </w:p>
    <w:p>
      <w:pPr>
        <w:spacing w:before="227" w:line="358" w:lineRule="auto"/>
        <w:ind w:left="1" w:right="34"/>
        <w:rPr>
          <w:rFonts w:ascii="宋体" w:hAnsi="宋体" w:eastAsia="宋体" w:cs="宋体"/>
          <w:sz w:val="24"/>
          <w:szCs w:val="24"/>
        </w:rPr>
      </w:pPr>
      <w:r>
        <w:rPr>
          <w:rFonts w:ascii="宋体" w:hAnsi="宋体" w:eastAsia="宋体" w:cs="宋体"/>
          <w:spacing w:val="-4"/>
          <w:sz w:val="24"/>
          <w:szCs w:val="24"/>
        </w:rPr>
        <w:t>规定的各项评审因素及其分值进行综合评分后，以评分从高到低的顺序推荐</w:t>
      </w:r>
      <w:r>
        <w:rPr>
          <w:rFonts w:ascii="宋体" w:hAnsi="宋体" w:eastAsia="宋体" w:cs="宋体"/>
          <w:spacing w:val="-6"/>
          <w:sz w:val="24"/>
          <w:szCs w:val="24"/>
        </w:rPr>
        <w:t xml:space="preserve"> </w:t>
      </w:r>
      <w:r>
        <w:rPr>
          <w:rFonts w:ascii="宋体" w:hAnsi="宋体" w:eastAsia="宋体" w:cs="宋体"/>
          <w:spacing w:val="-4"/>
          <w:sz w:val="24"/>
          <w:szCs w:val="24"/>
        </w:rPr>
        <w:t>1</w:t>
      </w:r>
      <w:r>
        <w:rPr>
          <w:rFonts w:ascii="宋体" w:hAnsi="宋体" w:eastAsia="宋体" w:cs="宋体"/>
          <w:spacing w:val="-49"/>
          <w:sz w:val="24"/>
          <w:szCs w:val="24"/>
        </w:rPr>
        <w:t xml:space="preserve"> </w:t>
      </w:r>
      <w:r>
        <w:rPr>
          <w:rFonts w:ascii="宋体" w:hAnsi="宋体" w:eastAsia="宋体" w:cs="宋体"/>
          <w:spacing w:val="-4"/>
          <w:sz w:val="24"/>
          <w:szCs w:val="24"/>
        </w:rPr>
        <w:t>至</w:t>
      </w:r>
      <w:r>
        <w:rPr>
          <w:rFonts w:ascii="宋体" w:hAnsi="宋体" w:eastAsia="宋体" w:cs="宋体"/>
          <w:spacing w:val="-46"/>
          <w:sz w:val="24"/>
          <w:szCs w:val="24"/>
        </w:rPr>
        <w:t xml:space="preserve"> </w:t>
      </w:r>
      <w:r>
        <w:rPr>
          <w:rFonts w:ascii="宋体" w:hAnsi="宋体" w:eastAsia="宋体" w:cs="宋体"/>
          <w:spacing w:val="-4"/>
          <w:sz w:val="24"/>
          <w:szCs w:val="24"/>
        </w:rPr>
        <w:t>3</w:t>
      </w:r>
      <w:r>
        <w:rPr>
          <w:rFonts w:ascii="宋体" w:hAnsi="宋体" w:eastAsia="宋体" w:cs="宋体"/>
          <w:spacing w:val="-48"/>
          <w:sz w:val="24"/>
          <w:szCs w:val="24"/>
        </w:rPr>
        <w:t xml:space="preserve"> </w:t>
      </w:r>
      <w:r>
        <w:rPr>
          <w:rFonts w:ascii="宋体" w:hAnsi="宋体" w:eastAsia="宋体" w:cs="宋体"/>
          <w:spacing w:val="-4"/>
          <w:sz w:val="24"/>
          <w:szCs w:val="24"/>
        </w:rPr>
        <w:t>家供</w:t>
      </w:r>
      <w:r>
        <w:rPr>
          <w:rFonts w:ascii="宋体" w:hAnsi="宋体" w:eastAsia="宋体" w:cs="宋体"/>
          <w:sz w:val="24"/>
          <w:szCs w:val="24"/>
        </w:rPr>
        <w:t xml:space="preserve"> </w:t>
      </w:r>
      <w:r>
        <w:rPr>
          <w:rFonts w:ascii="宋体" w:hAnsi="宋体" w:eastAsia="宋体" w:cs="宋体"/>
          <w:spacing w:val="-1"/>
          <w:sz w:val="24"/>
          <w:szCs w:val="24"/>
        </w:rPr>
        <w:t>应商作为中标候选供应商的评标方法。</w:t>
      </w:r>
    </w:p>
    <w:p>
      <w:pPr>
        <w:spacing w:before="2" w:line="202" w:lineRule="auto"/>
        <w:ind w:firstLine="430"/>
        <w:rPr>
          <w:rFonts w:ascii="宋体" w:hAnsi="宋体" w:eastAsia="宋体" w:cs="宋体"/>
          <w:sz w:val="24"/>
          <w:szCs w:val="24"/>
        </w:rPr>
      </w:pPr>
      <w:r>
        <w:rPr>
          <w:rFonts w:ascii="宋体" w:hAnsi="宋体" w:eastAsia="宋体" w:cs="宋体"/>
          <w:spacing w:val="-3"/>
          <w:sz w:val="24"/>
          <w:szCs w:val="24"/>
        </w:rPr>
        <w:t>二、评分因素</w:t>
      </w:r>
    </w:p>
    <w:p>
      <w:pPr>
        <w:spacing w:before="206" w:line="359" w:lineRule="auto"/>
        <w:ind w:firstLine="480"/>
        <w:rPr>
          <w:rFonts w:ascii="宋体" w:hAnsi="宋体" w:eastAsia="宋体" w:cs="宋体"/>
          <w:sz w:val="24"/>
          <w:szCs w:val="24"/>
        </w:rPr>
      </w:pPr>
      <w:r>
        <w:rPr>
          <w:rFonts w:ascii="宋体" w:hAnsi="宋体" w:eastAsia="宋体" w:cs="宋体"/>
          <w:spacing w:val="-1"/>
          <w:sz w:val="24"/>
          <w:szCs w:val="24"/>
        </w:rPr>
        <w:t>评分的主要因素分为价格因素、技术因素（如技术参数、产品性能、产品质量等）</w:t>
      </w:r>
      <w:r>
        <w:rPr>
          <w:rFonts w:ascii="宋体" w:hAnsi="宋体" w:eastAsia="宋体" w:cs="宋体"/>
          <w:spacing w:val="11"/>
          <w:sz w:val="24"/>
          <w:szCs w:val="24"/>
        </w:rPr>
        <w:t xml:space="preserve"> </w:t>
      </w:r>
      <w:r>
        <w:rPr>
          <w:rFonts w:ascii="宋体" w:hAnsi="宋体" w:eastAsia="宋体" w:cs="宋体"/>
          <w:spacing w:val="-5"/>
          <w:sz w:val="24"/>
          <w:szCs w:val="24"/>
        </w:rPr>
        <w:t>和商务因素（如财务状况、信誉、业绩、服务期、质保期等）</w:t>
      </w:r>
      <w:r>
        <w:rPr>
          <w:rFonts w:ascii="宋体" w:hAnsi="宋体" w:eastAsia="宋体" w:cs="宋体"/>
          <w:spacing w:val="46"/>
          <w:sz w:val="24"/>
          <w:szCs w:val="24"/>
        </w:rPr>
        <w:t xml:space="preserve"> </w:t>
      </w:r>
      <w:r>
        <w:rPr>
          <w:rFonts w:ascii="宋体" w:hAnsi="宋体" w:eastAsia="宋体" w:cs="宋体"/>
          <w:spacing w:val="-5"/>
          <w:sz w:val="24"/>
          <w:szCs w:val="24"/>
        </w:rPr>
        <w:t>。评分因素详见评分表。</w:t>
      </w:r>
      <w:r>
        <w:rPr>
          <w:rFonts w:ascii="宋体" w:hAnsi="宋体" w:eastAsia="宋体" w:cs="宋体"/>
          <w:sz w:val="24"/>
          <w:szCs w:val="24"/>
        </w:rPr>
        <w:t xml:space="preserve"> </w:t>
      </w:r>
      <w:r>
        <w:rPr>
          <w:rFonts w:ascii="宋体" w:hAnsi="宋体" w:eastAsia="宋体" w:cs="宋体"/>
          <w:spacing w:val="-2"/>
          <w:sz w:val="24"/>
          <w:szCs w:val="24"/>
        </w:rPr>
        <w:t>评标分值保留至两位小数。评标时，评标专家依照评分表对每个有效供应商的投标文件</w:t>
      </w:r>
      <w:r>
        <w:rPr>
          <w:rFonts w:ascii="宋体" w:hAnsi="宋体" w:eastAsia="宋体" w:cs="宋体"/>
          <w:spacing w:val="18"/>
          <w:sz w:val="24"/>
          <w:szCs w:val="24"/>
        </w:rPr>
        <w:t xml:space="preserve"> </w:t>
      </w:r>
      <w:r>
        <w:rPr>
          <w:rFonts w:ascii="宋体" w:hAnsi="宋体" w:eastAsia="宋体" w:cs="宋体"/>
          <w:spacing w:val="-1"/>
          <w:sz w:val="24"/>
          <w:szCs w:val="24"/>
        </w:rPr>
        <w:t>进行独立评审、打分。</w:t>
      </w:r>
    </w:p>
    <w:p>
      <w:pPr>
        <w:spacing w:line="706" w:lineRule="exact"/>
        <w:ind w:firstLine="481"/>
        <w:rPr>
          <w:rFonts w:ascii="宋体" w:hAnsi="宋体" w:eastAsia="宋体" w:cs="宋体"/>
          <w:sz w:val="24"/>
          <w:szCs w:val="24"/>
        </w:rPr>
      </w:pPr>
      <w:r>
        <w:rPr>
          <w:rFonts w:ascii="宋体" w:hAnsi="宋体" w:eastAsia="宋体" w:cs="宋体"/>
          <w:spacing w:val="-2"/>
          <w:position w:val="35"/>
          <w:sz w:val="24"/>
          <w:szCs w:val="24"/>
        </w:rPr>
        <w:t>三、评分标准</w:t>
      </w:r>
    </w:p>
    <w:p>
      <w:pPr>
        <w:spacing w:line="204" w:lineRule="auto"/>
        <w:ind w:firstLine="499"/>
        <w:rPr>
          <w:rFonts w:ascii="宋体" w:hAnsi="宋体" w:eastAsia="宋体" w:cs="宋体"/>
          <w:sz w:val="24"/>
          <w:szCs w:val="24"/>
        </w:rPr>
      </w:pPr>
      <w:r>
        <w:rPr>
          <w:rFonts w:ascii="宋体" w:hAnsi="宋体" w:eastAsia="宋体" w:cs="宋体"/>
          <w:spacing w:val="-4"/>
          <w:sz w:val="24"/>
          <w:szCs w:val="24"/>
        </w:rPr>
        <w:t>1.初步审查表</w:t>
      </w:r>
    </w:p>
    <w:p>
      <w:pPr>
        <w:sectPr>
          <w:footerReference r:id="rId12" w:type="default"/>
          <w:pgSz w:w="11907" w:h="16840"/>
          <w:pgMar w:top="1431" w:right="1384" w:bottom="1244" w:left="1425" w:header="0" w:footer="1119" w:gutter="0"/>
          <w:cols w:space="720" w:num="1"/>
        </w:sectPr>
      </w:pPr>
    </w:p>
    <w:p>
      <w:pPr>
        <w:spacing w:line="295" w:lineRule="auto"/>
        <w:rPr>
          <w:rFonts w:ascii="宋体"/>
          <w:sz w:val="21"/>
        </w:rPr>
      </w:pPr>
    </w:p>
    <w:p>
      <w:pPr>
        <w:spacing w:line="296" w:lineRule="auto"/>
        <w:rPr>
          <w:rFonts w:ascii="宋体"/>
          <w:sz w:val="21"/>
        </w:rPr>
      </w:pPr>
    </w:p>
    <w:p>
      <w:pPr>
        <w:spacing w:before="117" w:line="185" w:lineRule="auto"/>
        <w:ind w:firstLine="5954"/>
        <w:rPr>
          <w:rFonts w:ascii="宋体" w:hAnsi="宋体" w:eastAsia="宋体" w:cs="宋体"/>
          <w:color w:val="FF0000"/>
          <w:sz w:val="36"/>
          <w:szCs w:val="36"/>
        </w:rPr>
      </w:pPr>
      <w:r>
        <w:rPr>
          <w:color w:val="FF0000"/>
        </w:rPr>
        <w:drawing>
          <wp:anchor distT="0" distB="0" distL="0" distR="0" simplePos="0" relativeHeight="251660288" behindDoc="0" locked="0" layoutInCell="1" allowOverlap="1">
            <wp:simplePos x="0" y="0"/>
            <wp:positionH relativeFrom="column">
              <wp:posOffset>3771900</wp:posOffset>
            </wp:positionH>
            <wp:positionV relativeFrom="paragraph">
              <wp:posOffset>290195</wp:posOffset>
            </wp:positionV>
            <wp:extent cx="2065020" cy="10795"/>
            <wp:effectExtent l="0" t="0" r="0" b="0"/>
            <wp:wrapNone/>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77"/>
                    <a:stretch>
                      <a:fillRect/>
                    </a:stretch>
                  </pic:blipFill>
                  <pic:spPr>
                    <a:xfrm>
                      <a:off x="0" y="0"/>
                      <a:ext cx="2065020" cy="10667"/>
                    </a:xfrm>
                    <a:prstGeom prst="rect">
                      <a:avLst/>
                    </a:prstGeom>
                  </pic:spPr>
                </pic:pic>
              </a:graphicData>
            </a:graphic>
          </wp:anchor>
        </w:drawing>
      </w:r>
      <w:bookmarkStart w:id="4" w:name="_bookmark5"/>
      <w:bookmarkEnd w:id="4"/>
      <w:bookmarkStart w:id="5" w:name="_bookmark6"/>
      <w:bookmarkEnd w:id="5"/>
      <w:r>
        <w:rPr>
          <w:rFonts w:ascii="宋体" w:hAnsi="宋体" w:eastAsia="宋体" w:cs="宋体"/>
          <w:color w:val="FF0000"/>
          <w:spacing w:val="-15"/>
          <w:sz w:val="36"/>
          <w:szCs w:val="36"/>
          <w14:textOutline w14:w="6537" w14:cap="sq" w14:cmpd="sng">
            <w14:solidFill>
              <w14:srgbClr w14:val="000000"/>
            </w14:solidFill>
            <w14:prstDash w14:val="solid"/>
            <w14:bevel/>
          </w14:textOutline>
        </w:rPr>
        <w:t>初</w:t>
      </w:r>
      <w:r>
        <w:rPr>
          <w:rFonts w:ascii="宋体" w:hAnsi="宋体" w:eastAsia="宋体" w:cs="宋体"/>
          <w:color w:val="FF0000"/>
          <w:spacing w:val="10"/>
          <w:sz w:val="36"/>
          <w:szCs w:val="36"/>
        </w:rPr>
        <w:t xml:space="preserve">  </w:t>
      </w:r>
      <w:r>
        <w:rPr>
          <w:rFonts w:ascii="宋体" w:hAnsi="宋体" w:eastAsia="宋体" w:cs="宋体"/>
          <w:color w:val="FF0000"/>
          <w:spacing w:val="-15"/>
          <w:sz w:val="36"/>
          <w:szCs w:val="36"/>
          <w14:textOutline w14:w="6537" w14:cap="sq" w14:cmpd="sng">
            <w14:solidFill>
              <w14:srgbClr w14:val="000000"/>
            </w14:solidFill>
            <w14:prstDash w14:val="solid"/>
            <w14:bevel/>
          </w14:textOutline>
        </w:rPr>
        <w:t>步</w:t>
      </w:r>
      <w:r>
        <w:rPr>
          <w:rFonts w:ascii="宋体" w:hAnsi="宋体" w:eastAsia="宋体" w:cs="宋体"/>
          <w:color w:val="FF0000"/>
          <w:spacing w:val="14"/>
          <w:sz w:val="36"/>
          <w:szCs w:val="36"/>
        </w:rPr>
        <w:t xml:space="preserve">  </w:t>
      </w:r>
      <w:r>
        <w:rPr>
          <w:rFonts w:ascii="宋体" w:hAnsi="宋体" w:eastAsia="宋体" w:cs="宋体"/>
          <w:color w:val="FF0000"/>
          <w:spacing w:val="-15"/>
          <w:sz w:val="36"/>
          <w:szCs w:val="36"/>
          <w14:textOutline w14:w="6537" w14:cap="sq" w14:cmpd="sng">
            <w14:solidFill>
              <w14:srgbClr w14:val="000000"/>
            </w14:solidFill>
            <w14:prstDash w14:val="solid"/>
            <w14:bevel/>
          </w14:textOutline>
        </w:rPr>
        <w:t>审</w:t>
      </w:r>
      <w:r>
        <w:rPr>
          <w:rFonts w:ascii="宋体" w:hAnsi="宋体" w:eastAsia="宋体" w:cs="宋体"/>
          <w:color w:val="FF0000"/>
          <w:spacing w:val="10"/>
          <w:sz w:val="36"/>
          <w:szCs w:val="36"/>
        </w:rPr>
        <w:t xml:space="preserve">  </w:t>
      </w:r>
      <w:r>
        <w:rPr>
          <w:rFonts w:ascii="宋体" w:hAnsi="宋体" w:eastAsia="宋体" w:cs="宋体"/>
          <w:color w:val="FF0000"/>
          <w:spacing w:val="-15"/>
          <w:sz w:val="36"/>
          <w:szCs w:val="36"/>
          <w14:textOutline w14:w="6537" w14:cap="sq" w14:cmpd="sng">
            <w14:solidFill>
              <w14:srgbClr w14:val="000000"/>
            </w14:solidFill>
            <w14:prstDash w14:val="solid"/>
            <w14:bevel/>
          </w14:textOutline>
        </w:rPr>
        <w:t>查</w:t>
      </w:r>
      <w:r>
        <w:rPr>
          <w:rFonts w:ascii="宋体" w:hAnsi="宋体" w:eastAsia="宋体" w:cs="宋体"/>
          <w:color w:val="FF0000"/>
          <w:spacing w:val="9"/>
          <w:sz w:val="36"/>
          <w:szCs w:val="36"/>
        </w:rPr>
        <w:t xml:space="preserve">  </w:t>
      </w:r>
      <w:r>
        <w:rPr>
          <w:rFonts w:ascii="宋体" w:hAnsi="宋体" w:eastAsia="宋体" w:cs="宋体"/>
          <w:color w:val="FF0000"/>
          <w:spacing w:val="-15"/>
          <w:sz w:val="36"/>
          <w:szCs w:val="36"/>
          <w14:textOutline w14:w="6537" w14:cap="sq" w14:cmpd="sng">
            <w14:solidFill>
              <w14:srgbClr w14:val="000000"/>
            </w14:solidFill>
            <w14:prstDash w14:val="solid"/>
            <w14:bevel/>
          </w14:textOutline>
        </w:rPr>
        <w:t>表</w:t>
      </w:r>
    </w:p>
    <w:p>
      <w:pPr>
        <w:spacing w:before="51" w:line="7889" w:lineRule="exact"/>
        <w:textAlignment w:val="center"/>
      </w:pPr>
      <w:r>
        <w:rPr>
          <w:color w:val="FF0000"/>
        </w:rPr>
        <w:pict>
          <v:group id="_x0000_s1032" o:spid="_x0000_s1032" o:spt="203" style="height:394.45pt;width:756.5pt;" coordsize="15130,7889">
            <o:lock v:ext="edit"/>
            <v:shape id="_x0000_s1033" o:spid="_x0000_s1033" o:spt="75" type="#_x0000_t75" style="position:absolute;left:4;top:0;height:7880;width:15120;" filled="f" stroked="f" coordsize="21600,21600">
              <v:path/>
              <v:fill on="f" focussize="0,0"/>
              <v:stroke on="f"/>
              <v:imagedata r:id="rId78" o:title=""/>
              <o:lock v:ext="edit" aspectratio="t"/>
            </v:shape>
            <v:shape id="_x0000_s1034" o:spid="_x0000_s1034" o:spt="202" type="#_x0000_t202" style="position:absolute;left:-20;top:253;height:7655;width:15170;" filled="f" stroked="f" coordsize="21600,21600">
              <v:path/>
              <v:fill on="f" focussize="0,0"/>
              <v:stroke on="f"/>
              <v:imagedata o:title=""/>
              <o:lock v:ext="edit" aspectratio="f"/>
              <v:textbox inset="0mm,0mm,0mm,0mm">
                <w:txbxContent>
                  <w:p>
                    <w:pPr>
                      <w:spacing w:before="20" w:line="187" w:lineRule="auto"/>
                      <w:ind w:firstLine="145"/>
                      <w:rPr>
                        <w:rFonts w:ascii="宋体" w:hAnsi="宋体" w:eastAsia="宋体" w:cs="宋体"/>
                        <w:sz w:val="24"/>
                        <w:szCs w:val="24"/>
                      </w:rPr>
                    </w:pPr>
                    <w:r>
                      <w:rPr>
                        <w:rFonts w:ascii="宋体" w:hAnsi="宋体" w:eastAsia="宋体" w:cs="宋体"/>
                        <w:spacing w:val="-3"/>
                        <w:sz w:val="24"/>
                        <w:szCs w:val="24"/>
                      </w:rPr>
                      <w:t>项目名称：</w:t>
                    </w:r>
                  </w:p>
                  <w:p>
                    <w:pPr>
                      <w:spacing w:line="244" w:lineRule="auto"/>
                      <w:rPr>
                        <w:rFonts w:ascii="宋体"/>
                        <w:sz w:val="21"/>
                      </w:rPr>
                    </w:pPr>
                  </w:p>
                  <w:p>
                    <w:pPr>
                      <w:spacing w:before="79" w:line="185" w:lineRule="auto"/>
                      <w:ind w:firstLine="145"/>
                      <w:rPr>
                        <w:rFonts w:ascii="宋体" w:hAnsi="宋体" w:eastAsia="宋体" w:cs="宋体"/>
                        <w:sz w:val="24"/>
                        <w:szCs w:val="24"/>
                      </w:rPr>
                    </w:pPr>
                    <w:r>
                      <w:rPr>
                        <w:rFonts w:ascii="宋体" w:hAnsi="宋体" w:eastAsia="宋体" w:cs="宋体"/>
                        <w:spacing w:val="-3"/>
                        <w:sz w:val="24"/>
                        <w:szCs w:val="24"/>
                      </w:rPr>
                      <w:t>项目编号：</w:t>
                    </w:r>
                  </w:p>
                  <w:p>
                    <w:pPr>
                      <w:spacing w:line="247" w:lineRule="auto"/>
                      <w:rPr>
                        <w:rFonts w:ascii="宋体"/>
                        <w:sz w:val="21"/>
                      </w:rPr>
                    </w:pPr>
                  </w:p>
                  <w:p>
                    <w:pPr>
                      <w:spacing w:before="78" w:line="185" w:lineRule="auto"/>
                      <w:ind w:firstLine="140"/>
                      <w:rPr>
                        <w:rFonts w:ascii="宋体" w:hAnsi="宋体" w:eastAsia="宋体" w:cs="宋体"/>
                        <w:sz w:val="24"/>
                        <w:szCs w:val="24"/>
                      </w:rPr>
                    </w:pPr>
                    <w:r>
                      <w:rPr>
                        <w:rFonts w:ascii="宋体" w:hAnsi="宋体" w:eastAsia="宋体" w:cs="宋体"/>
                        <w:spacing w:val="-15"/>
                        <w:sz w:val="24"/>
                        <w:szCs w:val="24"/>
                      </w:rPr>
                      <w:t>评标地点：</w:t>
                    </w:r>
                    <w:r>
                      <w:rPr>
                        <w:rFonts w:ascii="宋体" w:hAnsi="宋体" w:eastAsia="宋体" w:cs="宋体"/>
                        <w:sz w:val="24"/>
                        <w:szCs w:val="24"/>
                      </w:rPr>
                      <w:t xml:space="preserve">                                                                                               </w:t>
                    </w:r>
                    <w:r>
                      <w:rPr>
                        <w:rFonts w:ascii="宋体" w:hAnsi="宋体" w:eastAsia="宋体" w:cs="宋体"/>
                        <w:spacing w:val="-15"/>
                        <w:sz w:val="24"/>
                        <w:szCs w:val="24"/>
                      </w:rPr>
                      <w:t>202</w:t>
                    </w:r>
                    <w:r>
                      <w:rPr>
                        <w:rFonts w:hint="eastAsia" w:ascii="宋体" w:hAnsi="宋体" w:eastAsia="宋体" w:cs="宋体"/>
                        <w:spacing w:val="-15"/>
                        <w:sz w:val="24"/>
                        <w:szCs w:val="24"/>
                        <w:lang w:val="en-US" w:eastAsia="zh-CN"/>
                      </w:rPr>
                      <w:t>1</w:t>
                    </w:r>
                    <w:r>
                      <w:rPr>
                        <w:rFonts w:ascii="宋体" w:hAnsi="宋体" w:eastAsia="宋体" w:cs="宋体"/>
                        <w:spacing w:val="-15"/>
                        <w:sz w:val="24"/>
                        <w:szCs w:val="24"/>
                      </w:rPr>
                      <w:t>.X.X</w:t>
                    </w:r>
                  </w:p>
                  <w:p>
                    <w:pPr>
                      <w:spacing w:line="247" w:lineRule="auto"/>
                      <w:rPr>
                        <w:rFonts w:ascii="宋体"/>
                        <w:sz w:val="21"/>
                      </w:rPr>
                    </w:pPr>
                  </w:p>
                  <w:p>
                    <w:pPr>
                      <w:spacing w:before="78" w:line="185" w:lineRule="auto"/>
                      <w:ind w:firstLine="145"/>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一、资格性审查</w:t>
                    </w:r>
                  </w:p>
                  <w:p>
                    <w:pPr>
                      <w:spacing w:line="86" w:lineRule="exact"/>
                    </w:pPr>
                  </w:p>
                  <w:tbl>
                    <w:tblPr>
                      <w:tblStyle w:val="5"/>
                      <w:tblW w:w="15124" w:type="dxa"/>
                      <w:tblInd w:w="2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63"/>
                      <w:gridCol w:w="1716"/>
                      <w:gridCol w:w="8410"/>
                      <w:gridCol w:w="1152"/>
                      <w:gridCol w:w="1149"/>
                      <w:gridCol w:w="1006"/>
                      <w:gridCol w:w="112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9" w:hRule="atLeast"/>
                      </w:trPr>
                      <w:tc>
                        <w:tcPr>
                          <w:tcW w:w="563" w:type="dxa"/>
                          <w:textDirection w:val="tbRlV"/>
                          <w:vAlign w:val="top"/>
                        </w:tcPr>
                        <w:p>
                          <w:pPr>
                            <w:spacing w:before="158" w:line="180" w:lineRule="auto"/>
                            <w:ind w:firstLine="279"/>
                            <w:rPr>
                              <w:rFonts w:ascii="宋体" w:hAnsi="宋体" w:eastAsia="宋体" w:cs="宋体"/>
                              <w:sz w:val="24"/>
                              <w:szCs w:val="24"/>
                            </w:rPr>
                          </w:pPr>
                          <w:r>
                            <w:rPr>
                              <w:rFonts w:ascii="宋体" w:hAnsi="宋体" w:eastAsia="宋体" w:cs="宋体"/>
                              <w:sz w:val="24"/>
                              <w:szCs w:val="24"/>
                            </w:rPr>
                            <w:t>序</w:t>
                          </w:r>
                          <w:r>
                            <w:rPr>
                              <w:rFonts w:ascii="宋体" w:hAnsi="宋体" w:eastAsia="宋体" w:cs="宋体"/>
                              <w:spacing w:val="60"/>
                              <w:sz w:val="24"/>
                              <w:szCs w:val="24"/>
                            </w:rPr>
                            <w:t xml:space="preserve">  </w:t>
                          </w:r>
                          <w:r>
                            <w:rPr>
                              <w:rFonts w:ascii="宋体" w:hAnsi="宋体" w:eastAsia="宋体" w:cs="宋体"/>
                              <w:sz w:val="24"/>
                              <w:szCs w:val="24"/>
                            </w:rPr>
                            <w:t>号</w:t>
                          </w:r>
                        </w:p>
                      </w:tc>
                      <w:tc>
                        <w:tcPr>
                          <w:tcW w:w="1716" w:type="dxa"/>
                          <w:tcBorders>
                            <w:right w:val="nil"/>
                          </w:tcBorders>
                          <w:vAlign w:val="top"/>
                        </w:tcPr>
                        <w:p>
                          <w:pPr>
                            <w:spacing w:line="352" w:lineRule="auto"/>
                            <w:rPr>
                              <w:rFonts w:ascii="宋体"/>
                              <w:sz w:val="21"/>
                            </w:rPr>
                          </w:pPr>
                        </w:p>
                        <w:p>
                          <w:pPr>
                            <w:spacing w:line="352" w:lineRule="auto"/>
                            <w:rPr>
                              <w:rFonts w:ascii="宋体"/>
                              <w:sz w:val="21"/>
                            </w:rPr>
                          </w:pPr>
                        </w:p>
                        <w:p>
                          <w:pPr>
                            <w:spacing w:before="79" w:line="185" w:lineRule="auto"/>
                            <w:ind w:firstLine="122"/>
                            <w:rPr>
                              <w:rFonts w:ascii="宋体" w:hAnsi="宋体" w:eastAsia="宋体" w:cs="宋体"/>
                              <w:sz w:val="24"/>
                              <w:szCs w:val="24"/>
                            </w:rPr>
                          </w:pPr>
                          <w:r>
                            <w:rPr>
                              <w:rFonts w:ascii="宋体" w:hAnsi="宋体" w:eastAsia="宋体" w:cs="宋体"/>
                              <w:spacing w:val="-5"/>
                              <w:sz w:val="24"/>
                              <w:szCs w:val="24"/>
                            </w:rPr>
                            <w:t>资格要求</w:t>
                          </w:r>
                        </w:p>
                      </w:tc>
                      <w:tc>
                        <w:tcPr>
                          <w:tcW w:w="8410" w:type="dxa"/>
                          <w:tcBorders>
                            <w:left w:val="nil"/>
                          </w:tcBorders>
                          <w:vAlign w:val="top"/>
                        </w:tcPr>
                        <w:p>
                          <w:pPr>
                            <w:spacing w:before="279" w:line="185" w:lineRule="auto"/>
                            <w:ind w:firstLine="5239"/>
                            <w:rPr>
                              <w:rFonts w:ascii="宋体" w:hAnsi="宋体" w:eastAsia="宋体" w:cs="宋体"/>
                              <w:sz w:val="24"/>
                              <w:szCs w:val="24"/>
                            </w:rPr>
                          </w:pPr>
                          <w:r>
                            <w:rPr>
                              <w:rFonts w:ascii="宋体" w:hAnsi="宋体" w:eastAsia="宋体" w:cs="宋体"/>
                              <w:spacing w:val="-2"/>
                              <w:sz w:val="24"/>
                              <w:szCs w:val="24"/>
                            </w:rPr>
                            <w:t>供应商名称</w:t>
                          </w:r>
                        </w:p>
                      </w:tc>
                      <w:tc>
                        <w:tcPr>
                          <w:tcW w:w="1152" w:type="dxa"/>
                          <w:vAlign w:val="top"/>
                        </w:tcPr>
                        <w:p>
                          <w:pPr>
                            <w:spacing w:line="471" w:lineRule="auto"/>
                            <w:rPr>
                              <w:rFonts w:ascii="宋体"/>
                              <w:sz w:val="21"/>
                            </w:rPr>
                          </w:pPr>
                        </w:p>
                        <w:p>
                          <w:pPr>
                            <w:spacing w:before="68" w:line="184" w:lineRule="auto"/>
                            <w:ind w:firstLine="115"/>
                            <w:rPr>
                              <w:rFonts w:ascii="宋体" w:hAnsi="宋体" w:eastAsia="宋体" w:cs="宋体"/>
                              <w:sz w:val="21"/>
                              <w:szCs w:val="21"/>
                            </w:rPr>
                          </w:pPr>
                          <w:r>
                            <w:rPr>
                              <w:rFonts w:ascii="宋体" w:hAnsi="宋体" w:eastAsia="宋体" w:cs="宋体"/>
                              <w:spacing w:val="-3"/>
                              <w:sz w:val="21"/>
                              <w:szCs w:val="21"/>
                            </w:rPr>
                            <w:t>供应商</w:t>
                          </w:r>
                          <w:r>
                            <w:rPr>
                              <w:rFonts w:ascii="宋体" w:hAnsi="宋体" w:eastAsia="宋体" w:cs="宋体"/>
                              <w:spacing w:val="-26"/>
                              <w:sz w:val="21"/>
                              <w:szCs w:val="21"/>
                            </w:rPr>
                            <w:t xml:space="preserve"> </w:t>
                          </w:r>
                          <w:r>
                            <w:rPr>
                              <w:rFonts w:ascii="宋体" w:hAnsi="宋体" w:eastAsia="宋体" w:cs="宋体"/>
                              <w:spacing w:val="-3"/>
                              <w:sz w:val="21"/>
                              <w:szCs w:val="21"/>
                            </w:rPr>
                            <w:t>1</w:t>
                          </w:r>
                        </w:p>
                      </w:tc>
                      <w:tc>
                        <w:tcPr>
                          <w:tcW w:w="1149" w:type="dxa"/>
                          <w:vAlign w:val="top"/>
                        </w:tcPr>
                        <w:p>
                          <w:pPr>
                            <w:spacing w:line="471" w:lineRule="auto"/>
                            <w:rPr>
                              <w:rFonts w:ascii="宋体"/>
                              <w:sz w:val="21"/>
                            </w:rPr>
                          </w:pPr>
                        </w:p>
                        <w:p>
                          <w:pPr>
                            <w:spacing w:before="68" w:line="184" w:lineRule="auto"/>
                            <w:ind w:firstLine="115"/>
                            <w:rPr>
                              <w:rFonts w:ascii="宋体" w:hAnsi="宋体" w:eastAsia="宋体" w:cs="宋体"/>
                              <w:sz w:val="21"/>
                              <w:szCs w:val="21"/>
                            </w:rPr>
                          </w:pPr>
                          <w:r>
                            <w:rPr>
                              <w:rFonts w:ascii="宋体" w:hAnsi="宋体" w:eastAsia="宋体" w:cs="宋体"/>
                              <w:spacing w:val="-3"/>
                              <w:sz w:val="21"/>
                              <w:szCs w:val="21"/>
                            </w:rPr>
                            <w:t>供应商</w:t>
                          </w:r>
                          <w:r>
                            <w:rPr>
                              <w:rFonts w:ascii="宋体" w:hAnsi="宋体" w:eastAsia="宋体" w:cs="宋体"/>
                              <w:spacing w:val="-39"/>
                              <w:sz w:val="21"/>
                              <w:szCs w:val="21"/>
                            </w:rPr>
                            <w:t xml:space="preserve"> </w:t>
                          </w:r>
                          <w:r>
                            <w:rPr>
                              <w:rFonts w:ascii="宋体" w:hAnsi="宋体" w:eastAsia="宋体" w:cs="宋体"/>
                              <w:spacing w:val="-3"/>
                              <w:sz w:val="21"/>
                              <w:szCs w:val="21"/>
                            </w:rPr>
                            <w:t>2</w:t>
                          </w:r>
                        </w:p>
                      </w:tc>
                      <w:tc>
                        <w:tcPr>
                          <w:tcW w:w="1006" w:type="dxa"/>
                          <w:vAlign w:val="top"/>
                        </w:tcPr>
                        <w:p>
                          <w:pPr>
                            <w:spacing w:line="471" w:lineRule="auto"/>
                            <w:rPr>
                              <w:rFonts w:ascii="宋体"/>
                              <w:sz w:val="21"/>
                            </w:rPr>
                          </w:pPr>
                        </w:p>
                        <w:p>
                          <w:pPr>
                            <w:spacing w:before="68" w:line="184" w:lineRule="auto"/>
                            <w:ind w:firstLine="116"/>
                            <w:rPr>
                              <w:rFonts w:ascii="宋体" w:hAnsi="宋体" w:eastAsia="宋体" w:cs="宋体"/>
                              <w:sz w:val="21"/>
                              <w:szCs w:val="21"/>
                            </w:rPr>
                          </w:pPr>
                          <w:r>
                            <w:rPr>
                              <w:rFonts w:ascii="宋体" w:hAnsi="宋体" w:eastAsia="宋体" w:cs="宋体"/>
                              <w:spacing w:val="-3"/>
                              <w:sz w:val="21"/>
                              <w:szCs w:val="21"/>
                            </w:rPr>
                            <w:t>供应商</w:t>
                          </w:r>
                          <w:r>
                            <w:rPr>
                              <w:rFonts w:ascii="宋体" w:hAnsi="宋体" w:eastAsia="宋体" w:cs="宋体"/>
                              <w:spacing w:val="-38"/>
                              <w:sz w:val="21"/>
                              <w:szCs w:val="21"/>
                            </w:rPr>
                            <w:t xml:space="preserve"> </w:t>
                          </w:r>
                          <w:r>
                            <w:rPr>
                              <w:rFonts w:ascii="宋体" w:hAnsi="宋体" w:eastAsia="宋体" w:cs="宋体"/>
                              <w:spacing w:val="-3"/>
                              <w:sz w:val="21"/>
                              <w:szCs w:val="21"/>
                            </w:rPr>
                            <w:t>3</w:t>
                          </w:r>
                        </w:p>
                      </w:tc>
                      <w:tc>
                        <w:tcPr>
                          <w:tcW w:w="1128" w:type="dxa"/>
                          <w:vAlign w:val="top"/>
                        </w:tcPr>
                        <w:p>
                          <w:pPr>
                            <w:spacing w:line="471" w:lineRule="auto"/>
                            <w:rPr>
                              <w:rFonts w:ascii="宋体"/>
                              <w:sz w:val="21"/>
                            </w:rPr>
                          </w:pPr>
                        </w:p>
                        <w:p>
                          <w:pPr>
                            <w:spacing w:before="68" w:line="184" w:lineRule="auto"/>
                            <w:ind w:firstLine="115"/>
                            <w:rPr>
                              <w:rFonts w:ascii="宋体" w:hAnsi="宋体" w:eastAsia="宋体" w:cs="宋体"/>
                              <w:sz w:val="21"/>
                              <w:szCs w:val="21"/>
                            </w:rPr>
                          </w:pPr>
                          <w:r>
                            <w:rPr>
                              <w:rFonts w:ascii="宋体" w:hAnsi="宋体" w:eastAsia="宋体" w:cs="宋体"/>
                              <w:spacing w:val="-3"/>
                              <w:sz w:val="21"/>
                              <w:szCs w:val="21"/>
                            </w:rPr>
                            <w:t>供应商</w:t>
                          </w:r>
                          <w:r>
                            <w:rPr>
                              <w:rFonts w:ascii="宋体" w:hAnsi="宋体" w:eastAsia="宋体" w:cs="宋体"/>
                              <w:spacing w:val="-43"/>
                              <w:sz w:val="21"/>
                              <w:szCs w:val="21"/>
                            </w:rPr>
                            <w:t xml:space="preserve"> </w:t>
                          </w:r>
                          <w:r>
                            <w:rPr>
                              <w:rFonts w:ascii="宋体" w:hAnsi="宋体" w:eastAsia="宋体" w:cs="宋体"/>
                              <w:spacing w:val="-3"/>
                              <w:sz w:val="21"/>
                              <w:szCs w:val="21"/>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563" w:type="dxa"/>
                          <w:vAlign w:val="top"/>
                        </w:tcPr>
                        <w:p>
                          <w:pPr>
                            <w:spacing w:before="312" w:line="180" w:lineRule="auto"/>
                            <w:ind w:firstLine="246"/>
                            <w:rPr>
                              <w:rFonts w:ascii="宋体" w:hAnsi="宋体" w:eastAsia="宋体" w:cs="宋体"/>
                              <w:sz w:val="24"/>
                              <w:szCs w:val="24"/>
                            </w:rPr>
                          </w:pPr>
                          <w:r>
                            <w:rPr>
                              <w:rFonts w:ascii="宋体" w:hAnsi="宋体" w:eastAsia="宋体" w:cs="宋体"/>
                              <w:sz w:val="24"/>
                              <w:szCs w:val="24"/>
                            </w:rPr>
                            <w:t>1</w:t>
                          </w:r>
                        </w:p>
                      </w:tc>
                      <w:tc>
                        <w:tcPr>
                          <w:tcW w:w="1716" w:type="dxa"/>
                          <w:vMerge w:val="restart"/>
                          <w:tcBorders>
                            <w:bottom w:val="nil"/>
                          </w:tcBorders>
                          <w:vAlign w:val="top"/>
                        </w:tcPr>
                        <w:p>
                          <w:pPr>
                            <w:spacing w:line="252" w:lineRule="auto"/>
                            <w:rPr>
                              <w:rFonts w:ascii="宋体"/>
                              <w:sz w:val="21"/>
                            </w:rPr>
                          </w:pPr>
                        </w:p>
                        <w:p>
                          <w:pPr>
                            <w:spacing w:line="252" w:lineRule="auto"/>
                            <w:rPr>
                              <w:rFonts w:ascii="宋体"/>
                              <w:sz w:val="21"/>
                            </w:rPr>
                          </w:pPr>
                        </w:p>
                        <w:p>
                          <w:pPr>
                            <w:spacing w:line="252" w:lineRule="auto"/>
                            <w:rPr>
                              <w:rFonts w:ascii="宋体"/>
                              <w:sz w:val="21"/>
                            </w:rPr>
                          </w:pPr>
                        </w:p>
                        <w:p>
                          <w:pPr>
                            <w:spacing w:line="252" w:lineRule="auto"/>
                            <w:rPr>
                              <w:rFonts w:ascii="宋体"/>
                              <w:sz w:val="21"/>
                            </w:rPr>
                          </w:pPr>
                        </w:p>
                        <w:p>
                          <w:pPr>
                            <w:spacing w:line="252" w:lineRule="auto"/>
                            <w:rPr>
                              <w:rFonts w:ascii="宋体"/>
                              <w:sz w:val="21"/>
                            </w:rPr>
                          </w:pPr>
                        </w:p>
                        <w:p>
                          <w:pPr>
                            <w:spacing w:line="253" w:lineRule="auto"/>
                            <w:rPr>
                              <w:rFonts w:ascii="宋体"/>
                              <w:sz w:val="21"/>
                            </w:rPr>
                          </w:pPr>
                        </w:p>
                        <w:p>
                          <w:pPr>
                            <w:spacing w:before="78" w:line="185" w:lineRule="auto"/>
                            <w:ind w:firstLine="394"/>
                            <w:rPr>
                              <w:rFonts w:ascii="宋体" w:hAnsi="宋体" w:eastAsia="宋体" w:cs="宋体"/>
                              <w:sz w:val="24"/>
                              <w:szCs w:val="24"/>
                            </w:rPr>
                          </w:pPr>
                          <w:r>
                            <w:rPr>
                              <w:rFonts w:ascii="宋体" w:hAnsi="宋体" w:eastAsia="宋体" w:cs="宋体"/>
                              <w:spacing w:val="-5"/>
                              <w:sz w:val="24"/>
                              <w:szCs w:val="24"/>
                            </w:rPr>
                            <w:t>资格审查</w:t>
                          </w:r>
                        </w:p>
                      </w:tc>
                      <w:tc>
                        <w:tcPr>
                          <w:tcW w:w="8410" w:type="dxa"/>
                          <w:vAlign w:val="top"/>
                        </w:tcPr>
                        <w:p>
                          <w:pPr>
                            <w:spacing w:before="275" w:line="185" w:lineRule="auto"/>
                            <w:ind w:firstLine="117"/>
                            <w:rPr>
                              <w:rFonts w:ascii="宋体" w:hAnsi="宋体" w:eastAsia="宋体" w:cs="宋体"/>
                              <w:sz w:val="24"/>
                              <w:szCs w:val="24"/>
                            </w:rPr>
                          </w:pPr>
                          <w:r>
                            <w:rPr>
                              <w:rFonts w:ascii="宋体" w:hAnsi="宋体" w:eastAsia="宋体" w:cs="宋体"/>
                              <w:color w:val="000000" w:themeColor="text1"/>
                              <w:spacing w:val="-1"/>
                              <w:sz w:val="24"/>
                              <w:szCs w:val="24"/>
                              <w14:textFill>
                                <w14:solidFill>
                                  <w14:schemeClr w14:val="tx1"/>
                                </w14:solidFill>
                              </w14:textFill>
                            </w:rPr>
                            <w:t>投标文件一正</w:t>
                          </w:r>
                          <w:r>
                            <w:rPr>
                              <w:rFonts w:hint="eastAsia" w:ascii="宋体" w:hAnsi="宋体" w:eastAsia="宋体" w:cs="宋体"/>
                              <w:color w:val="000000" w:themeColor="text1"/>
                              <w:spacing w:val="-1"/>
                              <w:sz w:val="24"/>
                              <w:szCs w:val="24"/>
                              <w:lang w:eastAsia="zh-CN"/>
                              <w14:textFill>
                                <w14:solidFill>
                                  <w14:schemeClr w14:val="tx1"/>
                                </w14:solidFill>
                              </w14:textFill>
                            </w:rPr>
                            <w:t>一</w:t>
                          </w:r>
                          <w:r>
                            <w:rPr>
                              <w:rFonts w:ascii="宋体" w:hAnsi="宋体" w:eastAsia="宋体" w:cs="宋体"/>
                              <w:color w:val="000000" w:themeColor="text1"/>
                              <w:spacing w:val="-1"/>
                              <w:sz w:val="24"/>
                              <w:szCs w:val="24"/>
                              <w14:textFill>
                                <w14:solidFill>
                                  <w14:schemeClr w14:val="tx1"/>
                                </w14:solidFill>
                              </w14:textFill>
                            </w:rPr>
                            <w:t>副，</w:t>
                          </w:r>
                          <w:r>
                            <w:rPr>
                              <w:rFonts w:hint="eastAsia" w:ascii="宋体" w:hAnsi="宋体" w:eastAsia="宋体" w:cs="宋体"/>
                              <w:color w:val="000000" w:themeColor="text1"/>
                              <w:spacing w:val="-1"/>
                              <w:sz w:val="24"/>
                              <w:szCs w:val="24"/>
                              <w:lang w:eastAsia="zh-CN"/>
                              <w14:textFill>
                                <w14:solidFill>
                                  <w14:schemeClr w14:val="tx1"/>
                                </w14:solidFill>
                              </w14:textFill>
                            </w:rPr>
                            <w:t>一份正本电子文档，</w:t>
                          </w:r>
                          <w:r>
                            <w:rPr>
                              <w:rFonts w:ascii="宋体" w:hAnsi="宋体" w:eastAsia="宋体" w:cs="宋体"/>
                              <w:color w:val="000000" w:themeColor="text1"/>
                              <w:spacing w:val="-1"/>
                              <w:sz w:val="24"/>
                              <w:szCs w:val="24"/>
                              <w14:textFill>
                                <w14:solidFill>
                                  <w14:schemeClr w14:val="tx1"/>
                                </w14:solidFill>
                              </w14:textFill>
                            </w:rPr>
                            <w:t>密封在一个包封套内，封套内加盖投标人公章。</w:t>
                          </w:r>
                        </w:p>
                      </w:tc>
                      <w:tc>
                        <w:tcPr>
                          <w:tcW w:w="1152" w:type="dxa"/>
                          <w:vAlign w:val="top"/>
                        </w:tcPr>
                        <w:p>
                          <w:pPr>
                            <w:rPr>
                              <w:rFonts w:ascii="宋体"/>
                              <w:sz w:val="21"/>
                            </w:rPr>
                          </w:pPr>
                        </w:p>
                      </w:tc>
                      <w:tc>
                        <w:tcPr>
                          <w:tcW w:w="1149" w:type="dxa"/>
                          <w:vAlign w:val="top"/>
                        </w:tcPr>
                        <w:p>
                          <w:pPr>
                            <w:rPr>
                              <w:rFonts w:ascii="宋体"/>
                              <w:sz w:val="21"/>
                            </w:rPr>
                          </w:pPr>
                        </w:p>
                      </w:tc>
                      <w:tc>
                        <w:tcPr>
                          <w:tcW w:w="1006" w:type="dxa"/>
                          <w:vAlign w:val="top"/>
                        </w:tcPr>
                        <w:p>
                          <w:pPr>
                            <w:rPr>
                              <w:rFonts w:ascii="宋体"/>
                              <w:sz w:val="21"/>
                            </w:rPr>
                          </w:pPr>
                        </w:p>
                      </w:tc>
                      <w:tc>
                        <w:tcPr>
                          <w:tcW w:w="1128"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563" w:type="dxa"/>
                          <w:vAlign w:val="top"/>
                        </w:tcPr>
                        <w:p>
                          <w:pPr>
                            <w:rPr>
                              <w:rFonts w:ascii="宋体"/>
                              <w:sz w:val="21"/>
                            </w:rPr>
                          </w:pPr>
                        </w:p>
                      </w:tc>
                      <w:tc>
                        <w:tcPr>
                          <w:tcW w:w="1716" w:type="dxa"/>
                          <w:vMerge w:val="continue"/>
                          <w:tcBorders>
                            <w:top w:val="nil"/>
                            <w:bottom w:val="nil"/>
                          </w:tcBorders>
                          <w:vAlign w:val="top"/>
                        </w:tcPr>
                        <w:p>
                          <w:pPr>
                            <w:rPr>
                              <w:rFonts w:ascii="宋体"/>
                              <w:sz w:val="21"/>
                            </w:rPr>
                          </w:pPr>
                        </w:p>
                      </w:tc>
                      <w:tc>
                        <w:tcPr>
                          <w:tcW w:w="8410" w:type="dxa"/>
                          <w:vAlign w:val="top"/>
                        </w:tcPr>
                        <w:p>
                          <w:pPr>
                            <w:spacing w:before="276" w:line="185" w:lineRule="auto"/>
                            <w:ind w:firstLine="117"/>
                            <w:rPr>
                              <w:rFonts w:ascii="宋体" w:hAnsi="宋体" w:eastAsia="宋体" w:cs="宋体"/>
                              <w:sz w:val="24"/>
                              <w:szCs w:val="24"/>
                            </w:rPr>
                          </w:pPr>
                          <w:r>
                            <w:rPr>
                              <w:rFonts w:ascii="宋体" w:hAnsi="宋体" w:eastAsia="宋体" w:cs="宋体"/>
                              <w:spacing w:val="-1"/>
                              <w:sz w:val="24"/>
                              <w:szCs w:val="24"/>
                            </w:rPr>
                            <w:t>投标报价未超过采购预算价或拦标价</w:t>
                          </w:r>
                        </w:p>
                      </w:tc>
                      <w:tc>
                        <w:tcPr>
                          <w:tcW w:w="1152" w:type="dxa"/>
                          <w:vAlign w:val="top"/>
                        </w:tcPr>
                        <w:p>
                          <w:pPr>
                            <w:rPr>
                              <w:rFonts w:ascii="宋体"/>
                              <w:sz w:val="21"/>
                            </w:rPr>
                          </w:pPr>
                        </w:p>
                      </w:tc>
                      <w:tc>
                        <w:tcPr>
                          <w:tcW w:w="1149" w:type="dxa"/>
                          <w:vAlign w:val="top"/>
                        </w:tcPr>
                        <w:p>
                          <w:pPr>
                            <w:rPr>
                              <w:rFonts w:ascii="宋体"/>
                              <w:sz w:val="21"/>
                            </w:rPr>
                          </w:pPr>
                        </w:p>
                      </w:tc>
                      <w:tc>
                        <w:tcPr>
                          <w:tcW w:w="1006" w:type="dxa"/>
                          <w:vAlign w:val="top"/>
                        </w:tcPr>
                        <w:p>
                          <w:pPr>
                            <w:rPr>
                              <w:rFonts w:ascii="宋体"/>
                              <w:sz w:val="21"/>
                            </w:rPr>
                          </w:pPr>
                        </w:p>
                      </w:tc>
                      <w:tc>
                        <w:tcPr>
                          <w:tcW w:w="1128"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563" w:type="dxa"/>
                          <w:vAlign w:val="top"/>
                        </w:tcPr>
                        <w:p>
                          <w:pPr>
                            <w:spacing w:before="314" w:line="180" w:lineRule="auto"/>
                            <w:ind w:firstLine="232"/>
                            <w:rPr>
                              <w:rFonts w:ascii="宋体" w:hAnsi="宋体" w:eastAsia="宋体" w:cs="宋体"/>
                              <w:sz w:val="24"/>
                              <w:szCs w:val="24"/>
                            </w:rPr>
                          </w:pPr>
                          <w:r>
                            <w:rPr>
                              <w:rFonts w:ascii="宋体" w:hAnsi="宋体" w:eastAsia="宋体" w:cs="宋体"/>
                              <w:sz w:val="24"/>
                              <w:szCs w:val="24"/>
                            </w:rPr>
                            <w:t>2</w:t>
                          </w:r>
                        </w:p>
                      </w:tc>
                      <w:tc>
                        <w:tcPr>
                          <w:tcW w:w="1716" w:type="dxa"/>
                          <w:vMerge w:val="continue"/>
                          <w:tcBorders>
                            <w:top w:val="nil"/>
                            <w:bottom w:val="nil"/>
                          </w:tcBorders>
                          <w:vAlign w:val="top"/>
                        </w:tcPr>
                        <w:p>
                          <w:pPr>
                            <w:rPr>
                              <w:rFonts w:ascii="宋体"/>
                              <w:sz w:val="21"/>
                            </w:rPr>
                          </w:pPr>
                        </w:p>
                      </w:tc>
                      <w:tc>
                        <w:tcPr>
                          <w:tcW w:w="8410" w:type="dxa"/>
                          <w:vAlign w:val="top"/>
                        </w:tcPr>
                        <w:p>
                          <w:pPr>
                            <w:spacing w:before="276" w:line="185" w:lineRule="auto"/>
                            <w:ind w:firstLine="119"/>
                            <w:rPr>
                              <w:rFonts w:ascii="宋体" w:hAnsi="宋体" w:eastAsia="宋体" w:cs="宋体"/>
                              <w:sz w:val="24"/>
                              <w:szCs w:val="24"/>
                            </w:rPr>
                          </w:pPr>
                          <w:r>
                            <w:rPr>
                              <w:rFonts w:ascii="宋体" w:hAnsi="宋体" w:eastAsia="宋体" w:cs="宋体"/>
                              <w:spacing w:val="-1"/>
                              <w:sz w:val="24"/>
                              <w:szCs w:val="24"/>
                            </w:rPr>
                            <w:t>具备有效的营业执照（三证合一）</w:t>
                          </w:r>
                        </w:p>
                      </w:tc>
                      <w:tc>
                        <w:tcPr>
                          <w:tcW w:w="1152" w:type="dxa"/>
                          <w:vAlign w:val="top"/>
                        </w:tcPr>
                        <w:p>
                          <w:pPr>
                            <w:rPr>
                              <w:rFonts w:ascii="宋体"/>
                              <w:sz w:val="21"/>
                            </w:rPr>
                          </w:pPr>
                        </w:p>
                      </w:tc>
                      <w:tc>
                        <w:tcPr>
                          <w:tcW w:w="1149" w:type="dxa"/>
                          <w:vAlign w:val="top"/>
                        </w:tcPr>
                        <w:p>
                          <w:pPr>
                            <w:rPr>
                              <w:rFonts w:ascii="宋体"/>
                              <w:sz w:val="21"/>
                            </w:rPr>
                          </w:pPr>
                        </w:p>
                      </w:tc>
                      <w:tc>
                        <w:tcPr>
                          <w:tcW w:w="1006" w:type="dxa"/>
                          <w:vAlign w:val="top"/>
                        </w:tcPr>
                        <w:p>
                          <w:pPr>
                            <w:rPr>
                              <w:rFonts w:ascii="宋体"/>
                              <w:sz w:val="21"/>
                            </w:rPr>
                          </w:pPr>
                        </w:p>
                      </w:tc>
                      <w:tc>
                        <w:tcPr>
                          <w:tcW w:w="1128"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563" w:type="dxa"/>
                          <w:vAlign w:val="top"/>
                        </w:tcPr>
                        <w:p>
                          <w:pPr>
                            <w:spacing w:before="315" w:line="180" w:lineRule="auto"/>
                            <w:ind w:firstLine="233"/>
                            <w:rPr>
                              <w:rFonts w:ascii="宋体" w:hAnsi="宋体" w:eastAsia="宋体" w:cs="宋体"/>
                              <w:sz w:val="24"/>
                              <w:szCs w:val="24"/>
                            </w:rPr>
                          </w:pPr>
                          <w:r>
                            <w:rPr>
                              <w:rFonts w:ascii="宋体" w:hAnsi="宋体" w:eastAsia="宋体" w:cs="宋体"/>
                              <w:sz w:val="24"/>
                              <w:szCs w:val="24"/>
                            </w:rPr>
                            <w:t>3</w:t>
                          </w:r>
                        </w:p>
                      </w:tc>
                      <w:tc>
                        <w:tcPr>
                          <w:tcW w:w="1716" w:type="dxa"/>
                          <w:vMerge w:val="continue"/>
                          <w:tcBorders>
                            <w:top w:val="nil"/>
                            <w:bottom w:val="nil"/>
                          </w:tcBorders>
                          <w:vAlign w:val="top"/>
                        </w:tcPr>
                        <w:p>
                          <w:pPr>
                            <w:rPr>
                              <w:rFonts w:ascii="宋体"/>
                              <w:sz w:val="21"/>
                            </w:rPr>
                          </w:pPr>
                        </w:p>
                      </w:tc>
                      <w:tc>
                        <w:tcPr>
                          <w:tcW w:w="8410" w:type="dxa"/>
                          <w:vAlign w:val="top"/>
                        </w:tcPr>
                        <w:p>
                          <w:pPr>
                            <w:spacing w:before="277" w:line="185" w:lineRule="auto"/>
                            <w:ind w:firstLine="117"/>
                            <w:rPr>
                              <w:rFonts w:ascii="宋体" w:hAnsi="宋体" w:eastAsia="宋体" w:cs="宋体"/>
                              <w:sz w:val="24"/>
                              <w:szCs w:val="24"/>
                            </w:rPr>
                          </w:pPr>
                          <w:r>
                            <w:rPr>
                              <w:rFonts w:ascii="宋体" w:hAnsi="宋体" w:eastAsia="宋体" w:cs="宋体"/>
                              <w:strike/>
                              <w:dstrike w:val="0"/>
                              <w:spacing w:val="-2"/>
                              <w:sz w:val="24"/>
                              <w:szCs w:val="24"/>
                            </w:rPr>
                            <w:t>投标保证金收据复印件</w:t>
                          </w:r>
                        </w:p>
                      </w:tc>
                      <w:tc>
                        <w:tcPr>
                          <w:tcW w:w="1152" w:type="dxa"/>
                          <w:vAlign w:val="top"/>
                        </w:tcPr>
                        <w:p>
                          <w:pPr>
                            <w:rPr>
                              <w:rFonts w:ascii="宋体"/>
                              <w:sz w:val="21"/>
                            </w:rPr>
                          </w:pPr>
                        </w:p>
                      </w:tc>
                      <w:tc>
                        <w:tcPr>
                          <w:tcW w:w="1149" w:type="dxa"/>
                          <w:vAlign w:val="top"/>
                        </w:tcPr>
                        <w:p>
                          <w:pPr>
                            <w:rPr>
                              <w:rFonts w:ascii="宋体"/>
                              <w:sz w:val="21"/>
                            </w:rPr>
                          </w:pPr>
                        </w:p>
                      </w:tc>
                      <w:tc>
                        <w:tcPr>
                          <w:tcW w:w="1006" w:type="dxa"/>
                          <w:vAlign w:val="top"/>
                        </w:tcPr>
                        <w:p>
                          <w:pPr>
                            <w:rPr>
                              <w:rFonts w:ascii="宋体"/>
                              <w:sz w:val="21"/>
                            </w:rPr>
                          </w:pPr>
                        </w:p>
                      </w:tc>
                      <w:tc>
                        <w:tcPr>
                          <w:tcW w:w="1128"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563" w:type="dxa"/>
                          <w:vAlign w:val="top"/>
                        </w:tcPr>
                        <w:p>
                          <w:pPr>
                            <w:rPr>
                              <w:rFonts w:ascii="宋体"/>
                              <w:sz w:val="21"/>
                            </w:rPr>
                          </w:pPr>
                        </w:p>
                      </w:tc>
                      <w:tc>
                        <w:tcPr>
                          <w:tcW w:w="1716" w:type="dxa"/>
                          <w:vMerge w:val="continue"/>
                          <w:tcBorders>
                            <w:top w:val="nil"/>
                            <w:bottom w:val="nil"/>
                          </w:tcBorders>
                          <w:vAlign w:val="top"/>
                        </w:tcPr>
                        <w:p>
                          <w:pPr>
                            <w:rPr>
                              <w:rFonts w:ascii="宋体"/>
                              <w:sz w:val="21"/>
                            </w:rPr>
                          </w:pPr>
                        </w:p>
                      </w:tc>
                      <w:tc>
                        <w:tcPr>
                          <w:tcW w:w="8410" w:type="dxa"/>
                          <w:vAlign w:val="top"/>
                        </w:tcPr>
                        <w:p>
                          <w:pPr>
                            <w:spacing w:before="277" w:line="185" w:lineRule="auto"/>
                            <w:ind w:firstLine="115"/>
                            <w:rPr>
                              <w:rFonts w:ascii="宋体" w:hAnsi="宋体" w:eastAsia="宋体" w:cs="宋体"/>
                              <w:sz w:val="24"/>
                              <w:szCs w:val="24"/>
                            </w:rPr>
                          </w:pPr>
                          <w:r>
                            <w:rPr>
                              <w:rFonts w:ascii="宋体" w:hAnsi="宋体" w:eastAsia="宋体" w:cs="宋体"/>
                              <w:spacing w:val="-1"/>
                              <w:sz w:val="24"/>
                              <w:szCs w:val="24"/>
                            </w:rPr>
                            <w:t>法定代表人身份证明或授权委托书原件</w:t>
                          </w:r>
                        </w:p>
                      </w:tc>
                      <w:tc>
                        <w:tcPr>
                          <w:tcW w:w="1152" w:type="dxa"/>
                          <w:vAlign w:val="top"/>
                        </w:tcPr>
                        <w:p>
                          <w:pPr>
                            <w:rPr>
                              <w:rFonts w:ascii="宋体"/>
                              <w:sz w:val="21"/>
                            </w:rPr>
                          </w:pPr>
                        </w:p>
                      </w:tc>
                      <w:tc>
                        <w:tcPr>
                          <w:tcW w:w="1149" w:type="dxa"/>
                          <w:vAlign w:val="top"/>
                        </w:tcPr>
                        <w:p>
                          <w:pPr>
                            <w:rPr>
                              <w:rFonts w:ascii="宋体"/>
                              <w:sz w:val="21"/>
                            </w:rPr>
                          </w:pPr>
                        </w:p>
                      </w:tc>
                      <w:tc>
                        <w:tcPr>
                          <w:tcW w:w="1006" w:type="dxa"/>
                          <w:vAlign w:val="top"/>
                        </w:tcPr>
                        <w:p>
                          <w:pPr>
                            <w:rPr>
                              <w:rFonts w:ascii="宋体"/>
                              <w:sz w:val="21"/>
                            </w:rPr>
                          </w:pPr>
                        </w:p>
                      </w:tc>
                      <w:tc>
                        <w:tcPr>
                          <w:tcW w:w="1128"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563" w:type="dxa"/>
                          <w:vAlign w:val="top"/>
                        </w:tcPr>
                        <w:p>
                          <w:pPr>
                            <w:spacing w:before="318" w:line="180" w:lineRule="auto"/>
                            <w:ind w:firstLine="228"/>
                            <w:rPr>
                              <w:rFonts w:ascii="宋体" w:hAnsi="宋体" w:eastAsia="宋体" w:cs="宋体"/>
                              <w:sz w:val="24"/>
                              <w:szCs w:val="24"/>
                            </w:rPr>
                          </w:pPr>
                          <w:r>
                            <w:rPr>
                              <w:rFonts w:ascii="宋体" w:hAnsi="宋体" w:eastAsia="宋体" w:cs="宋体"/>
                              <w:sz w:val="24"/>
                              <w:szCs w:val="24"/>
                            </w:rPr>
                            <w:t>4</w:t>
                          </w:r>
                        </w:p>
                      </w:tc>
                      <w:tc>
                        <w:tcPr>
                          <w:tcW w:w="1716" w:type="dxa"/>
                          <w:vMerge w:val="continue"/>
                          <w:tcBorders>
                            <w:top w:val="nil"/>
                            <w:bottom w:val="single" w:color="auto" w:sz="4" w:space="0"/>
                          </w:tcBorders>
                          <w:vAlign w:val="top"/>
                        </w:tcPr>
                        <w:p>
                          <w:pPr>
                            <w:rPr>
                              <w:rFonts w:ascii="宋体"/>
                              <w:sz w:val="21"/>
                            </w:rPr>
                          </w:pPr>
                        </w:p>
                      </w:tc>
                      <w:tc>
                        <w:tcPr>
                          <w:tcW w:w="8410" w:type="dxa"/>
                          <w:tcBorders>
                            <w:bottom w:val="single" w:color="auto" w:sz="4" w:space="0"/>
                          </w:tcBorders>
                          <w:vAlign w:val="top"/>
                        </w:tcPr>
                        <w:p>
                          <w:pPr>
                            <w:spacing w:before="279" w:line="185" w:lineRule="auto"/>
                            <w:ind w:firstLine="11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具有履行合同所必须的设备和专业技术能力；提供相关证明材料或自行承诺函</w:t>
                          </w:r>
                        </w:p>
                        <w:p>
                          <w:pPr>
                            <w:spacing w:before="279" w:line="185" w:lineRule="auto"/>
                            <w:ind w:firstLine="119"/>
                            <w:rPr>
                              <w:rFonts w:ascii="宋体" w:hAnsi="宋体" w:eastAsia="宋体" w:cs="宋体"/>
                              <w:sz w:val="24"/>
                              <w:szCs w:val="24"/>
                            </w:rPr>
                          </w:pPr>
                        </w:p>
                      </w:tc>
                      <w:tc>
                        <w:tcPr>
                          <w:tcW w:w="1152" w:type="dxa"/>
                          <w:vAlign w:val="top"/>
                        </w:tcPr>
                        <w:p>
                          <w:pPr>
                            <w:rPr>
                              <w:rFonts w:ascii="宋体"/>
                              <w:sz w:val="21"/>
                            </w:rPr>
                          </w:pPr>
                        </w:p>
                      </w:tc>
                      <w:tc>
                        <w:tcPr>
                          <w:tcW w:w="1149" w:type="dxa"/>
                          <w:vAlign w:val="top"/>
                        </w:tcPr>
                        <w:p>
                          <w:pPr>
                            <w:rPr>
                              <w:rFonts w:ascii="宋体"/>
                              <w:sz w:val="21"/>
                            </w:rPr>
                          </w:pPr>
                        </w:p>
                      </w:tc>
                      <w:tc>
                        <w:tcPr>
                          <w:tcW w:w="1006" w:type="dxa"/>
                          <w:vAlign w:val="top"/>
                        </w:tcPr>
                        <w:p>
                          <w:pPr>
                            <w:rPr>
                              <w:rFonts w:ascii="宋体"/>
                              <w:sz w:val="21"/>
                            </w:rPr>
                          </w:pPr>
                        </w:p>
                      </w:tc>
                      <w:tc>
                        <w:tcPr>
                          <w:tcW w:w="1128"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7" w:hRule="atLeast"/>
                      </w:trPr>
                      <w:tc>
                        <w:tcPr>
                          <w:tcW w:w="563" w:type="dxa"/>
                          <w:vAlign w:val="top"/>
                        </w:tcPr>
                        <w:p>
                          <w:pPr>
                            <w:rPr>
                              <w:rFonts w:ascii="宋体"/>
                              <w:sz w:val="21"/>
                            </w:rPr>
                          </w:pPr>
                        </w:p>
                      </w:tc>
                      <w:tc>
                        <w:tcPr>
                          <w:tcW w:w="1716" w:type="dxa"/>
                          <w:tcBorders>
                            <w:top w:val="single" w:color="auto" w:sz="4" w:space="0"/>
                          </w:tcBorders>
                          <w:vAlign w:val="top"/>
                        </w:tcPr>
                        <w:p>
                          <w:pPr>
                            <w:rPr>
                              <w:rFonts w:ascii="宋体"/>
                              <w:sz w:val="21"/>
                            </w:rPr>
                          </w:pPr>
                        </w:p>
                      </w:tc>
                      <w:tc>
                        <w:tcPr>
                          <w:tcW w:w="8410" w:type="dxa"/>
                          <w:tcBorders>
                            <w:top w:val="single" w:color="auto" w:sz="4" w:space="0"/>
                          </w:tcBorders>
                          <w:vAlign w:val="top"/>
                        </w:tcPr>
                        <w:p>
                          <w:pPr>
                            <w:spacing w:before="279" w:line="185" w:lineRule="auto"/>
                            <w:ind w:firstLine="116"/>
                            <w:rPr>
                              <w:rFonts w:ascii="宋体" w:hAnsi="宋体" w:eastAsia="宋体" w:cs="宋体"/>
                              <w:sz w:val="24"/>
                              <w:szCs w:val="24"/>
                            </w:rPr>
                          </w:pPr>
                          <w:r>
                            <w:rPr>
                              <w:rFonts w:ascii="宋体" w:hAnsi="宋体" w:eastAsia="宋体" w:cs="宋体"/>
                              <w:spacing w:val="-1"/>
                              <w:sz w:val="24"/>
                              <w:szCs w:val="24"/>
                            </w:rPr>
                            <w:t>参加政府采购活动前三年内，在经营活动中没有重大违法记录的书面声明</w:t>
                          </w:r>
                        </w:p>
                      </w:tc>
                      <w:tc>
                        <w:tcPr>
                          <w:tcW w:w="1152" w:type="dxa"/>
                          <w:vAlign w:val="top"/>
                        </w:tcPr>
                        <w:p>
                          <w:pPr>
                            <w:rPr>
                              <w:rFonts w:ascii="宋体"/>
                              <w:sz w:val="21"/>
                            </w:rPr>
                          </w:pPr>
                        </w:p>
                      </w:tc>
                      <w:tc>
                        <w:tcPr>
                          <w:tcW w:w="1149" w:type="dxa"/>
                          <w:vAlign w:val="top"/>
                        </w:tcPr>
                        <w:p>
                          <w:pPr>
                            <w:rPr>
                              <w:rFonts w:ascii="宋体"/>
                              <w:sz w:val="21"/>
                            </w:rPr>
                          </w:pPr>
                        </w:p>
                      </w:tc>
                      <w:tc>
                        <w:tcPr>
                          <w:tcW w:w="1006" w:type="dxa"/>
                          <w:vAlign w:val="top"/>
                        </w:tcPr>
                        <w:p>
                          <w:pPr>
                            <w:rPr>
                              <w:rFonts w:ascii="宋体"/>
                              <w:sz w:val="21"/>
                            </w:rPr>
                          </w:pPr>
                        </w:p>
                      </w:tc>
                      <w:tc>
                        <w:tcPr>
                          <w:tcW w:w="1128" w:type="dxa"/>
                          <w:vAlign w:val="top"/>
                        </w:tcPr>
                        <w:p>
                          <w:pPr>
                            <w:rPr>
                              <w:rFonts w:ascii="宋体"/>
                              <w:sz w:val="21"/>
                            </w:rPr>
                          </w:pPr>
                        </w:p>
                      </w:tc>
                    </w:tr>
                  </w:tbl>
                  <w:p>
                    <w:pPr>
                      <w:rPr>
                        <w:rFonts w:ascii="宋体"/>
                        <w:sz w:val="21"/>
                      </w:rPr>
                    </w:pPr>
                  </w:p>
                </w:txbxContent>
              </v:textbox>
            </v:shape>
            <w10:wrap type="none"/>
            <w10:anchorlock/>
          </v:group>
        </w:pict>
      </w:r>
    </w:p>
    <w:p>
      <w:pPr>
        <w:sectPr>
          <w:footerReference r:id="rId13" w:type="default"/>
          <w:pgSz w:w="16840" w:h="11907"/>
          <w:pgMar w:top="1012" w:right="855" w:bottom="1246" w:left="855" w:header="0" w:footer="1120" w:gutter="0"/>
          <w:cols w:space="720" w:num="1"/>
        </w:sectPr>
      </w:pPr>
    </w:p>
    <w:p>
      <w:pPr>
        <w:spacing w:line="253" w:lineRule="auto"/>
        <w:rPr>
          <w:rFonts w:ascii="宋体"/>
          <w:sz w:val="21"/>
        </w:rPr>
      </w:pPr>
    </w:p>
    <w:p>
      <w:pPr>
        <w:spacing w:line="253" w:lineRule="auto"/>
        <w:rPr>
          <w:rFonts w:ascii="宋体"/>
          <w:sz w:val="21"/>
        </w:rPr>
      </w:pPr>
    </w:p>
    <w:p>
      <w:pPr>
        <w:spacing w:line="7851" w:lineRule="exact"/>
        <w:textAlignment w:val="center"/>
        <w:rPr>
          <w:sz w:val="24"/>
          <w:szCs w:val="24"/>
        </w:rPr>
      </w:pPr>
      <w:r>
        <w:rPr>
          <w:sz w:val="24"/>
          <w:szCs w:val="24"/>
        </w:rPr>
        <w:pict>
          <v:group id="_x0000_s1035" o:spid="_x0000_s1035" o:spt="203" style="height:392.55pt;width:756.5pt;" coordsize="15130,7850">
            <o:lock v:ext="edit"/>
            <v:shape id="_x0000_s1036" o:spid="_x0000_s1036" o:spt="75" type="#_x0000_t75" style="position:absolute;left:4;top:7;height:7842;width:15120;" filled="f" stroked="f" coordsize="21600,21600">
              <v:path/>
              <v:fill on="f" focussize="0,0"/>
              <v:stroke on="f"/>
              <v:imagedata r:id="rId79" o:title=""/>
              <o:lock v:ext="edit" aspectratio="t"/>
            </v:shape>
            <v:shape id="_x0000_s1037" o:spid="_x0000_s1037" o:spt="202" type="#_x0000_t202" style="position:absolute;left:-20;top:-20;height:7845;width:15170;" filled="f" stroked="f" coordsize="21600,21600">
              <v:path/>
              <v:fill on="f" focussize="0,0"/>
              <v:stroke on="f"/>
              <v:imagedata o:title=""/>
              <o:lock v:ext="edit" aspectratio="f"/>
              <v:textbox inset="0mm,0mm,0mm,0mm">
                <w:txbxContent>
                  <w:p>
                    <w:pPr>
                      <w:spacing w:line="20" w:lineRule="exact"/>
                    </w:pPr>
                  </w:p>
                  <w:tbl>
                    <w:tblPr>
                      <w:tblStyle w:val="5"/>
                      <w:tblW w:w="15124" w:type="dxa"/>
                      <w:tblInd w:w="2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63"/>
                      <w:gridCol w:w="1716"/>
                      <w:gridCol w:w="8410"/>
                      <w:gridCol w:w="1152"/>
                      <w:gridCol w:w="1149"/>
                      <w:gridCol w:w="1006"/>
                      <w:gridCol w:w="112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0" w:hRule="atLeast"/>
                      </w:trPr>
                      <w:tc>
                        <w:tcPr>
                          <w:tcW w:w="15124" w:type="dxa"/>
                          <w:gridSpan w:val="7"/>
                          <w:vAlign w:val="top"/>
                        </w:tcPr>
                        <w:p>
                          <w:pPr>
                            <w:spacing w:before="119" w:line="185" w:lineRule="auto"/>
                            <w:ind w:firstLine="120"/>
                            <w:rPr>
                              <w:rFonts w:ascii="宋体" w:hAnsi="宋体" w:eastAsia="宋体" w:cs="宋体"/>
                              <w:sz w:val="24"/>
                              <w:szCs w:val="24"/>
                            </w:rPr>
                          </w:pPr>
                          <w:bookmarkStart w:id="20" w:name="_bookmark7"/>
                          <w:bookmarkEnd w:id="20"/>
                          <w:r>
                            <w:rPr>
                              <w:rFonts w:ascii="宋体" w:hAnsi="宋体" w:eastAsia="宋体" w:cs="宋体"/>
                              <w:spacing w:val="-2"/>
                              <w:sz w:val="24"/>
                              <w:szCs w:val="24"/>
                              <w14:textOutline w14:w="4358" w14:cap="sq" w14:cmpd="sng">
                                <w14:solidFill>
                                  <w14:srgbClr w14:val="000000"/>
                                </w14:solidFill>
                                <w14:prstDash w14:val="solid"/>
                                <w14:bevel/>
                              </w14:textOutline>
                            </w:rPr>
                            <w:t>二、符合性审查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563" w:type="dxa"/>
                          <w:vAlign w:val="top"/>
                        </w:tcPr>
                        <w:p>
                          <w:pPr>
                            <w:spacing w:before="154" w:line="180" w:lineRule="auto"/>
                            <w:ind w:firstLine="234"/>
                            <w:rPr>
                              <w:rFonts w:ascii="宋体" w:hAnsi="宋体" w:eastAsia="宋体" w:cs="宋体"/>
                              <w:sz w:val="24"/>
                              <w:szCs w:val="24"/>
                            </w:rPr>
                          </w:pPr>
                          <w:r>
                            <w:rPr>
                              <w:rFonts w:ascii="宋体" w:hAnsi="宋体" w:eastAsia="宋体" w:cs="宋体"/>
                              <w:sz w:val="24"/>
                              <w:szCs w:val="24"/>
                            </w:rPr>
                            <w:t>7</w:t>
                          </w:r>
                        </w:p>
                      </w:tc>
                      <w:tc>
                        <w:tcPr>
                          <w:tcW w:w="1716" w:type="dxa"/>
                          <w:vAlign w:val="top"/>
                        </w:tcPr>
                        <w:p>
                          <w:pPr>
                            <w:spacing w:before="115" w:line="185" w:lineRule="auto"/>
                            <w:ind w:firstLine="113"/>
                            <w:rPr>
                              <w:rFonts w:ascii="宋体" w:hAnsi="宋体" w:eastAsia="宋体" w:cs="宋体"/>
                              <w:sz w:val="24"/>
                              <w:szCs w:val="24"/>
                            </w:rPr>
                          </w:pPr>
                          <w:r>
                            <w:rPr>
                              <w:rFonts w:ascii="宋体" w:hAnsi="宋体" w:eastAsia="宋体" w:cs="宋体"/>
                              <w:spacing w:val="-3"/>
                              <w:sz w:val="24"/>
                              <w:szCs w:val="24"/>
                            </w:rPr>
                            <w:t>技术符合性</w:t>
                          </w:r>
                        </w:p>
                      </w:tc>
                      <w:tc>
                        <w:tcPr>
                          <w:tcW w:w="8410" w:type="dxa"/>
                          <w:vAlign w:val="top"/>
                        </w:tcPr>
                        <w:p>
                          <w:pPr>
                            <w:spacing w:before="115" w:line="185" w:lineRule="auto"/>
                            <w:ind w:firstLine="115"/>
                            <w:rPr>
                              <w:rFonts w:ascii="宋体" w:hAnsi="宋体" w:eastAsia="宋体" w:cs="宋体"/>
                              <w:sz w:val="24"/>
                              <w:szCs w:val="24"/>
                            </w:rPr>
                          </w:pPr>
                          <w:r>
                            <w:rPr>
                              <w:rFonts w:ascii="宋体" w:hAnsi="宋体" w:eastAsia="宋体" w:cs="宋体"/>
                              <w:spacing w:val="-2"/>
                              <w:sz w:val="24"/>
                              <w:szCs w:val="24"/>
                            </w:rPr>
                            <w:t>规格及技术参数</w:t>
                          </w:r>
                        </w:p>
                      </w:tc>
                      <w:tc>
                        <w:tcPr>
                          <w:tcW w:w="1152" w:type="dxa"/>
                          <w:vAlign w:val="top"/>
                        </w:tcPr>
                        <w:p>
                          <w:pPr>
                            <w:rPr>
                              <w:rFonts w:ascii="宋体"/>
                              <w:sz w:val="21"/>
                            </w:rPr>
                          </w:pPr>
                        </w:p>
                      </w:tc>
                      <w:tc>
                        <w:tcPr>
                          <w:tcW w:w="1149" w:type="dxa"/>
                          <w:vAlign w:val="top"/>
                        </w:tcPr>
                        <w:p>
                          <w:pPr>
                            <w:rPr>
                              <w:rFonts w:ascii="宋体"/>
                              <w:sz w:val="21"/>
                            </w:rPr>
                          </w:pPr>
                        </w:p>
                      </w:tc>
                      <w:tc>
                        <w:tcPr>
                          <w:tcW w:w="1006" w:type="dxa"/>
                          <w:vAlign w:val="top"/>
                        </w:tcPr>
                        <w:p>
                          <w:pPr>
                            <w:rPr>
                              <w:rFonts w:ascii="宋体"/>
                              <w:sz w:val="21"/>
                            </w:rPr>
                          </w:pPr>
                        </w:p>
                      </w:tc>
                      <w:tc>
                        <w:tcPr>
                          <w:tcW w:w="1128"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4" w:hRule="atLeast"/>
                      </w:trPr>
                      <w:tc>
                        <w:tcPr>
                          <w:tcW w:w="563" w:type="dxa"/>
                          <w:vMerge w:val="restart"/>
                          <w:tcBorders>
                            <w:bottom w:val="nil"/>
                          </w:tcBorders>
                          <w:vAlign w:val="top"/>
                        </w:tcPr>
                        <w:p>
                          <w:pPr>
                            <w:spacing w:line="250" w:lineRule="auto"/>
                            <w:rPr>
                              <w:rFonts w:ascii="宋体"/>
                              <w:sz w:val="21"/>
                            </w:rPr>
                          </w:pPr>
                        </w:p>
                        <w:p>
                          <w:pPr>
                            <w:spacing w:line="250" w:lineRule="auto"/>
                            <w:rPr>
                              <w:rFonts w:ascii="宋体"/>
                              <w:sz w:val="21"/>
                            </w:rPr>
                          </w:pPr>
                        </w:p>
                        <w:p>
                          <w:pPr>
                            <w:spacing w:line="250" w:lineRule="auto"/>
                            <w:rPr>
                              <w:rFonts w:ascii="宋体"/>
                              <w:sz w:val="21"/>
                            </w:rPr>
                          </w:pPr>
                        </w:p>
                        <w:p>
                          <w:pPr>
                            <w:spacing w:line="250" w:lineRule="auto"/>
                            <w:rPr>
                              <w:rFonts w:ascii="宋体"/>
                              <w:sz w:val="21"/>
                            </w:rPr>
                          </w:pPr>
                        </w:p>
                        <w:p>
                          <w:pPr>
                            <w:spacing w:line="250" w:lineRule="auto"/>
                            <w:rPr>
                              <w:rFonts w:ascii="宋体"/>
                              <w:sz w:val="21"/>
                            </w:rPr>
                          </w:pPr>
                        </w:p>
                        <w:p>
                          <w:pPr>
                            <w:spacing w:line="251" w:lineRule="auto"/>
                            <w:rPr>
                              <w:rFonts w:ascii="宋体"/>
                              <w:sz w:val="21"/>
                            </w:rPr>
                          </w:pPr>
                        </w:p>
                        <w:p>
                          <w:pPr>
                            <w:spacing w:line="251" w:lineRule="auto"/>
                            <w:rPr>
                              <w:rFonts w:ascii="宋体"/>
                              <w:sz w:val="21"/>
                            </w:rPr>
                          </w:pPr>
                        </w:p>
                        <w:p>
                          <w:pPr>
                            <w:spacing w:line="251" w:lineRule="auto"/>
                            <w:rPr>
                              <w:rFonts w:ascii="宋体"/>
                              <w:sz w:val="21"/>
                            </w:rPr>
                          </w:pPr>
                        </w:p>
                        <w:p>
                          <w:pPr>
                            <w:spacing w:line="251" w:lineRule="auto"/>
                            <w:rPr>
                              <w:rFonts w:ascii="宋体"/>
                              <w:sz w:val="21"/>
                            </w:rPr>
                          </w:pPr>
                        </w:p>
                        <w:p>
                          <w:pPr>
                            <w:spacing w:before="78" w:line="180" w:lineRule="auto"/>
                            <w:ind w:firstLine="230"/>
                            <w:rPr>
                              <w:rFonts w:ascii="宋体" w:hAnsi="宋体" w:eastAsia="宋体" w:cs="宋体"/>
                              <w:sz w:val="24"/>
                              <w:szCs w:val="24"/>
                            </w:rPr>
                          </w:pPr>
                          <w:r>
                            <w:rPr>
                              <w:rFonts w:ascii="宋体" w:hAnsi="宋体" w:eastAsia="宋体" w:cs="宋体"/>
                              <w:sz w:val="24"/>
                              <w:szCs w:val="24"/>
                            </w:rPr>
                            <w:t>8</w:t>
                          </w:r>
                        </w:p>
                      </w:tc>
                      <w:tc>
                        <w:tcPr>
                          <w:tcW w:w="1716" w:type="dxa"/>
                          <w:vMerge w:val="restart"/>
                          <w:tcBorders>
                            <w:bottom w:val="nil"/>
                          </w:tcBorders>
                          <w:vAlign w:val="top"/>
                        </w:tcPr>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before="78" w:line="185" w:lineRule="auto"/>
                            <w:ind w:firstLine="117"/>
                            <w:rPr>
                              <w:rFonts w:ascii="宋体" w:hAnsi="宋体" w:eastAsia="宋体" w:cs="宋体"/>
                              <w:sz w:val="24"/>
                              <w:szCs w:val="24"/>
                            </w:rPr>
                          </w:pPr>
                          <w:r>
                            <w:rPr>
                              <w:rFonts w:ascii="宋体" w:hAnsi="宋体" w:eastAsia="宋体" w:cs="宋体"/>
                              <w:spacing w:val="-3"/>
                              <w:sz w:val="24"/>
                              <w:szCs w:val="24"/>
                            </w:rPr>
                            <w:t>商务符合性</w:t>
                          </w:r>
                        </w:p>
                      </w:tc>
                      <w:tc>
                        <w:tcPr>
                          <w:tcW w:w="8410" w:type="dxa"/>
                          <w:vAlign w:val="top"/>
                        </w:tcPr>
                        <w:p>
                          <w:pPr>
                            <w:spacing w:line="243" w:lineRule="auto"/>
                            <w:rPr>
                              <w:rFonts w:ascii="宋体"/>
                              <w:sz w:val="21"/>
                            </w:rPr>
                          </w:pPr>
                        </w:p>
                        <w:p>
                          <w:pPr>
                            <w:spacing w:before="79" w:line="185" w:lineRule="auto"/>
                            <w:ind w:firstLine="119"/>
                            <w:rPr>
                              <w:rFonts w:ascii="宋体" w:hAnsi="宋体" w:eastAsia="宋体" w:cs="宋体"/>
                              <w:sz w:val="24"/>
                              <w:szCs w:val="24"/>
                            </w:rPr>
                          </w:pPr>
                          <w:r>
                            <w:rPr>
                              <w:rFonts w:ascii="宋体" w:hAnsi="宋体" w:eastAsia="宋体" w:cs="宋体"/>
                              <w:spacing w:val="-2"/>
                              <w:sz w:val="24"/>
                              <w:szCs w:val="24"/>
                            </w:rPr>
                            <w:t>交货期及交货地点</w:t>
                          </w:r>
                        </w:p>
                      </w:tc>
                      <w:tc>
                        <w:tcPr>
                          <w:tcW w:w="1152" w:type="dxa"/>
                          <w:vAlign w:val="top"/>
                        </w:tcPr>
                        <w:p>
                          <w:pPr>
                            <w:rPr>
                              <w:rFonts w:ascii="宋体"/>
                              <w:sz w:val="21"/>
                            </w:rPr>
                          </w:pPr>
                        </w:p>
                      </w:tc>
                      <w:tc>
                        <w:tcPr>
                          <w:tcW w:w="1149" w:type="dxa"/>
                          <w:vAlign w:val="top"/>
                        </w:tcPr>
                        <w:p>
                          <w:pPr>
                            <w:rPr>
                              <w:rFonts w:ascii="宋体"/>
                              <w:sz w:val="21"/>
                            </w:rPr>
                          </w:pPr>
                        </w:p>
                      </w:tc>
                      <w:tc>
                        <w:tcPr>
                          <w:tcW w:w="1006" w:type="dxa"/>
                          <w:vAlign w:val="top"/>
                        </w:tcPr>
                        <w:p>
                          <w:pPr>
                            <w:rPr>
                              <w:rFonts w:ascii="宋体"/>
                              <w:sz w:val="21"/>
                            </w:rPr>
                          </w:pPr>
                        </w:p>
                      </w:tc>
                      <w:tc>
                        <w:tcPr>
                          <w:tcW w:w="1128"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4" w:hRule="atLeast"/>
                      </w:trPr>
                      <w:tc>
                        <w:tcPr>
                          <w:tcW w:w="563" w:type="dxa"/>
                          <w:vMerge w:val="continue"/>
                          <w:tcBorders>
                            <w:top w:val="nil"/>
                            <w:bottom w:val="nil"/>
                          </w:tcBorders>
                          <w:vAlign w:val="top"/>
                        </w:tcPr>
                        <w:p>
                          <w:pPr>
                            <w:rPr>
                              <w:rFonts w:ascii="宋体"/>
                              <w:sz w:val="21"/>
                            </w:rPr>
                          </w:pPr>
                        </w:p>
                      </w:tc>
                      <w:tc>
                        <w:tcPr>
                          <w:tcW w:w="1716" w:type="dxa"/>
                          <w:vMerge w:val="continue"/>
                          <w:tcBorders>
                            <w:top w:val="nil"/>
                            <w:bottom w:val="nil"/>
                          </w:tcBorders>
                          <w:vAlign w:val="top"/>
                        </w:tcPr>
                        <w:p>
                          <w:pPr>
                            <w:rPr>
                              <w:rFonts w:ascii="宋体"/>
                              <w:sz w:val="21"/>
                            </w:rPr>
                          </w:pPr>
                        </w:p>
                      </w:tc>
                      <w:tc>
                        <w:tcPr>
                          <w:tcW w:w="8410" w:type="dxa"/>
                          <w:vAlign w:val="top"/>
                        </w:tcPr>
                        <w:p>
                          <w:pPr>
                            <w:spacing w:line="245" w:lineRule="auto"/>
                            <w:rPr>
                              <w:rFonts w:ascii="宋体"/>
                              <w:sz w:val="21"/>
                            </w:rPr>
                          </w:pPr>
                        </w:p>
                        <w:p>
                          <w:pPr>
                            <w:spacing w:before="78" w:line="185" w:lineRule="auto"/>
                            <w:ind w:firstLine="593"/>
                            <w:rPr>
                              <w:rFonts w:ascii="宋体" w:hAnsi="宋体" w:eastAsia="宋体" w:cs="宋体"/>
                              <w:sz w:val="24"/>
                              <w:szCs w:val="24"/>
                            </w:rPr>
                          </w:pPr>
                          <w:r>
                            <w:rPr>
                              <w:rFonts w:ascii="宋体" w:hAnsi="宋体" w:eastAsia="宋体" w:cs="宋体"/>
                              <w:spacing w:val="-2"/>
                              <w:sz w:val="24"/>
                              <w:szCs w:val="24"/>
                            </w:rPr>
                            <w:t>验收标准、规范</w:t>
                          </w:r>
                        </w:p>
                      </w:tc>
                      <w:tc>
                        <w:tcPr>
                          <w:tcW w:w="1152" w:type="dxa"/>
                          <w:vAlign w:val="top"/>
                        </w:tcPr>
                        <w:p>
                          <w:pPr>
                            <w:rPr>
                              <w:rFonts w:ascii="宋体"/>
                              <w:sz w:val="21"/>
                            </w:rPr>
                          </w:pPr>
                        </w:p>
                      </w:tc>
                      <w:tc>
                        <w:tcPr>
                          <w:tcW w:w="1149" w:type="dxa"/>
                          <w:vAlign w:val="top"/>
                        </w:tcPr>
                        <w:p>
                          <w:pPr>
                            <w:rPr>
                              <w:rFonts w:ascii="宋体"/>
                              <w:sz w:val="21"/>
                            </w:rPr>
                          </w:pPr>
                        </w:p>
                      </w:tc>
                      <w:tc>
                        <w:tcPr>
                          <w:tcW w:w="1006" w:type="dxa"/>
                          <w:vAlign w:val="top"/>
                        </w:tcPr>
                        <w:p>
                          <w:pPr>
                            <w:rPr>
                              <w:rFonts w:ascii="宋体"/>
                              <w:sz w:val="21"/>
                            </w:rPr>
                          </w:pPr>
                        </w:p>
                      </w:tc>
                      <w:tc>
                        <w:tcPr>
                          <w:tcW w:w="1128"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4" w:hRule="atLeast"/>
                      </w:trPr>
                      <w:tc>
                        <w:tcPr>
                          <w:tcW w:w="563" w:type="dxa"/>
                          <w:vMerge w:val="continue"/>
                          <w:tcBorders>
                            <w:top w:val="nil"/>
                            <w:bottom w:val="nil"/>
                          </w:tcBorders>
                          <w:vAlign w:val="top"/>
                        </w:tcPr>
                        <w:p>
                          <w:pPr>
                            <w:rPr>
                              <w:rFonts w:ascii="宋体"/>
                              <w:sz w:val="21"/>
                            </w:rPr>
                          </w:pPr>
                        </w:p>
                      </w:tc>
                      <w:tc>
                        <w:tcPr>
                          <w:tcW w:w="1716" w:type="dxa"/>
                          <w:vMerge w:val="continue"/>
                          <w:tcBorders>
                            <w:top w:val="nil"/>
                            <w:bottom w:val="nil"/>
                          </w:tcBorders>
                          <w:vAlign w:val="top"/>
                        </w:tcPr>
                        <w:p>
                          <w:pPr>
                            <w:rPr>
                              <w:rFonts w:ascii="宋体"/>
                              <w:sz w:val="21"/>
                            </w:rPr>
                          </w:pPr>
                        </w:p>
                      </w:tc>
                      <w:tc>
                        <w:tcPr>
                          <w:tcW w:w="8410" w:type="dxa"/>
                          <w:vAlign w:val="top"/>
                        </w:tcPr>
                        <w:p>
                          <w:pPr>
                            <w:spacing w:line="244" w:lineRule="auto"/>
                            <w:rPr>
                              <w:rFonts w:ascii="宋体"/>
                              <w:sz w:val="21"/>
                            </w:rPr>
                          </w:pPr>
                        </w:p>
                        <w:p>
                          <w:pPr>
                            <w:spacing w:before="78" w:line="185" w:lineRule="auto"/>
                            <w:ind w:firstLine="594"/>
                            <w:rPr>
                              <w:rFonts w:ascii="宋体" w:hAnsi="宋体" w:eastAsia="宋体" w:cs="宋体"/>
                              <w:sz w:val="24"/>
                              <w:szCs w:val="24"/>
                            </w:rPr>
                          </w:pPr>
                          <w:r>
                            <w:rPr>
                              <w:rFonts w:ascii="宋体" w:hAnsi="宋体" w:eastAsia="宋体" w:cs="宋体"/>
                              <w:spacing w:val="-3"/>
                              <w:sz w:val="24"/>
                              <w:szCs w:val="24"/>
                            </w:rPr>
                            <w:t>售后服务</w:t>
                          </w:r>
                        </w:p>
                      </w:tc>
                      <w:tc>
                        <w:tcPr>
                          <w:tcW w:w="1152" w:type="dxa"/>
                          <w:vAlign w:val="top"/>
                        </w:tcPr>
                        <w:p>
                          <w:pPr>
                            <w:rPr>
                              <w:rFonts w:ascii="宋体"/>
                              <w:sz w:val="21"/>
                            </w:rPr>
                          </w:pPr>
                        </w:p>
                      </w:tc>
                      <w:tc>
                        <w:tcPr>
                          <w:tcW w:w="1149" w:type="dxa"/>
                          <w:vAlign w:val="top"/>
                        </w:tcPr>
                        <w:p>
                          <w:pPr>
                            <w:rPr>
                              <w:rFonts w:ascii="宋体"/>
                              <w:sz w:val="21"/>
                            </w:rPr>
                          </w:pPr>
                        </w:p>
                      </w:tc>
                      <w:tc>
                        <w:tcPr>
                          <w:tcW w:w="1006" w:type="dxa"/>
                          <w:vAlign w:val="top"/>
                        </w:tcPr>
                        <w:p>
                          <w:pPr>
                            <w:rPr>
                              <w:rFonts w:ascii="宋体"/>
                              <w:sz w:val="21"/>
                            </w:rPr>
                          </w:pPr>
                        </w:p>
                      </w:tc>
                      <w:tc>
                        <w:tcPr>
                          <w:tcW w:w="1128"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4" w:hRule="atLeast"/>
                      </w:trPr>
                      <w:tc>
                        <w:tcPr>
                          <w:tcW w:w="563" w:type="dxa"/>
                          <w:vMerge w:val="continue"/>
                          <w:tcBorders>
                            <w:top w:val="nil"/>
                            <w:bottom w:val="nil"/>
                          </w:tcBorders>
                          <w:vAlign w:val="top"/>
                        </w:tcPr>
                        <w:p>
                          <w:pPr>
                            <w:rPr>
                              <w:rFonts w:ascii="宋体"/>
                              <w:sz w:val="21"/>
                            </w:rPr>
                          </w:pPr>
                        </w:p>
                      </w:tc>
                      <w:tc>
                        <w:tcPr>
                          <w:tcW w:w="1716" w:type="dxa"/>
                          <w:vMerge w:val="continue"/>
                          <w:tcBorders>
                            <w:top w:val="nil"/>
                            <w:bottom w:val="nil"/>
                          </w:tcBorders>
                          <w:vAlign w:val="top"/>
                        </w:tcPr>
                        <w:p>
                          <w:pPr>
                            <w:rPr>
                              <w:rFonts w:ascii="宋体"/>
                              <w:sz w:val="21"/>
                            </w:rPr>
                          </w:pPr>
                        </w:p>
                      </w:tc>
                      <w:tc>
                        <w:tcPr>
                          <w:tcW w:w="8410" w:type="dxa"/>
                          <w:vAlign w:val="top"/>
                        </w:tcPr>
                        <w:p>
                          <w:pPr>
                            <w:spacing w:line="245" w:lineRule="auto"/>
                            <w:rPr>
                              <w:rFonts w:ascii="宋体"/>
                              <w:sz w:val="21"/>
                            </w:rPr>
                          </w:pPr>
                        </w:p>
                        <w:p>
                          <w:pPr>
                            <w:spacing w:before="78" w:line="185" w:lineRule="auto"/>
                            <w:ind w:firstLine="594"/>
                            <w:rPr>
                              <w:rFonts w:ascii="宋体" w:hAnsi="宋体" w:eastAsia="宋体" w:cs="宋体"/>
                              <w:sz w:val="24"/>
                              <w:szCs w:val="24"/>
                            </w:rPr>
                          </w:pPr>
                          <w:r>
                            <w:rPr>
                              <w:rFonts w:ascii="宋体" w:hAnsi="宋体" w:eastAsia="宋体" w:cs="宋体"/>
                              <w:spacing w:val="-3"/>
                              <w:sz w:val="24"/>
                              <w:szCs w:val="24"/>
                            </w:rPr>
                            <w:t>付款方式</w:t>
                          </w:r>
                        </w:p>
                      </w:tc>
                      <w:tc>
                        <w:tcPr>
                          <w:tcW w:w="1152" w:type="dxa"/>
                          <w:vAlign w:val="top"/>
                        </w:tcPr>
                        <w:p>
                          <w:pPr>
                            <w:rPr>
                              <w:rFonts w:ascii="宋体"/>
                              <w:sz w:val="21"/>
                            </w:rPr>
                          </w:pPr>
                        </w:p>
                      </w:tc>
                      <w:tc>
                        <w:tcPr>
                          <w:tcW w:w="1149" w:type="dxa"/>
                          <w:vAlign w:val="top"/>
                        </w:tcPr>
                        <w:p>
                          <w:pPr>
                            <w:rPr>
                              <w:rFonts w:ascii="宋体"/>
                              <w:sz w:val="21"/>
                            </w:rPr>
                          </w:pPr>
                        </w:p>
                      </w:tc>
                      <w:tc>
                        <w:tcPr>
                          <w:tcW w:w="1006" w:type="dxa"/>
                          <w:vAlign w:val="top"/>
                        </w:tcPr>
                        <w:p>
                          <w:pPr>
                            <w:rPr>
                              <w:rFonts w:ascii="宋体"/>
                              <w:sz w:val="21"/>
                            </w:rPr>
                          </w:pPr>
                        </w:p>
                      </w:tc>
                      <w:tc>
                        <w:tcPr>
                          <w:tcW w:w="1128"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4" w:hRule="atLeast"/>
                      </w:trPr>
                      <w:tc>
                        <w:tcPr>
                          <w:tcW w:w="563" w:type="dxa"/>
                          <w:vMerge w:val="continue"/>
                          <w:tcBorders>
                            <w:top w:val="nil"/>
                            <w:bottom w:val="nil"/>
                          </w:tcBorders>
                          <w:vAlign w:val="top"/>
                        </w:tcPr>
                        <w:p>
                          <w:pPr>
                            <w:rPr>
                              <w:rFonts w:ascii="宋体"/>
                              <w:sz w:val="21"/>
                            </w:rPr>
                          </w:pPr>
                        </w:p>
                      </w:tc>
                      <w:tc>
                        <w:tcPr>
                          <w:tcW w:w="1716" w:type="dxa"/>
                          <w:vMerge w:val="continue"/>
                          <w:tcBorders>
                            <w:top w:val="nil"/>
                            <w:bottom w:val="nil"/>
                          </w:tcBorders>
                          <w:vAlign w:val="top"/>
                        </w:tcPr>
                        <w:p>
                          <w:pPr>
                            <w:rPr>
                              <w:rFonts w:ascii="宋体"/>
                              <w:sz w:val="21"/>
                            </w:rPr>
                          </w:pPr>
                        </w:p>
                      </w:tc>
                      <w:tc>
                        <w:tcPr>
                          <w:tcW w:w="8410" w:type="dxa"/>
                          <w:vAlign w:val="top"/>
                        </w:tcPr>
                        <w:p>
                          <w:pPr>
                            <w:spacing w:line="246" w:lineRule="auto"/>
                            <w:rPr>
                              <w:rFonts w:ascii="宋体"/>
                              <w:sz w:val="21"/>
                            </w:rPr>
                          </w:pPr>
                        </w:p>
                        <w:p>
                          <w:pPr>
                            <w:spacing w:before="78" w:line="185" w:lineRule="auto"/>
                            <w:ind w:firstLine="598"/>
                            <w:rPr>
                              <w:rFonts w:ascii="宋体" w:hAnsi="宋体" w:eastAsia="宋体" w:cs="宋体"/>
                              <w:sz w:val="24"/>
                              <w:szCs w:val="24"/>
                            </w:rPr>
                          </w:pPr>
                          <w:r>
                            <w:rPr>
                              <w:rFonts w:ascii="宋体" w:hAnsi="宋体" w:eastAsia="宋体" w:cs="宋体"/>
                              <w:spacing w:val="-3"/>
                              <w:sz w:val="24"/>
                              <w:szCs w:val="24"/>
                            </w:rPr>
                            <w:t>履约保证金</w:t>
                          </w:r>
                        </w:p>
                      </w:tc>
                      <w:tc>
                        <w:tcPr>
                          <w:tcW w:w="1152" w:type="dxa"/>
                          <w:vAlign w:val="top"/>
                        </w:tcPr>
                        <w:p>
                          <w:pPr>
                            <w:rPr>
                              <w:rFonts w:ascii="宋体"/>
                              <w:sz w:val="21"/>
                            </w:rPr>
                          </w:pPr>
                        </w:p>
                      </w:tc>
                      <w:tc>
                        <w:tcPr>
                          <w:tcW w:w="1149" w:type="dxa"/>
                          <w:vAlign w:val="top"/>
                        </w:tcPr>
                        <w:p>
                          <w:pPr>
                            <w:rPr>
                              <w:rFonts w:ascii="宋体"/>
                              <w:sz w:val="21"/>
                            </w:rPr>
                          </w:pPr>
                        </w:p>
                      </w:tc>
                      <w:tc>
                        <w:tcPr>
                          <w:tcW w:w="1006" w:type="dxa"/>
                          <w:vAlign w:val="top"/>
                        </w:tcPr>
                        <w:p>
                          <w:pPr>
                            <w:rPr>
                              <w:rFonts w:ascii="宋体"/>
                              <w:sz w:val="21"/>
                            </w:rPr>
                          </w:pPr>
                        </w:p>
                      </w:tc>
                      <w:tc>
                        <w:tcPr>
                          <w:tcW w:w="1128"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4" w:hRule="atLeast"/>
                      </w:trPr>
                      <w:tc>
                        <w:tcPr>
                          <w:tcW w:w="563" w:type="dxa"/>
                          <w:vMerge w:val="continue"/>
                          <w:tcBorders>
                            <w:top w:val="nil"/>
                            <w:bottom w:val="nil"/>
                          </w:tcBorders>
                          <w:vAlign w:val="top"/>
                        </w:tcPr>
                        <w:p>
                          <w:pPr>
                            <w:rPr>
                              <w:rFonts w:ascii="宋体"/>
                              <w:sz w:val="21"/>
                            </w:rPr>
                          </w:pPr>
                        </w:p>
                      </w:tc>
                      <w:tc>
                        <w:tcPr>
                          <w:tcW w:w="1716" w:type="dxa"/>
                          <w:vMerge w:val="continue"/>
                          <w:tcBorders>
                            <w:top w:val="nil"/>
                            <w:bottom w:val="nil"/>
                          </w:tcBorders>
                          <w:vAlign w:val="top"/>
                        </w:tcPr>
                        <w:p>
                          <w:pPr>
                            <w:rPr>
                              <w:rFonts w:ascii="宋体"/>
                              <w:sz w:val="21"/>
                            </w:rPr>
                          </w:pPr>
                        </w:p>
                      </w:tc>
                      <w:tc>
                        <w:tcPr>
                          <w:tcW w:w="8410" w:type="dxa"/>
                          <w:vAlign w:val="top"/>
                        </w:tcPr>
                        <w:p>
                          <w:pPr>
                            <w:spacing w:line="247" w:lineRule="auto"/>
                            <w:rPr>
                              <w:rFonts w:ascii="宋体"/>
                              <w:sz w:val="21"/>
                            </w:rPr>
                          </w:pPr>
                        </w:p>
                        <w:p>
                          <w:pPr>
                            <w:spacing w:before="79" w:line="185" w:lineRule="auto"/>
                            <w:ind w:firstLine="597"/>
                            <w:rPr>
                              <w:rFonts w:ascii="宋体" w:hAnsi="宋体" w:eastAsia="宋体" w:cs="宋体"/>
                              <w:sz w:val="24"/>
                              <w:szCs w:val="24"/>
                            </w:rPr>
                          </w:pPr>
                          <w:r>
                            <w:rPr>
                              <w:rFonts w:ascii="宋体" w:hAnsi="宋体" w:eastAsia="宋体" w:cs="宋体"/>
                              <w:spacing w:val="-3"/>
                              <w:sz w:val="24"/>
                              <w:szCs w:val="24"/>
                            </w:rPr>
                            <w:t>投标有效期</w:t>
                          </w:r>
                        </w:p>
                      </w:tc>
                      <w:tc>
                        <w:tcPr>
                          <w:tcW w:w="1152" w:type="dxa"/>
                          <w:vAlign w:val="top"/>
                        </w:tcPr>
                        <w:p>
                          <w:pPr>
                            <w:rPr>
                              <w:rFonts w:ascii="宋体"/>
                              <w:sz w:val="21"/>
                            </w:rPr>
                          </w:pPr>
                        </w:p>
                      </w:tc>
                      <w:tc>
                        <w:tcPr>
                          <w:tcW w:w="1149" w:type="dxa"/>
                          <w:vAlign w:val="top"/>
                        </w:tcPr>
                        <w:p>
                          <w:pPr>
                            <w:rPr>
                              <w:rFonts w:ascii="宋体"/>
                              <w:sz w:val="21"/>
                            </w:rPr>
                          </w:pPr>
                        </w:p>
                      </w:tc>
                      <w:tc>
                        <w:tcPr>
                          <w:tcW w:w="1006" w:type="dxa"/>
                          <w:vAlign w:val="top"/>
                        </w:tcPr>
                        <w:p>
                          <w:pPr>
                            <w:rPr>
                              <w:rFonts w:ascii="宋体"/>
                              <w:sz w:val="21"/>
                            </w:rPr>
                          </w:pPr>
                        </w:p>
                      </w:tc>
                      <w:tc>
                        <w:tcPr>
                          <w:tcW w:w="1128"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5" w:hRule="atLeast"/>
                      </w:trPr>
                      <w:tc>
                        <w:tcPr>
                          <w:tcW w:w="563" w:type="dxa"/>
                          <w:vMerge w:val="continue"/>
                          <w:tcBorders>
                            <w:top w:val="nil"/>
                          </w:tcBorders>
                          <w:vAlign w:val="top"/>
                        </w:tcPr>
                        <w:p>
                          <w:pPr>
                            <w:rPr>
                              <w:rFonts w:ascii="宋体"/>
                              <w:sz w:val="21"/>
                            </w:rPr>
                          </w:pPr>
                        </w:p>
                      </w:tc>
                      <w:tc>
                        <w:tcPr>
                          <w:tcW w:w="1716" w:type="dxa"/>
                          <w:vMerge w:val="continue"/>
                          <w:tcBorders>
                            <w:top w:val="nil"/>
                          </w:tcBorders>
                          <w:vAlign w:val="top"/>
                        </w:tcPr>
                        <w:p>
                          <w:pPr>
                            <w:rPr>
                              <w:rFonts w:ascii="宋体"/>
                              <w:sz w:val="21"/>
                            </w:rPr>
                          </w:pPr>
                        </w:p>
                      </w:tc>
                      <w:tc>
                        <w:tcPr>
                          <w:tcW w:w="8410" w:type="dxa"/>
                          <w:vAlign w:val="top"/>
                        </w:tcPr>
                        <w:p>
                          <w:pPr>
                            <w:spacing w:line="249" w:lineRule="auto"/>
                            <w:rPr>
                              <w:rFonts w:ascii="宋体"/>
                              <w:sz w:val="21"/>
                            </w:rPr>
                          </w:pPr>
                        </w:p>
                        <w:p>
                          <w:pPr>
                            <w:spacing w:before="78" w:line="185" w:lineRule="auto"/>
                            <w:ind w:firstLine="595"/>
                            <w:rPr>
                              <w:rFonts w:ascii="宋体" w:hAnsi="宋体" w:eastAsia="宋体" w:cs="宋体"/>
                              <w:sz w:val="24"/>
                              <w:szCs w:val="24"/>
                            </w:rPr>
                          </w:pPr>
                          <w:r>
                            <w:rPr>
                              <w:rFonts w:ascii="宋体" w:hAnsi="宋体" w:eastAsia="宋体" w:cs="宋体"/>
                              <w:spacing w:val="-3"/>
                              <w:sz w:val="24"/>
                              <w:szCs w:val="24"/>
                            </w:rPr>
                            <w:t>其他要求</w:t>
                          </w:r>
                        </w:p>
                      </w:tc>
                      <w:tc>
                        <w:tcPr>
                          <w:tcW w:w="1152" w:type="dxa"/>
                          <w:vAlign w:val="top"/>
                        </w:tcPr>
                        <w:p>
                          <w:pPr>
                            <w:rPr>
                              <w:rFonts w:ascii="宋体"/>
                              <w:sz w:val="21"/>
                            </w:rPr>
                          </w:pPr>
                        </w:p>
                      </w:tc>
                      <w:tc>
                        <w:tcPr>
                          <w:tcW w:w="1149" w:type="dxa"/>
                          <w:vAlign w:val="top"/>
                        </w:tcPr>
                        <w:p>
                          <w:pPr>
                            <w:rPr>
                              <w:rFonts w:ascii="宋体"/>
                              <w:sz w:val="21"/>
                            </w:rPr>
                          </w:pPr>
                        </w:p>
                      </w:tc>
                      <w:tc>
                        <w:tcPr>
                          <w:tcW w:w="1006" w:type="dxa"/>
                          <w:vAlign w:val="top"/>
                        </w:tcPr>
                        <w:p>
                          <w:pPr>
                            <w:rPr>
                              <w:rFonts w:ascii="宋体"/>
                              <w:sz w:val="21"/>
                            </w:rPr>
                          </w:pPr>
                        </w:p>
                      </w:tc>
                      <w:tc>
                        <w:tcPr>
                          <w:tcW w:w="1128"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15124" w:type="dxa"/>
                          <w:gridSpan w:val="7"/>
                          <w:vAlign w:val="top"/>
                        </w:tcPr>
                        <w:p>
                          <w:pPr>
                            <w:spacing w:before="121" w:line="185" w:lineRule="auto"/>
                            <w:ind w:firstLine="116"/>
                            <w:rPr>
                              <w:rFonts w:ascii="宋体" w:hAnsi="宋体" w:eastAsia="宋体" w:cs="宋体"/>
                              <w:sz w:val="24"/>
                              <w:szCs w:val="24"/>
                            </w:rPr>
                          </w:pPr>
                          <w:r>
                            <w:rPr>
                              <w:rFonts w:ascii="宋体" w:hAnsi="宋体" w:eastAsia="宋体" w:cs="宋体"/>
                              <w:spacing w:val="-1"/>
                              <w:sz w:val="24"/>
                              <w:szCs w:val="24"/>
                              <w14:textOutline w14:w="4358" w14:cap="sq" w14:cmpd="sng">
                                <w14:solidFill>
                                  <w14:srgbClr w14:val="000000"/>
                                </w14:solidFill>
                                <w14:prstDash w14:val="solid"/>
                                <w14:bevel/>
                              </w14:textOutline>
                            </w:rPr>
                            <w:t>三、无效标审查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563" w:type="dxa"/>
                          <w:vAlign w:val="top"/>
                        </w:tcPr>
                        <w:p>
                          <w:pPr>
                            <w:spacing w:before="156" w:line="180" w:lineRule="auto"/>
                            <w:ind w:firstLine="186"/>
                            <w:rPr>
                              <w:rFonts w:ascii="宋体" w:hAnsi="宋体" w:eastAsia="宋体" w:cs="宋体"/>
                              <w:sz w:val="24"/>
                              <w:szCs w:val="24"/>
                            </w:rPr>
                          </w:pPr>
                          <w:r>
                            <w:rPr>
                              <w:rFonts w:ascii="宋体" w:hAnsi="宋体" w:eastAsia="宋体" w:cs="宋体"/>
                              <w:spacing w:val="-11"/>
                              <w:w w:val="97"/>
                              <w:sz w:val="24"/>
                              <w:szCs w:val="24"/>
                            </w:rPr>
                            <w:t>11</w:t>
                          </w:r>
                        </w:p>
                      </w:tc>
                      <w:tc>
                        <w:tcPr>
                          <w:tcW w:w="1716" w:type="dxa"/>
                          <w:vAlign w:val="top"/>
                        </w:tcPr>
                        <w:p>
                          <w:pPr>
                            <w:spacing w:before="119" w:line="185" w:lineRule="auto"/>
                            <w:ind w:firstLine="114"/>
                            <w:rPr>
                              <w:rFonts w:ascii="宋体" w:hAnsi="宋体" w:eastAsia="宋体" w:cs="宋体"/>
                              <w:sz w:val="24"/>
                              <w:szCs w:val="24"/>
                            </w:rPr>
                          </w:pPr>
                          <w:r>
                            <w:rPr>
                              <w:rFonts w:ascii="宋体" w:hAnsi="宋体" w:eastAsia="宋体" w:cs="宋体"/>
                              <w:spacing w:val="-3"/>
                              <w:sz w:val="24"/>
                              <w:szCs w:val="24"/>
                            </w:rPr>
                            <w:t>无效标审查</w:t>
                          </w:r>
                        </w:p>
                      </w:tc>
                      <w:tc>
                        <w:tcPr>
                          <w:tcW w:w="8410" w:type="dxa"/>
                          <w:vAlign w:val="top"/>
                        </w:tcPr>
                        <w:p>
                          <w:pPr>
                            <w:spacing w:before="119" w:line="185" w:lineRule="auto"/>
                            <w:ind w:firstLine="116"/>
                            <w:rPr>
                              <w:rFonts w:ascii="宋体" w:hAnsi="宋体" w:eastAsia="宋体" w:cs="宋体"/>
                              <w:sz w:val="24"/>
                              <w:szCs w:val="24"/>
                            </w:rPr>
                          </w:pPr>
                          <w:r>
                            <w:rPr>
                              <w:rFonts w:ascii="宋体" w:hAnsi="宋体" w:eastAsia="宋体" w:cs="宋体"/>
                              <w:spacing w:val="-1"/>
                              <w:sz w:val="24"/>
                              <w:szCs w:val="24"/>
                            </w:rPr>
                            <w:t>按本项目招标文件无效标条款规定，审查是否通过</w:t>
                          </w:r>
                        </w:p>
                      </w:tc>
                      <w:tc>
                        <w:tcPr>
                          <w:tcW w:w="1152" w:type="dxa"/>
                          <w:vAlign w:val="top"/>
                        </w:tcPr>
                        <w:p>
                          <w:pPr>
                            <w:rPr>
                              <w:rFonts w:ascii="宋体"/>
                              <w:sz w:val="21"/>
                            </w:rPr>
                          </w:pPr>
                        </w:p>
                      </w:tc>
                      <w:tc>
                        <w:tcPr>
                          <w:tcW w:w="1149" w:type="dxa"/>
                          <w:vAlign w:val="top"/>
                        </w:tcPr>
                        <w:p>
                          <w:pPr>
                            <w:rPr>
                              <w:rFonts w:ascii="宋体"/>
                              <w:sz w:val="21"/>
                            </w:rPr>
                          </w:pPr>
                        </w:p>
                      </w:tc>
                      <w:tc>
                        <w:tcPr>
                          <w:tcW w:w="1006" w:type="dxa"/>
                          <w:vAlign w:val="top"/>
                        </w:tcPr>
                        <w:p>
                          <w:pPr>
                            <w:rPr>
                              <w:rFonts w:ascii="宋体"/>
                              <w:sz w:val="21"/>
                            </w:rPr>
                          </w:pPr>
                        </w:p>
                      </w:tc>
                      <w:tc>
                        <w:tcPr>
                          <w:tcW w:w="1128"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0" w:hRule="atLeast"/>
                      </w:trPr>
                      <w:tc>
                        <w:tcPr>
                          <w:tcW w:w="10689" w:type="dxa"/>
                          <w:gridSpan w:val="3"/>
                          <w:vAlign w:val="top"/>
                        </w:tcPr>
                        <w:p>
                          <w:pPr>
                            <w:spacing w:before="120" w:line="185" w:lineRule="auto"/>
                            <w:ind w:firstLine="3672"/>
                            <w:rPr>
                              <w:rFonts w:ascii="宋体" w:hAnsi="宋体" w:eastAsia="宋体" w:cs="宋体"/>
                              <w:sz w:val="24"/>
                              <w:szCs w:val="24"/>
                            </w:rPr>
                          </w:pPr>
                          <w:r>
                            <w:rPr>
                              <w:rFonts w:ascii="宋体" w:hAnsi="宋体" w:eastAsia="宋体" w:cs="宋体"/>
                              <w:sz w:val="24"/>
                              <w:szCs w:val="24"/>
                              <w14:textOutline w14:w="4358" w14:cap="sq" w14:cmpd="sng">
                                <w14:solidFill>
                                  <w14:srgbClr w14:val="000000"/>
                                </w14:solidFill>
                                <w14:prstDash w14:val="solid"/>
                                <w14:bevel/>
                              </w14:textOutline>
                            </w:rPr>
                            <w:t>初步审查结论（通过或不通过）</w:t>
                          </w:r>
                        </w:p>
                      </w:tc>
                      <w:tc>
                        <w:tcPr>
                          <w:tcW w:w="1152" w:type="dxa"/>
                          <w:vAlign w:val="top"/>
                        </w:tcPr>
                        <w:p>
                          <w:pPr>
                            <w:rPr>
                              <w:rFonts w:ascii="宋体"/>
                              <w:sz w:val="21"/>
                            </w:rPr>
                          </w:pPr>
                        </w:p>
                      </w:tc>
                      <w:tc>
                        <w:tcPr>
                          <w:tcW w:w="1149" w:type="dxa"/>
                          <w:vAlign w:val="top"/>
                        </w:tcPr>
                        <w:p>
                          <w:pPr>
                            <w:rPr>
                              <w:rFonts w:ascii="宋体"/>
                              <w:sz w:val="21"/>
                            </w:rPr>
                          </w:pPr>
                        </w:p>
                      </w:tc>
                      <w:tc>
                        <w:tcPr>
                          <w:tcW w:w="1006" w:type="dxa"/>
                          <w:vAlign w:val="top"/>
                        </w:tcPr>
                        <w:p>
                          <w:pPr>
                            <w:rPr>
                              <w:rFonts w:ascii="宋体"/>
                              <w:sz w:val="21"/>
                            </w:rPr>
                          </w:pPr>
                        </w:p>
                      </w:tc>
                      <w:tc>
                        <w:tcPr>
                          <w:tcW w:w="1128" w:type="dxa"/>
                          <w:vAlign w:val="top"/>
                        </w:tcPr>
                        <w:p>
                          <w:pPr>
                            <w:rPr>
                              <w:rFonts w:ascii="宋体"/>
                              <w:sz w:val="21"/>
                            </w:rPr>
                          </w:pPr>
                        </w:p>
                      </w:tc>
                    </w:tr>
                  </w:tbl>
                  <w:p>
                    <w:pPr>
                      <w:spacing w:before="115" w:line="185" w:lineRule="auto"/>
                      <w:ind w:firstLine="140"/>
                      <w:rPr>
                        <w:rFonts w:ascii="宋体" w:hAnsi="宋体" w:eastAsia="宋体" w:cs="宋体"/>
                        <w:sz w:val="24"/>
                        <w:szCs w:val="24"/>
                      </w:rPr>
                    </w:pPr>
                    <w:r>
                      <w:rPr>
                        <w:rFonts w:ascii="宋体" w:hAnsi="宋体" w:eastAsia="宋体" w:cs="宋体"/>
                        <w:spacing w:val="3"/>
                        <w:sz w:val="24"/>
                        <w:szCs w:val="24"/>
                      </w:rPr>
                      <w:t>评标专家（签字</w:t>
                    </w:r>
                    <w:r>
                      <w:rPr>
                        <w:rFonts w:ascii="宋体" w:hAnsi="宋体" w:eastAsia="宋体" w:cs="宋体"/>
                        <w:spacing w:val="-66"/>
                        <w:sz w:val="24"/>
                        <w:szCs w:val="24"/>
                      </w:rPr>
                      <w:t>）</w:t>
                    </w:r>
                    <w:r>
                      <w:rPr>
                        <w:rFonts w:ascii="宋体" w:hAnsi="宋体" w:eastAsia="宋体" w:cs="宋体"/>
                        <w:spacing w:val="-18"/>
                        <w:sz w:val="24"/>
                        <w:szCs w:val="24"/>
                      </w:rPr>
                      <w:t xml:space="preserve"> </w:t>
                    </w:r>
                    <w:r>
                      <w:rPr>
                        <w:rFonts w:ascii="宋体" w:hAnsi="宋体" w:eastAsia="宋体" w:cs="宋体"/>
                        <w:spacing w:val="-66"/>
                        <w:sz w:val="24"/>
                        <w:szCs w:val="24"/>
                      </w:rPr>
                      <w:t>：</w:t>
                    </w:r>
                  </w:p>
                </w:txbxContent>
              </v:textbox>
            </v:shape>
            <w10:wrap type="none"/>
            <w10:anchorlock/>
          </v:group>
        </w:pict>
      </w:r>
    </w:p>
    <w:p>
      <w:pPr>
        <w:rPr>
          <w:sz w:val="24"/>
          <w:szCs w:val="24"/>
        </w:rPr>
        <w:sectPr>
          <w:footerReference r:id="rId14" w:type="default"/>
          <w:pgSz w:w="16840" w:h="11907"/>
          <w:pgMar w:top="1012" w:right="855" w:bottom="1246" w:left="855" w:header="0" w:footer="1120" w:gutter="0"/>
          <w:cols w:space="720" w:num="1"/>
        </w:sectPr>
      </w:pPr>
    </w:p>
    <w:p>
      <w:pPr>
        <w:spacing w:line="319" w:lineRule="auto"/>
        <w:rPr>
          <w:rFonts w:ascii="宋体"/>
          <w:sz w:val="21"/>
        </w:rPr>
      </w:pPr>
      <w:r>
        <w:drawing>
          <wp:anchor distT="0" distB="0" distL="0" distR="0" simplePos="0" relativeHeight="251661312" behindDoc="0" locked="0" layoutInCell="0" allowOverlap="1">
            <wp:simplePos x="0" y="0"/>
            <wp:positionH relativeFrom="page">
              <wp:posOffset>9424670</wp:posOffset>
            </wp:positionH>
            <wp:positionV relativeFrom="page">
              <wp:posOffset>1983740</wp:posOffset>
            </wp:positionV>
            <wp:extent cx="746760" cy="200660"/>
            <wp:effectExtent l="0" t="0" r="0" b="0"/>
            <wp:wrapNone/>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80"/>
                    <a:stretch>
                      <a:fillRect/>
                    </a:stretch>
                  </pic:blipFill>
                  <pic:spPr>
                    <a:xfrm>
                      <a:off x="0" y="0"/>
                      <a:ext cx="746759" cy="200659"/>
                    </a:xfrm>
                    <a:prstGeom prst="rect">
                      <a:avLst/>
                    </a:prstGeom>
                  </pic:spPr>
                </pic:pic>
              </a:graphicData>
            </a:graphic>
          </wp:anchor>
        </w:drawing>
      </w:r>
    </w:p>
    <w:p>
      <w:pPr>
        <w:spacing w:before="78" w:line="185" w:lineRule="auto"/>
        <w:ind w:firstLine="327"/>
        <w:rPr>
          <w:rFonts w:ascii="宋体" w:hAnsi="宋体" w:eastAsia="宋体" w:cs="宋体"/>
          <w:sz w:val="24"/>
          <w:szCs w:val="24"/>
        </w:rPr>
      </w:pPr>
      <w:r>
        <w:rPr>
          <w:rFonts w:ascii="宋体" w:hAnsi="宋体" w:eastAsia="宋体" w:cs="宋体"/>
          <w:spacing w:val="-3"/>
          <w:sz w:val="24"/>
          <w:szCs w:val="24"/>
        </w:rPr>
        <w:t>2.评分表</w:t>
      </w:r>
    </w:p>
    <w:p>
      <w:pPr>
        <w:spacing w:before="242" w:line="185" w:lineRule="auto"/>
        <w:ind w:firstLine="7252"/>
        <w:rPr>
          <w:rFonts w:ascii="宋体" w:hAnsi="宋体" w:eastAsia="宋体" w:cs="宋体"/>
          <w:sz w:val="36"/>
          <w:szCs w:val="36"/>
        </w:rPr>
      </w:pPr>
      <w:r>
        <w:rPr>
          <w:rFonts w:ascii="宋体" w:hAnsi="宋体" w:eastAsia="宋体" w:cs="宋体"/>
          <w:spacing w:val="-11"/>
          <w:sz w:val="36"/>
          <w:szCs w:val="36"/>
          <w:u w:val="single" w:color="auto"/>
          <w14:textOutline w14:w="6537" w14:cap="sq" w14:cmpd="sng">
            <w14:solidFill>
              <w14:srgbClr w14:val="000000"/>
            </w14:solidFill>
            <w14:prstDash w14:val="solid"/>
            <w14:bevel/>
          </w14:textOutline>
        </w:rPr>
        <w:t>评</w:t>
      </w:r>
      <w:r>
        <w:rPr>
          <w:rFonts w:ascii="宋体" w:hAnsi="宋体" w:eastAsia="宋体" w:cs="宋体"/>
          <w:spacing w:val="22"/>
          <w:sz w:val="36"/>
          <w:szCs w:val="36"/>
          <w:u w:val="single" w:color="auto"/>
        </w:rPr>
        <w:t xml:space="preserve"> </w:t>
      </w:r>
      <w:r>
        <w:rPr>
          <w:rFonts w:ascii="宋体" w:hAnsi="宋体" w:eastAsia="宋体" w:cs="宋体"/>
          <w:spacing w:val="-11"/>
          <w:sz w:val="36"/>
          <w:szCs w:val="36"/>
          <w:u w:val="single" w:color="auto"/>
          <w14:textOutline w14:w="6537" w14:cap="sq" w14:cmpd="sng">
            <w14:solidFill>
              <w14:srgbClr w14:val="000000"/>
            </w14:solidFill>
            <w14:prstDash w14:val="solid"/>
            <w14:bevel/>
          </w14:textOutline>
        </w:rPr>
        <w:t>分</w:t>
      </w:r>
      <w:r>
        <w:rPr>
          <w:rFonts w:ascii="宋体" w:hAnsi="宋体" w:eastAsia="宋体" w:cs="宋体"/>
          <w:spacing w:val="15"/>
          <w:sz w:val="36"/>
          <w:szCs w:val="36"/>
          <w:u w:val="single" w:color="auto"/>
        </w:rPr>
        <w:t xml:space="preserve"> </w:t>
      </w:r>
      <w:r>
        <w:rPr>
          <w:rFonts w:ascii="宋体" w:hAnsi="宋体" w:eastAsia="宋体" w:cs="宋体"/>
          <w:spacing w:val="-11"/>
          <w:sz w:val="36"/>
          <w:szCs w:val="36"/>
          <w:u w:val="single" w:color="auto"/>
          <w14:textOutline w14:w="6537" w14:cap="sq" w14:cmpd="sng">
            <w14:solidFill>
              <w14:srgbClr w14:val="000000"/>
            </w14:solidFill>
            <w14:prstDash w14:val="solid"/>
            <w14:bevel/>
          </w14:textOutline>
        </w:rPr>
        <w:t>表</w:t>
      </w:r>
    </w:p>
    <w:p>
      <w:pPr>
        <w:spacing w:line="345" w:lineRule="auto"/>
        <w:rPr>
          <w:rFonts w:ascii="宋体"/>
          <w:sz w:val="21"/>
        </w:rPr>
      </w:pPr>
    </w:p>
    <w:p>
      <w:pPr>
        <w:spacing w:line="345" w:lineRule="auto"/>
        <w:rPr>
          <w:rFonts w:ascii="宋体"/>
          <w:sz w:val="21"/>
        </w:rPr>
      </w:pPr>
    </w:p>
    <w:p>
      <w:pPr>
        <w:spacing w:before="78" w:line="185" w:lineRule="auto"/>
        <w:ind w:firstLine="601"/>
        <w:rPr>
          <w:rFonts w:ascii="宋体" w:hAnsi="宋体" w:eastAsia="宋体" w:cs="宋体"/>
          <w:sz w:val="24"/>
          <w:szCs w:val="24"/>
        </w:rPr>
      </w:pPr>
      <w:r>
        <w:rPr>
          <w:rFonts w:ascii="宋体" w:hAnsi="宋体" w:eastAsia="宋体" w:cs="宋体"/>
          <w:spacing w:val="-24"/>
          <w:sz w:val="24"/>
          <w:szCs w:val="24"/>
        </w:rPr>
        <w:t>标包名称：</w:t>
      </w:r>
      <w:r>
        <w:rPr>
          <w:rFonts w:ascii="宋体" w:hAnsi="宋体" w:eastAsia="宋体" w:cs="宋体"/>
          <w:spacing w:val="1"/>
          <w:sz w:val="24"/>
          <w:szCs w:val="24"/>
        </w:rPr>
        <w:t xml:space="preserve">                                      </w:t>
      </w:r>
      <w:r>
        <w:rPr>
          <w:rFonts w:ascii="宋体" w:hAnsi="宋体" w:eastAsia="宋体" w:cs="宋体"/>
          <w:spacing w:val="-24"/>
          <w:sz w:val="24"/>
          <w:szCs w:val="24"/>
        </w:rPr>
        <w:t>项目编号：</w:t>
      </w:r>
      <w:r>
        <w:rPr>
          <w:rFonts w:ascii="宋体" w:hAnsi="宋体" w:eastAsia="宋体" w:cs="宋体"/>
          <w:spacing w:val="2"/>
          <w:sz w:val="24"/>
          <w:szCs w:val="24"/>
        </w:rPr>
        <w:t xml:space="preserve">                                </w:t>
      </w:r>
      <w:r>
        <w:rPr>
          <w:rFonts w:ascii="宋体" w:hAnsi="宋体" w:eastAsia="宋体" w:cs="宋体"/>
          <w:spacing w:val="-24"/>
          <w:sz w:val="24"/>
          <w:szCs w:val="24"/>
        </w:rPr>
        <w:t>评标地点：</w:t>
      </w:r>
    </w:p>
    <w:p>
      <w:pPr>
        <w:tabs>
          <w:tab w:val="left" w:pos="8042"/>
        </w:tabs>
        <w:spacing w:before="114" w:line="180" w:lineRule="auto"/>
        <w:ind w:firstLine="4"/>
        <w:rPr>
          <w:rFonts w:ascii="宋体" w:hAnsi="宋体" w:eastAsia="宋体" w:cs="宋体"/>
          <w:sz w:val="24"/>
          <w:szCs w:val="24"/>
        </w:rPr>
      </w:pPr>
      <w:r>
        <w:pict>
          <v:shape id="_x0000_s1039" o:spid="_x0000_s1039" o:spt="202" type="#_x0000_t202" style="position:absolute;left:0pt;margin-left:-19.25pt;margin-top:16.85pt;height:407.65pt;width:780.55pt;z-index:251662336;mso-width-relative:page;mso-height-relative:page;" filled="f" stroked="f" coordsize="21600,21600">
            <v:path/>
            <v:fill on="f" focussize="0,0"/>
            <v:stroke on="f"/>
            <v:imagedata o:title=""/>
            <o:lock v:ext="edit" aspectratio="f"/>
            <v:textbox inset="0mm,0mm,0mm,0mm">
              <w:txbxContent>
                <w:p>
                  <w:pPr>
                    <w:spacing w:line="20" w:lineRule="exact"/>
                  </w:pPr>
                </w:p>
                <w:tbl>
                  <w:tblPr>
                    <w:tblStyle w:val="5"/>
                    <w:tblW w:w="14816" w:type="dxa"/>
                    <w:tblInd w:w="40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390"/>
                    <w:gridCol w:w="6201"/>
                    <w:gridCol w:w="1304"/>
                    <w:gridCol w:w="930"/>
                    <w:gridCol w:w="855"/>
                    <w:gridCol w:w="957"/>
                    <w:gridCol w:w="117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2" w:hRule="atLeast"/>
                    </w:trPr>
                    <w:tc>
                      <w:tcPr>
                        <w:tcW w:w="10895" w:type="dxa"/>
                        <w:gridSpan w:val="3"/>
                        <w:tcBorders>
                          <w:tl2br w:val="single" w:color="000000" w:sz="4" w:space="0"/>
                        </w:tcBorders>
                        <w:vAlign w:val="top"/>
                      </w:tcPr>
                      <w:p>
                        <w:pPr>
                          <w:rPr>
                            <w:rFonts w:ascii="宋体"/>
                            <w:sz w:val="21"/>
                          </w:rPr>
                        </w:pPr>
                      </w:p>
                    </w:tc>
                    <w:tc>
                      <w:tcPr>
                        <w:tcW w:w="930" w:type="dxa"/>
                        <w:shd w:val="clear" w:color="auto" w:fill="FFFFFF"/>
                        <w:vAlign w:val="top"/>
                      </w:tcPr>
                      <w:p>
                        <w:pPr>
                          <w:rPr>
                            <w:rFonts w:ascii="宋体"/>
                            <w:sz w:val="21"/>
                          </w:rPr>
                        </w:pPr>
                      </w:p>
                    </w:tc>
                    <w:tc>
                      <w:tcPr>
                        <w:tcW w:w="855" w:type="dxa"/>
                        <w:shd w:val="clear" w:color="auto" w:fill="FFFFFF"/>
                        <w:vAlign w:val="top"/>
                      </w:tcPr>
                      <w:p>
                        <w:pPr>
                          <w:rPr>
                            <w:rFonts w:ascii="宋体"/>
                            <w:sz w:val="21"/>
                          </w:rPr>
                        </w:pPr>
                      </w:p>
                    </w:tc>
                    <w:tc>
                      <w:tcPr>
                        <w:tcW w:w="957" w:type="dxa"/>
                        <w:shd w:val="clear" w:color="auto" w:fill="FFFFFF"/>
                        <w:vAlign w:val="top"/>
                      </w:tcPr>
                      <w:p>
                        <w:pPr>
                          <w:rPr>
                            <w:rFonts w:ascii="宋体"/>
                            <w:sz w:val="21"/>
                          </w:rPr>
                        </w:pPr>
                      </w:p>
                    </w:tc>
                    <w:tc>
                      <w:tcPr>
                        <w:tcW w:w="1179" w:type="dxa"/>
                        <w:shd w:val="clear" w:color="auto" w:fill="FFFFFF"/>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3390" w:type="dxa"/>
                        <w:shd w:val="clear" w:color="auto" w:fill="FFFFFF"/>
                        <w:vAlign w:val="top"/>
                      </w:tcPr>
                      <w:p>
                        <w:pPr>
                          <w:spacing w:before="60" w:line="214" w:lineRule="auto"/>
                          <w:ind w:firstLine="1076"/>
                          <w:rPr>
                            <w:rFonts w:ascii="宋体" w:hAnsi="宋体" w:eastAsia="宋体" w:cs="宋体"/>
                            <w:spacing w:val="-4"/>
                            <w:sz w:val="24"/>
                            <w:szCs w:val="24"/>
                          </w:rPr>
                        </w:pPr>
                      </w:p>
                      <w:p>
                        <w:pPr>
                          <w:spacing w:before="60" w:line="214" w:lineRule="auto"/>
                          <w:ind w:firstLine="1076"/>
                          <w:rPr>
                            <w:rFonts w:ascii="宋体" w:hAnsi="宋体" w:eastAsia="宋体" w:cs="宋体"/>
                            <w:spacing w:val="-4"/>
                            <w:sz w:val="24"/>
                            <w:szCs w:val="24"/>
                          </w:rPr>
                        </w:pPr>
                      </w:p>
                      <w:p>
                        <w:pPr>
                          <w:spacing w:before="60" w:line="214" w:lineRule="auto"/>
                          <w:ind w:firstLine="1076"/>
                          <w:rPr>
                            <w:rFonts w:ascii="宋体" w:hAnsi="宋体" w:eastAsia="宋体" w:cs="宋体"/>
                            <w:spacing w:val="-4"/>
                            <w:sz w:val="24"/>
                            <w:szCs w:val="24"/>
                          </w:rPr>
                        </w:pPr>
                      </w:p>
                      <w:p>
                        <w:pPr>
                          <w:spacing w:before="60" w:line="214" w:lineRule="auto"/>
                          <w:ind w:firstLine="1076"/>
                          <w:rPr>
                            <w:rFonts w:ascii="宋体" w:hAnsi="宋体" w:eastAsia="宋体" w:cs="宋体"/>
                            <w:spacing w:val="-4"/>
                            <w:sz w:val="24"/>
                            <w:szCs w:val="24"/>
                          </w:rPr>
                        </w:pPr>
                      </w:p>
                      <w:p>
                        <w:pPr>
                          <w:spacing w:before="60" w:line="214" w:lineRule="auto"/>
                          <w:ind w:firstLine="1076"/>
                          <w:rPr>
                            <w:rFonts w:ascii="宋体" w:hAnsi="宋体" w:eastAsia="宋体" w:cs="宋体"/>
                            <w:sz w:val="24"/>
                            <w:szCs w:val="24"/>
                          </w:rPr>
                        </w:pPr>
                        <w:r>
                          <w:rPr>
                            <w:rFonts w:ascii="宋体" w:hAnsi="宋体" w:eastAsia="宋体" w:cs="宋体"/>
                            <w:spacing w:val="-4"/>
                            <w:sz w:val="24"/>
                            <w:szCs w:val="24"/>
                          </w:rPr>
                          <w:t>价格分</w:t>
                        </w:r>
                      </w:p>
                      <w:p>
                        <w:pPr>
                          <w:spacing w:line="204" w:lineRule="auto"/>
                          <w:ind w:firstLine="842"/>
                          <w:rPr>
                            <w:rFonts w:ascii="宋体" w:hAnsi="宋体" w:eastAsia="宋体" w:cs="宋体"/>
                            <w:sz w:val="24"/>
                            <w:szCs w:val="24"/>
                          </w:rPr>
                        </w:pPr>
                        <w:r>
                          <w:rPr>
                            <w:rFonts w:ascii="宋体" w:hAnsi="宋体" w:eastAsia="宋体" w:cs="宋体"/>
                            <w:spacing w:val="-6"/>
                            <w:sz w:val="24"/>
                            <w:szCs w:val="24"/>
                          </w:rPr>
                          <w:t>（30</w:t>
                        </w:r>
                        <w:r>
                          <w:rPr>
                            <w:rFonts w:ascii="宋体" w:hAnsi="宋体" w:eastAsia="宋体" w:cs="宋体"/>
                            <w:spacing w:val="-46"/>
                            <w:sz w:val="24"/>
                            <w:szCs w:val="24"/>
                          </w:rPr>
                          <w:t xml:space="preserve"> </w:t>
                        </w:r>
                        <w:r>
                          <w:rPr>
                            <w:rFonts w:ascii="宋体" w:hAnsi="宋体" w:eastAsia="宋体" w:cs="宋体"/>
                            <w:spacing w:val="-6"/>
                            <w:sz w:val="24"/>
                            <w:szCs w:val="24"/>
                          </w:rPr>
                          <w:t>分）</w:t>
                        </w:r>
                      </w:p>
                    </w:tc>
                    <w:tc>
                      <w:tcPr>
                        <w:tcW w:w="6201" w:type="dxa"/>
                        <w:shd w:val="clear" w:color="auto" w:fill="FFFFFF"/>
                        <w:vAlign w:val="top"/>
                      </w:tcPr>
                      <w:p>
                        <w:pPr>
                          <w:keepNext w:val="0"/>
                          <w:keepLines w:val="0"/>
                          <w:widowControl/>
                          <w:suppressLineNumbers w:val="0"/>
                          <w:jc w:val="left"/>
                        </w:pPr>
                        <w:r>
                          <w:rPr>
                            <w:rFonts w:hint="eastAsia" w:ascii="宋体" w:hAnsi="宋体" w:eastAsia="宋体" w:cs="宋体"/>
                            <w:snapToGrid w:val="0"/>
                            <w:color w:val="000000"/>
                            <w:kern w:val="0"/>
                            <w:sz w:val="20"/>
                            <w:szCs w:val="20"/>
                            <w:lang w:val="en-US" w:eastAsia="zh-CN" w:bidi="ar"/>
                          </w:rPr>
                          <w:t>投标报价得分=（评标基准价/投标报价）×价格权值（</w:t>
                        </w:r>
                      </w:p>
                      <w:p>
                        <w:pPr>
                          <w:keepNext w:val="0"/>
                          <w:keepLines w:val="0"/>
                          <w:widowControl/>
                          <w:suppressLineNumbers w:val="0"/>
                          <w:jc w:val="left"/>
                        </w:pPr>
                        <w:r>
                          <w:rPr>
                            <w:rFonts w:hint="eastAsia" w:ascii="宋体" w:hAnsi="宋体" w:eastAsia="宋体" w:cs="宋体"/>
                            <w:snapToGrid w:val="0"/>
                            <w:color w:val="000000"/>
                            <w:kern w:val="0"/>
                            <w:sz w:val="20"/>
                            <w:szCs w:val="20"/>
                            <w:lang w:val="en-US" w:eastAsia="zh-CN" w:bidi="ar"/>
                          </w:rPr>
                          <w:t xml:space="preserve">30）×100% </w:t>
                        </w:r>
                      </w:p>
                      <w:p>
                        <w:pPr>
                          <w:keepNext w:val="0"/>
                          <w:keepLines w:val="0"/>
                          <w:widowControl/>
                          <w:suppressLineNumbers w:val="0"/>
                          <w:jc w:val="left"/>
                        </w:pPr>
                        <w:r>
                          <w:rPr>
                            <w:rFonts w:hint="eastAsia" w:ascii="宋体" w:hAnsi="宋体" w:eastAsia="宋体" w:cs="宋体"/>
                            <w:snapToGrid w:val="0"/>
                            <w:color w:val="000000"/>
                            <w:kern w:val="0"/>
                            <w:sz w:val="20"/>
                            <w:szCs w:val="20"/>
                            <w:lang w:val="en-US" w:eastAsia="zh-CN" w:bidi="ar"/>
                          </w:rPr>
                          <w:t xml:space="preserve">备注： </w:t>
                        </w:r>
                      </w:p>
                      <w:p>
                        <w:pPr>
                          <w:keepNext w:val="0"/>
                          <w:keepLines w:val="0"/>
                          <w:widowControl/>
                          <w:suppressLineNumbers w:val="0"/>
                          <w:jc w:val="left"/>
                        </w:pPr>
                        <w:r>
                          <w:rPr>
                            <w:rFonts w:hint="eastAsia" w:ascii="宋体" w:hAnsi="宋体" w:eastAsia="宋体" w:cs="宋体"/>
                            <w:snapToGrid w:val="0"/>
                            <w:color w:val="000000"/>
                            <w:kern w:val="0"/>
                            <w:sz w:val="20"/>
                            <w:szCs w:val="20"/>
                            <w:lang w:val="en-US" w:eastAsia="zh-CN" w:bidi="ar"/>
                          </w:rPr>
                          <w:t xml:space="preserve">1、评标基准价为满足竞争性磋商文件要求且经评审投标价格最低的 </w:t>
                        </w:r>
                      </w:p>
                      <w:p>
                        <w:pPr>
                          <w:keepNext w:val="0"/>
                          <w:keepLines w:val="0"/>
                          <w:widowControl/>
                          <w:suppressLineNumbers w:val="0"/>
                          <w:jc w:val="left"/>
                        </w:pPr>
                        <w:r>
                          <w:rPr>
                            <w:rFonts w:hint="eastAsia" w:ascii="宋体" w:hAnsi="宋体" w:eastAsia="宋体" w:cs="宋体"/>
                            <w:snapToGrid w:val="0"/>
                            <w:color w:val="000000"/>
                            <w:kern w:val="0"/>
                            <w:sz w:val="20"/>
                            <w:szCs w:val="20"/>
                            <w:lang w:val="en-US" w:eastAsia="zh-CN" w:bidi="ar"/>
                          </w:rPr>
                          <w:t xml:space="preserve">投标报价； </w:t>
                        </w:r>
                      </w:p>
                      <w:p>
                        <w:pPr>
                          <w:keepNext w:val="0"/>
                          <w:keepLines w:val="0"/>
                          <w:widowControl/>
                          <w:suppressLineNumbers w:val="0"/>
                          <w:jc w:val="left"/>
                        </w:pPr>
                        <w:r>
                          <w:rPr>
                            <w:rFonts w:hint="eastAsia" w:ascii="宋体" w:hAnsi="宋体" w:eastAsia="宋体" w:cs="宋体"/>
                            <w:snapToGrid w:val="0"/>
                            <w:color w:val="000000"/>
                            <w:kern w:val="0"/>
                            <w:sz w:val="20"/>
                            <w:szCs w:val="20"/>
                            <w:lang w:val="en-US" w:eastAsia="zh-CN" w:bidi="ar"/>
                          </w:rPr>
                          <w:t xml:space="preserve">2、得分取两位小数点，第三位四舍五入。 </w:t>
                        </w:r>
                      </w:p>
                      <w:p>
                        <w:pPr>
                          <w:keepNext w:val="0"/>
                          <w:keepLines w:val="0"/>
                          <w:widowControl/>
                          <w:suppressLineNumbers w:val="0"/>
                          <w:jc w:val="left"/>
                        </w:pPr>
                        <w:r>
                          <w:rPr>
                            <w:rFonts w:hint="eastAsia" w:ascii="宋体" w:hAnsi="宋体" w:eastAsia="宋体" w:cs="宋体"/>
                            <w:snapToGrid w:val="0"/>
                            <w:color w:val="000000"/>
                            <w:kern w:val="0"/>
                            <w:sz w:val="20"/>
                            <w:szCs w:val="20"/>
                            <w:lang w:val="en-US" w:eastAsia="zh-CN" w:bidi="ar"/>
                          </w:rPr>
                          <w:t xml:space="preserve">3、投标单位的报价，若经评标委员会认定低于成本价评审。评标委 </w:t>
                        </w:r>
                      </w:p>
                      <w:p>
                        <w:pPr>
                          <w:keepNext w:val="0"/>
                          <w:keepLines w:val="0"/>
                          <w:widowControl/>
                          <w:suppressLineNumbers w:val="0"/>
                          <w:jc w:val="left"/>
                        </w:pPr>
                        <w:r>
                          <w:rPr>
                            <w:rFonts w:hint="eastAsia" w:ascii="宋体" w:hAnsi="宋体" w:eastAsia="宋体" w:cs="宋体"/>
                            <w:snapToGrid w:val="0"/>
                            <w:color w:val="000000"/>
                            <w:kern w:val="0"/>
                            <w:sz w:val="20"/>
                            <w:szCs w:val="20"/>
                            <w:lang w:val="en-US" w:eastAsia="zh-CN" w:bidi="ar"/>
                          </w:rPr>
                          <w:t xml:space="preserve">员会可要求投标单位提供相关证明材料，以说明该报价未低于成 </w:t>
                        </w:r>
                      </w:p>
                      <w:p>
                        <w:pPr>
                          <w:keepNext w:val="0"/>
                          <w:keepLines w:val="0"/>
                          <w:widowControl/>
                          <w:suppressLineNumbers w:val="0"/>
                          <w:jc w:val="left"/>
                        </w:pPr>
                        <w:r>
                          <w:rPr>
                            <w:rFonts w:hint="eastAsia" w:ascii="宋体" w:hAnsi="宋体" w:eastAsia="宋体" w:cs="宋体"/>
                            <w:snapToGrid w:val="0"/>
                            <w:color w:val="000000"/>
                            <w:kern w:val="0"/>
                            <w:sz w:val="20"/>
                            <w:szCs w:val="20"/>
                            <w:lang w:val="en-US" w:eastAsia="zh-CN" w:bidi="ar"/>
                          </w:rPr>
                          <w:t xml:space="preserve">本。递交的证明材料（包含但不限于制造原材料购买或制作成本、 </w:t>
                        </w:r>
                      </w:p>
                      <w:p>
                        <w:pPr>
                          <w:keepNext w:val="0"/>
                          <w:keepLines w:val="0"/>
                          <w:widowControl/>
                          <w:suppressLineNumbers w:val="0"/>
                          <w:jc w:val="left"/>
                        </w:pPr>
                        <w:r>
                          <w:rPr>
                            <w:rFonts w:hint="eastAsia" w:ascii="宋体" w:hAnsi="宋体" w:eastAsia="宋体" w:cs="宋体"/>
                            <w:snapToGrid w:val="0"/>
                            <w:color w:val="000000"/>
                            <w:kern w:val="0"/>
                            <w:sz w:val="20"/>
                            <w:szCs w:val="20"/>
                            <w:lang w:val="en-US" w:eastAsia="zh-CN" w:bidi="ar"/>
                          </w:rPr>
                          <w:t xml:space="preserve">运输费、人工成本、仓储费、调试费、税金等，并提供公司历年财 </w:t>
                        </w:r>
                      </w:p>
                      <w:p>
                        <w:pPr>
                          <w:keepNext w:val="0"/>
                          <w:keepLines w:val="0"/>
                          <w:widowControl/>
                          <w:suppressLineNumbers w:val="0"/>
                          <w:jc w:val="left"/>
                        </w:pPr>
                        <w:r>
                          <w:rPr>
                            <w:rFonts w:hint="eastAsia" w:ascii="宋体" w:hAnsi="宋体" w:eastAsia="宋体" w:cs="宋体"/>
                            <w:snapToGrid w:val="0"/>
                            <w:color w:val="000000"/>
                            <w:kern w:val="0"/>
                            <w:sz w:val="20"/>
                            <w:szCs w:val="20"/>
                            <w:lang w:val="en-US" w:eastAsia="zh-CN" w:bidi="ar"/>
                          </w:rPr>
                          <w:t xml:space="preserve">务报表，盈亏情况，债务抵押情况等足以说明的书面报告）经评审 </w:t>
                        </w:r>
                      </w:p>
                      <w:p>
                        <w:pPr>
                          <w:keepNext w:val="0"/>
                          <w:keepLines w:val="0"/>
                          <w:widowControl/>
                          <w:suppressLineNumbers w:val="0"/>
                          <w:jc w:val="left"/>
                        </w:pPr>
                        <w:r>
                          <w:rPr>
                            <w:rFonts w:hint="eastAsia" w:ascii="宋体" w:hAnsi="宋体" w:eastAsia="宋体" w:cs="宋体"/>
                            <w:snapToGrid w:val="0"/>
                            <w:color w:val="000000"/>
                            <w:kern w:val="0"/>
                            <w:sz w:val="20"/>
                            <w:szCs w:val="20"/>
                            <w:lang w:val="en-US" w:eastAsia="zh-CN" w:bidi="ar"/>
                          </w:rPr>
                          <w:t xml:space="preserve">不足以说明或未递交证明材料，则该投标单位的报价视为低于成本 </w:t>
                        </w:r>
                      </w:p>
                      <w:p>
                        <w:pPr>
                          <w:spacing w:before="61" w:line="215" w:lineRule="auto"/>
                          <w:ind w:left="117" w:right="105" w:hanging="1"/>
                          <w:rPr>
                            <w:rFonts w:ascii="宋体" w:hAnsi="宋体" w:eastAsia="宋体" w:cs="宋体"/>
                            <w:sz w:val="24"/>
                            <w:szCs w:val="24"/>
                          </w:rPr>
                        </w:pPr>
                        <w:r>
                          <w:rPr>
                            <w:rFonts w:hint="eastAsia" w:ascii="宋体" w:hAnsi="宋体" w:eastAsia="宋体" w:cs="宋体"/>
                            <w:snapToGrid w:val="0"/>
                            <w:color w:val="000000"/>
                            <w:kern w:val="0"/>
                            <w:sz w:val="20"/>
                            <w:szCs w:val="20"/>
                            <w:lang w:val="en-US" w:eastAsia="zh-CN" w:bidi="ar"/>
                          </w:rPr>
                          <w:t>报价，该投标单位报价视为无效报价，且评审得分为 0 分</w:t>
                        </w:r>
                      </w:p>
                    </w:tc>
                    <w:tc>
                      <w:tcPr>
                        <w:tcW w:w="1304" w:type="dxa"/>
                        <w:shd w:val="clear" w:color="auto" w:fill="FFFFFF"/>
                        <w:vAlign w:val="top"/>
                      </w:tcPr>
                      <w:p>
                        <w:pPr>
                          <w:spacing w:before="200" w:line="185" w:lineRule="auto"/>
                          <w:ind w:firstLine="117"/>
                          <w:rPr>
                            <w:rFonts w:ascii="宋体" w:hAnsi="宋体" w:eastAsia="宋体" w:cs="宋体"/>
                            <w:spacing w:val="-4"/>
                            <w:sz w:val="24"/>
                            <w:szCs w:val="24"/>
                          </w:rPr>
                        </w:pPr>
                      </w:p>
                      <w:p>
                        <w:pPr>
                          <w:spacing w:before="200" w:line="185" w:lineRule="auto"/>
                          <w:ind w:firstLine="117"/>
                          <w:rPr>
                            <w:rFonts w:ascii="宋体" w:hAnsi="宋体" w:eastAsia="宋体" w:cs="宋体"/>
                            <w:spacing w:val="-4"/>
                            <w:sz w:val="24"/>
                            <w:szCs w:val="24"/>
                          </w:rPr>
                        </w:pPr>
                      </w:p>
                      <w:p>
                        <w:pPr>
                          <w:spacing w:before="200" w:line="185" w:lineRule="auto"/>
                          <w:ind w:firstLine="117"/>
                          <w:rPr>
                            <w:rFonts w:ascii="宋体" w:hAnsi="宋体" w:eastAsia="宋体" w:cs="宋体"/>
                            <w:spacing w:val="-4"/>
                            <w:sz w:val="24"/>
                            <w:szCs w:val="24"/>
                          </w:rPr>
                        </w:pPr>
                      </w:p>
                      <w:p>
                        <w:pPr>
                          <w:spacing w:before="200" w:line="185" w:lineRule="auto"/>
                          <w:ind w:firstLine="117"/>
                          <w:rPr>
                            <w:rFonts w:ascii="宋体" w:hAnsi="宋体" w:eastAsia="宋体" w:cs="宋体"/>
                            <w:sz w:val="24"/>
                            <w:szCs w:val="24"/>
                          </w:rPr>
                        </w:pPr>
                        <w:r>
                          <w:rPr>
                            <w:rFonts w:ascii="宋体" w:hAnsi="宋体" w:eastAsia="宋体" w:cs="宋体"/>
                            <w:spacing w:val="-4"/>
                            <w:sz w:val="24"/>
                            <w:szCs w:val="24"/>
                          </w:rPr>
                          <w:t>0</w:t>
                        </w:r>
                        <w:r>
                          <w:rPr>
                            <w:rFonts w:ascii="宋体" w:hAnsi="宋体" w:eastAsia="宋体" w:cs="宋体"/>
                            <w:spacing w:val="8"/>
                            <w:sz w:val="24"/>
                            <w:szCs w:val="24"/>
                          </w:rPr>
                          <w:t xml:space="preserve"> </w:t>
                        </w:r>
                        <w:r>
                          <w:rPr>
                            <w:rFonts w:ascii="宋体" w:hAnsi="宋体" w:eastAsia="宋体" w:cs="宋体"/>
                            <w:spacing w:val="-4"/>
                            <w:sz w:val="24"/>
                            <w:szCs w:val="24"/>
                          </w:rPr>
                          <w:t>-30</w:t>
                        </w:r>
                        <w:r>
                          <w:rPr>
                            <w:rFonts w:ascii="宋体" w:hAnsi="宋体" w:eastAsia="宋体" w:cs="宋体"/>
                            <w:spacing w:val="-48"/>
                            <w:sz w:val="24"/>
                            <w:szCs w:val="24"/>
                          </w:rPr>
                          <w:t xml:space="preserve"> </w:t>
                        </w:r>
                        <w:r>
                          <w:rPr>
                            <w:rFonts w:ascii="宋体" w:hAnsi="宋体" w:eastAsia="宋体" w:cs="宋体"/>
                            <w:spacing w:val="-4"/>
                            <w:sz w:val="24"/>
                            <w:szCs w:val="24"/>
                          </w:rPr>
                          <w:t>分</w:t>
                        </w:r>
                      </w:p>
                    </w:tc>
                    <w:tc>
                      <w:tcPr>
                        <w:tcW w:w="930" w:type="dxa"/>
                        <w:shd w:val="clear" w:color="auto" w:fill="FFFFFF"/>
                        <w:vAlign w:val="top"/>
                      </w:tcPr>
                      <w:p>
                        <w:pPr>
                          <w:rPr>
                            <w:rFonts w:ascii="宋体"/>
                            <w:sz w:val="21"/>
                          </w:rPr>
                        </w:pPr>
                      </w:p>
                    </w:tc>
                    <w:tc>
                      <w:tcPr>
                        <w:tcW w:w="855" w:type="dxa"/>
                        <w:shd w:val="clear" w:color="auto" w:fill="FFFFFF"/>
                        <w:vAlign w:val="top"/>
                      </w:tcPr>
                      <w:p>
                        <w:pPr>
                          <w:rPr>
                            <w:rFonts w:ascii="宋体"/>
                            <w:sz w:val="21"/>
                          </w:rPr>
                        </w:pPr>
                      </w:p>
                    </w:tc>
                    <w:tc>
                      <w:tcPr>
                        <w:tcW w:w="957" w:type="dxa"/>
                        <w:shd w:val="clear" w:color="auto" w:fill="FFFFFF"/>
                        <w:vAlign w:val="top"/>
                      </w:tcPr>
                      <w:p>
                        <w:pPr>
                          <w:rPr>
                            <w:rFonts w:ascii="宋体"/>
                            <w:sz w:val="21"/>
                          </w:rPr>
                        </w:pPr>
                      </w:p>
                    </w:tc>
                    <w:tc>
                      <w:tcPr>
                        <w:tcW w:w="1179" w:type="dxa"/>
                        <w:shd w:val="clear" w:color="auto" w:fill="FFFFFF"/>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46" w:hRule="atLeast"/>
                    </w:trPr>
                    <w:tc>
                      <w:tcPr>
                        <w:tcW w:w="3390" w:type="dxa"/>
                        <w:tcBorders>
                          <w:bottom w:val="nil"/>
                        </w:tcBorders>
                        <w:shd w:val="clear" w:color="auto" w:fill="FFFFFF"/>
                        <w:vAlign w:val="top"/>
                      </w:tcPr>
                      <w:p>
                        <w:pPr>
                          <w:spacing w:line="259" w:lineRule="auto"/>
                          <w:rPr>
                            <w:rFonts w:ascii="宋体"/>
                            <w:sz w:val="21"/>
                          </w:rPr>
                        </w:pPr>
                      </w:p>
                      <w:p>
                        <w:pPr>
                          <w:spacing w:line="259" w:lineRule="auto"/>
                          <w:rPr>
                            <w:rFonts w:ascii="宋体"/>
                            <w:sz w:val="21"/>
                          </w:rPr>
                        </w:pPr>
                      </w:p>
                      <w:p>
                        <w:pPr>
                          <w:spacing w:line="259" w:lineRule="auto"/>
                          <w:rPr>
                            <w:rFonts w:ascii="宋体"/>
                            <w:sz w:val="21"/>
                          </w:rPr>
                        </w:pPr>
                      </w:p>
                      <w:p>
                        <w:pPr>
                          <w:spacing w:line="259" w:lineRule="auto"/>
                          <w:rPr>
                            <w:rFonts w:ascii="宋体"/>
                            <w:sz w:val="21"/>
                          </w:rPr>
                        </w:pPr>
                      </w:p>
                      <w:p>
                        <w:pPr>
                          <w:spacing w:line="259" w:lineRule="auto"/>
                          <w:rPr>
                            <w:rFonts w:ascii="宋体"/>
                            <w:sz w:val="21"/>
                          </w:rPr>
                        </w:pPr>
                      </w:p>
                      <w:p>
                        <w:pPr>
                          <w:spacing w:line="259" w:lineRule="auto"/>
                          <w:rPr>
                            <w:rFonts w:ascii="宋体"/>
                            <w:sz w:val="21"/>
                          </w:rPr>
                        </w:pPr>
                      </w:p>
                      <w:p>
                        <w:pPr>
                          <w:spacing w:line="260" w:lineRule="auto"/>
                          <w:rPr>
                            <w:rFonts w:ascii="宋体"/>
                            <w:sz w:val="21"/>
                          </w:rPr>
                        </w:pPr>
                      </w:p>
                      <w:p>
                        <w:pPr>
                          <w:spacing w:before="79" w:line="214" w:lineRule="auto"/>
                          <w:ind w:firstLine="836"/>
                          <w:rPr>
                            <w:rFonts w:ascii="宋体" w:hAnsi="宋体" w:eastAsia="宋体" w:cs="宋体"/>
                            <w:sz w:val="24"/>
                            <w:szCs w:val="24"/>
                          </w:rPr>
                        </w:pPr>
                        <w:r>
                          <w:rPr>
                            <w:rFonts w:ascii="宋体" w:hAnsi="宋体" w:eastAsia="宋体" w:cs="宋体"/>
                            <w:spacing w:val="-4"/>
                            <w:sz w:val="24"/>
                            <w:szCs w:val="24"/>
                          </w:rPr>
                          <w:t>技术分</w:t>
                        </w:r>
                      </w:p>
                      <w:p>
                        <w:pPr>
                          <w:spacing w:line="204" w:lineRule="auto"/>
                          <w:ind w:firstLine="602"/>
                          <w:rPr>
                            <w:rFonts w:ascii="宋体" w:hAnsi="宋体" w:eastAsia="宋体" w:cs="宋体"/>
                            <w:sz w:val="24"/>
                            <w:szCs w:val="24"/>
                          </w:rPr>
                        </w:pPr>
                        <w:r>
                          <w:rPr>
                            <w:rFonts w:ascii="宋体" w:hAnsi="宋体" w:eastAsia="宋体" w:cs="宋体"/>
                            <w:spacing w:val="-6"/>
                            <w:sz w:val="24"/>
                            <w:szCs w:val="24"/>
                          </w:rPr>
                          <w:t>（</w:t>
                        </w:r>
                        <w:r>
                          <w:rPr>
                            <w:rFonts w:hint="eastAsia" w:ascii="宋体" w:hAnsi="宋体" w:eastAsia="宋体" w:cs="宋体"/>
                            <w:spacing w:val="-6"/>
                            <w:sz w:val="24"/>
                            <w:szCs w:val="24"/>
                            <w:lang w:val="en-US" w:eastAsia="zh-CN"/>
                          </w:rPr>
                          <w:t>40</w:t>
                        </w:r>
                        <w:r>
                          <w:rPr>
                            <w:rFonts w:ascii="宋体" w:hAnsi="宋体" w:eastAsia="宋体" w:cs="宋体"/>
                            <w:spacing w:val="-6"/>
                            <w:sz w:val="24"/>
                            <w:szCs w:val="24"/>
                          </w:rPr>
                          <w:t>分）</w:t>
                        </w:r>
                      </w:p>
                    </w:tc>
                    <w:tc>
                      <w:tcPr>
                        <w:tcW w:w="6201" w:type="dxa"/>
                        <w:shd w:val="clear" w:color="auto" w:fill="FFFFFF"/>
                        <w:vAlign w:val="top"/>
                      </w:tcPr>
                      <w:p>
                        <w:pPr>
                          <w:keepNext w:val="0"/>
                          <w:keepLines w:val="0"/>
                          <w:widowControl/>
                          <w:suppressLineNumbers w:val="0"/>
                          <w:jc w:val="left"/>
                          <w:rPr>
                            <w:rFonts w:hint="eastAsia" w:ascii="宋体" w:hAnsi="宋体" w:eastAsia="宋体" w:cs="宋体"/>
                            <w:snapToGrid w:val="0"/>
                            <w:color w:val="000000"/>
                            <w:kern w:val="0"/>
                            <w:sz w:val="20"/>
                            <w:szCs w:val="20"/>
                            <w:lang w:val="en-US" w:eastAsia="zh-CN" w:bidi="ar"/>
                          </w:rPr>
                        </w:pPr>
                      </w:p>
                      <w:p>
                        <w:pPr>
                          <w:keepNext w:val="0"/>
                          <w:keepLines w:val="0"/>
                          <w:widowControl/>
                          <w:suppressLineNumbers w:val="0"/>
                          <w:jc w:val="left"/>
                        </w:pPr>
                        <w:r>
                          <w:rPr>
                            <w:rFonts w:hint="eastAsia" w:ascii="宋体" w:hAnsi="宋体" w:eastAsia="宋体" w:cs="宋体"/>
                            <w:snapToGrid w:val="0"/>
                            <w:color w:val="000000"/>
                            <w:kern w:val="0"/>
                            <w:sz w:val="20"/>
                            <w:szCs w:val="20"/>
                            <w:lang w:val="en-US" w:eastAsia="zh-CN" w:bidi="ar"/>
                          </w:rPr>
                          <w:t xml:space="preserve">性能指标：根据投标人所提供产品的技术参数响应程度进行综合评 </w:t>
                        </w:r>
                      </w:p>
                      <w:p>
                        <w:pPr>
                          <w:keepNext w:val="0"/>
                          <w:keepLines w:val="0"/>
                          <w:widowControl/>
                          <w:suppressLineNumbers w:val="0"/>
                          <w:jc w:val="left"/>
                        </w:pPr>
                        <w:r>
                          <w:rPr>
                            <w:rFonts w:hint="eastAsia" w:ascii="宋体" w:hAnsi="宋体" w:eastAsia="宋体" w:cs="宋体"/>
                            <w:snapToGrid w:val="0"/>
                            <w:color w:val="000000"/>
                            <w:kern w:val="0"/>
                            <w:sz w:val="20"/>
                            <w:szCs w:val="20"/>
                            <w:lang w:val="en-US" w:eastAsia="zh-CN" w:bidi="ar"/>
                          </w:rPr>
                          <w:t xml:space="preserve">审。满足招标文件中第二章“采购设备清单”结合投标文件偏离表， </w:t>
                        </w:r>
                      </w:p>
                      <w:p>
                        <w:pPr>
                          <w:keepNext w:val="0"/>
                          <w:keepLines w:val="0"/>
                          <w:widowControl/>
                          <w:suppressLineNumbers w:val="0"/>
                          <w:jc w:val="left"/>
                        </w:pPr>
                        <w:r>
                          <w:rPr>
                            <w:rFonts w:hint="eastAsia" w:ascii="宋体" w:hAnsi="宋体" w:eastAsia="宋体" w:cs="宋体"/>
                            <w:snapToGrid w:val="0"/>
                            <w:color w:val="000000"/>
                            <w:kern w:val="0"/>
                            <w:sz w:val="20"/>
                            <w:szCs w:val="20"/>
                            <w:lang w:val="en-US" w:eastAsia="zh-CN" w:bidi="ar"/>
                          </w:rPr>
                          <w:t xml:space="preserve">能够满足本项目所有要求的得15分。每负偏离一项扣2分，直至扣减 </w:t>
                        </w:r>
                      </w:p>
                      <w:p>
                        <w:pPr>
                          <w:keepNext w:val="0"/>
                          <w:keepLines w:val="0"/>
                          <w:widowControl/>
                          <w:suppressLineNumbers w:val="0"/>
                          <w:jc w:val="left"/>
                          <w:rPr>
                            <w:rFonts w:ascii="宋体" w:hAnsi="宋体" w:eastAsia="宋体" w:cs="宋体"/>
                            <w:sz w:val="24"/>
                            <w:szCs w:val="24"/>
                          </w:rPr>
                        </w:pPr>
                        <w:r>
                          <w:rPr>
                            <w:rFonts w:hint="eastAsia" w:ascii="宋体" w:hAnsi="宋体" w:eastAsia="宋体" w:cs="宋体"/>
                            <w:snapToGrid w:val="0"/>
                            <w:color w:val="000000"/>
                            <w:kern w:val="0"/>
                            <w:sz w:val="20"/>
                            <w:szCs w:val="20"/>
                            <w:lang w:val="en-US" w:eastAsia="zh-CN" w:bidi="ar"/>
                          </w:rPr>
                          <w:t>到0分为止</w:t>
                        </w:r>
                      </w:p>
                    </w:tc>
                    <w:tc>
                      <w:tcPr>
                        <w:tcW w:w="1304" w:type="dxa"/>
                        <w:shd w:val="clear" w:color="auto" w:fill="FFFFFF"/>
                        <w:vAlign w:val="top"/>
                      </w:tcPr>
                      <w:p>
                        <w:pPr>
                          <w:spacing w:line="277" w:lineRule="auto"/>
                          <w:rPr>
                            <w:rFonts w:ascii="宋体"/>
                            <w:sz w:val="21"/>
                          </w:rPr>
                        </w:pPr>
                      </w:p>
                      <w:p>
                        <w:pPr>
                          <w:spacing w:line="278" w:lineRule="auto"/>
                          <w:rPr>
                            <w:rFonts w:ascii="宋体"/>
                            <w:sz w:val="21"/>
                          </w:rPr>
                        </w:pPr>
                      </w:p>
                      <w:p>
                        <w:pPr>
                          <w:spacing w:line="278" w:lineRule="auto"/>
                          <w:rPr>
                            <w:rFonts w:ascii="宋体"/>
                            <w:sz w:val="21"/>
                          </w:rPr>
                        </w:pPr>
                      </w:p>
                      <w:p>
                        <w:pPr>
                          <w:spacing w:before="78" w:line="185" w:lineRule="auto"/>
                          <w:ind w:firstLine="117"/>
                          <w:rPr>
                            <w:rFonts w:ascii="宋体" w:hAnsi="宋体" w:eastAsia="宋体" w:cs="宋体"/>
                            <w:sz w:val="24"/>
                            <w:szCs w:val="24"/>
                          </w:rPr>
                        </w:pPr>
                        <w:r>
                          <w:rPr>
                            <w:rFonts w:ascii="宋体" w:hAnsi="宋体" w:eastAsia="宋体" w:cs="宋体"/>
                            <w:spacing w:val="-4"/>
                            <w:sz w:val="24"/>
                            <w:szCs w:val="24"/>
                          </w:rPr>
                          <w:t>0</w:t>
                        </w:r>
                        <w:r>
                          <w:rPr>
                            <w:rFonts w:ascii="宋体" w:hAnsi="宋体" w:eastAsia="宋体" w:cs="宋体"/>
                            <w:spacing w:val="8"/>
                            <w:sz w:val="24"/>
                            <w:szCs w:val="24"/>
                          </w:rPr>
                          <w:t xml:space="preserve"> </w:t>
                        </w:r>
                        <w:r>
                          <w:rPr>
                            <w:rFonts w:ascii="宋体" w:hAnsi="宋体" w:eastAsia="宋体" w:cs="宋体"/>
                            <w:spacing w:val="-4"/>
                            <w:sz w:val="24"/>
                            <w:szCs w:val="24"/>
                          </w:rPr>
                          <w:t>-</w:t>
                        </w:r>
                        <w:r>
                          <w:rPr>
                            <w:rFonts w:hint="eastAsia" w:ascii="宋体" w:hAnsi="宋体" w:eastAsia="宋体" w:cs="宋体"/>
                            <w:spacing w:val="-4"/>
                            <w:sz w:val="24"/>
                            <w:szCs w:val="24"/>
                            <w:lang w:val="en-US" w:eastAsia="zh-CN"/>
                          </w:rPr>
                          <w:t>15</w:t>
                        </w:r>
                        <w:r>
                          <w:rPr>
                            <w:rFonts w:ascii="宋体" w:hAnsi="宋体" w:eastAsia="宋体" w:cs="宋体"/>
                            <w:spacing w:val="-4"/>
                            <w:sz w:val="24"/>
                            <w:szCs w:val="24"/>
                          </w:rPr>
                          <w:t>分</w:t>
                        </w:r>
                      </w:p>
                    </w:tc>
                    <w:tc>
                      <w:tcPr>
                        <w:tcW w:w="930" w:type="dxa"/>
                        <w:shd w:val="clear" w:color="auto" w:fill="FFFFFF"/>
                        <w:vAlign w:val="top"/>
                      </w:tcPr>
                      <w:p>
                        <w:pPr>
                          <w:rPr>
                            <w:rFonts w:ascii="宋体"/>
                            <w:sz w:val="21"/>
                          </w:rPr>
                        </w:pPr>
                      </w:p>
                    </w:tc>
                    <w:tc>
                      <w:tcPr>
                        <w:tcW w:w="855" w:type="dxa"/>
                        <w:shd w:val="clear" w:color="auto" w:fill="FFFFFF"/>
                        <w:vAlign w:val="top"/>
                      </w:tcPr>
                      <w:p>
                        <w:pPr>
                          <w:rPr>
                            <w:rFonts w:ascii="宋体"/>
                            <w:sz w:val="21"/>
                          </w:rPr>
                        </w:pPr>
                      </w:p>
                    </w:tc>
                    <w:tc>
                      <w:tcPr>
                        <w:tcW w:w="957" w:type="dxa"/>
                        <w:shd w:val="clear" w:color="auto" w:fill="FFFFFF"/>
                        <w:vAlign w:val="top"/>
                      </w:tcPr>
                      <w:p>
                        <w:pPr>
                          <w:rPr>
                            <w:rFonts w:ascii="宋体"/>
                            <w:sz w:val="21"/>
                          </w:rPr>
                        </w:pPr>
                      </w:p>
                    </w:tc>
                    <w:tc>
                      <w:tcPr>
                        <w:tcW w:w="1179" w:type="dxa"/>
                        <w:shd w:val="clear" w:color="auto" w:fill="FFFFFF"/>
                        <w:vAlign w:val="top"/>
                      </w:tcPr>
                      <w:p>
                        <w:pPr>
                          <w:rPr>
                            <w:rFonts w:ascii="宋体"/>
                            <w:sz w:val="21"/>
                          </w:rPr>
                        </w:pPr>
                      </w:p>
                    </w:tc>
                  </w:tr>
                </w:tbl>
                <w:p>
                  <w:pPr>
                    <w:rPr>
                      <w:rFonts w:ascii="宋体"/>
                      <w:sz w:val="21"/>
                    </w:rPr>
                  </w:pPr>
                </w:p>
              </w:txbxContent>
            </v:textbox>
          </v:shape>
        </w:pict>
      </w:r>
      <w:r>
        <w:pict>
          <v:rect id="_x0000_s1038" o:spid="_x0000_s1038" o:spt="1" style="position:absolute;left:0pt;margin-left:701.25pt;margin-top:2pt;height:15.8pt;width:58.8pt;z-index:251663360;mso-width-relative:page;mso-height-relative:page;" fillcolor="#FFFFFF" filled="t" stroked="f" coordsize="21600,21600">
            <v:path/>
            <v:fill on="t" focussize="0,0"/>
            <v:stroke on="f"/>
            <v:imagedata o:title=""/>
            <o:lock v:ext="edit"/>
          </v:rect>
        </w:pict>
      </w:r>
      <w:r>
        <w:rPr>
          <w:rFonts w:ascii="宋体" w:hAnsi="宋体" w:eastAsia="宋体" w:cs="宋体"/>
          <w:sz w:val="21"/>
          <w:szCs w:val="21"/>
          <w:shd w:val="clear" w:fill="FFFFFE"/>
        </w:rPr>
        <w:tab/>
      </w:r>
      <w:r>
        <w:rPr>
          <w:rFonts w:ascii="宋体" w:hAnsi="宋体" w:eastAsia="宋体" w:cs="宋体"/>
          <w:spacing w:val="-2"/>
          <w:sz w:val="24"/>
          <w:szCs w:val="24"/>
          <w:shd w:val="clear" w:fill="FFFFFE"/>
        </w:rPr>
        <w:t>202</w:t>
      </w:r>
      <w:r>
        <w:rPr>
          <w:rFonts w:hint="eastAsia" w:ascii="宋体" w:hAnsi="宋体" w:eastAsia="宋体" w:cs="宋体"/>
          <w:spacing w:val="-2"/>
          <w:sz w:val="24"/>
          <w:szCs w:val="24"/>
          <w:shd w:val="clear" w:fill="FFFFFE"/>
          <w:lang w:val="en-US" w:eastAsia="zh-CN"/>
        </w:rPr>
        <w:t>1</w:t>
      </w:r>
      <w:r>
        <w:rPr>
          <w:rFonts w:ascii="宋体" w:hAnsi="宋体" w:eastAsia="宋体" w:cs="宋体"/>
          <w:spacing w:val="-2"/>
          <w:sz w:val="24"/>
          <w:szCs w:val="24"/>
          <w:shd w:val="clear" w:fill="FFFFFE"/>
        </w:rPr>
        <w:t>.X.X</w:t>
      </w:r>
      <w:r>
        <w:rPr>
          <w:rFonts w:ascii="宋体" w:hAnsi="宋体" w:eastAsia="宋体" w:cs="宋体"/>
          <w:sz w:val="24"/>
          <w:szCs w:val="24"/>
          <w:shd w:val="clear" w:fill="FFFFFE"/>
        </w:rPr>
        <w:t xml:space="preserve">                                          </w:t>
      </w:r>
    </w:p>
    <w:p>
      <w:pPr>
        <w:spacing w:before="78" w:line="185" w:lineRule="auto"/>
        <w:ind w:firstLine="3600"/>
        <w:rPr>
          <w:rFonts w:ascii="宋体" w:hAnsi="宋体" w:eastAsia="宋体" w:cs="宋体"/>
          <w:sz w:val="24"/>
          <w:szCs w:val="24"/>
        </w:rPr>
      </w:pPr>
      <w:r>
        <w:rPr>
          <w:rFonts w:ascii="宋体" w:hAnsi="宋体" w:eastAsia="宋体" w:cs="宋体"/>
          <w:spacing w:val="-2"/>
          <w:sz w:val="24"/>
          <w:szCs w:val="24"/>
        </w:rPr>
        <w:t>供应商名称</w:t>
      </w:r>
    </w:p>
    <w:p>
      <w:pPr>
        <w:spacing w:before="37" w:line="185" w:lineRule="auto"/>
        <w:ind w:firstLine="4932"/>
        <w:rPr>
          <w:rFonts w:ascii="宋体" w:hAnsi="宋体" w:eastAsia="宋体" w:cs="宋体"/>
          <w:sz w:val="24"/>
          <w:szCs w:val="24"/>
        </w:rPr>
      </w:pPr>
      <w:r>
        <w:rPr>
          <w:rFonts w:ascii="宋体" w:hAnsi="宋体" w:eastAsia="宋体" w:cs="宋体"/>
          <w:spacing w:val="-2"/>
          <w:sz w:val="24"/>
          <w:szCs w:val="24"/>
        </w:rPr>
        <w:t>评分项及评分标准</w:t>
      </w:r>
    </w:p>
    <w:p>
      <w:pPr>
        <w:sectPr>
          <w:footerReference r:id="rId15" w:type="default"/>
          <w:pgSz w:w="16840" w:h="11907"/>
          <w:pgMar w:top="1012" w:right="817" w:bottom="1246" w:left="817" w:header="0" w:footer="1120" w:gutter="0"/>
          <w:cols w:space="720" w:num="1"/>
        </w:sectPr>
      </w:pPr>
    </w:p>
    <w:p/>
    <w:p>
      <w:pPr>
        <w:spacing w:line="163" w:lineRule="exact"/>
      </w:pPr>
    </w:p>
    <w:tbl>
      <w:tblPr>
        <w:tblStyle w:val="5"/>
        <w:tblW w:w="1480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419"/>
        <w:gridCol w:w="6217"/>
        <w:gridCol w:w="1283"/>
        <w:gridCol w:w="917"/>
        <w:gridCol w:w="900"/>
        <w:gridCol w:w="933"/>
        <w:gridCol w:w="113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7" w:hRule="atLeast"/>
        </w:trPr>
        <w:tc>
          <w:tcPr>
            <w:tcW w:w="3419" w:type="dxa"/>
            <w:tcBorders>
              <w:top w:val="nil"/>
              <w:bottom w:val="single" w:color="auto" w:sz="4" w:space="0"/>
            </w:tcBorders>
            <w:shd w:val="clear" w:color="auto" w:fill="FFFFFF"/>
            <w:vAlign w:val="top"/>
          </w:tcPr>
          <w:p>
            <w:pPr>
              <w:spacing w:line="319" w:lineRule="auto"/>
              <w:rPr>
                <w:rFonts w:ascii="宋体"/>
                <w:sz w:val="21"/>
              </w:rPr>
            </w:pPr>
          </w:p>
          <w:p>
            <w:pPr>
              <w:spacing w:line="204" w:lineRule="auto"/>
              <w:ind w:firstLine="599"/>
              <w:rPr>
                <w:rFonts w:ascii="宋体" w:hAnsi="宋体" w:eastAsia="宋体" w:cs="宋体"/>
                <w:sz w:val="24"/>
                <w:szCs w:val="24"/>
              </w:rPr>
            </w:pPr>
          </w:p>
        </w:tc>
        <w:tc>
          <w:tcPr>
            <w:tcW w:w="6217" w:type="dxa"/>
            <w:tcBorders>
              <w:bottom w:val="single" w:color="auto" w:sz="4" w:space="0"/>
            </w:tcBorders>
            <w:shd w:val="clear" w:color="auto" w:fill="FFFFFF"/>
            <w:vAlign w:val="top"/>
          </w:tcPr>
          <w:p>
            <w:pPr>
              <w:keepNext w:val="0"/>
              <w:keepLines w:val="0"/>
              <w:widowControl/>
              <w:suppressLineNumbers w:val="0"/>
              <w:jc w:val="left"/>
              <w:rPr>
                <w:rFonts w:hint="eastAsia" w:ascii="宋体" w:hAnsi="宋体" w:eastAsia="宋体" w:cs="宋体"/>
                <w:snapToGrid w:val="0"/>
                <w:color w:val="000000"/>
                <w:kern w:val="0"/>
                <w:sz w:val="20"/>
                <w:szCs w:val="20"/>
                <w:lang w:val="en-US" w:eastAsia="zh-CN" w:bidi="ar"/>
              </w:rPr>
            </w:pPr>
          </w:p>
          <w:p>
            <w:pPr>
              <w:keepNext w:val="0"/>
              <w:keepLines w:val="0"/>
              <w:widowControl/>
              <w:suppressLineNumbers w:val="0"/>
              <w:jc w:val="left"/>
              <w:rPr>
                <w:rFonts w:hint="eastAsia" w:ascii="宋体" w:hAnsi="宋体" w:eastAsia="宋体" w:cs="宋体"/>
                <w:snapToGrid w:val="0"/>
                <w:color w:val="000000"/>
                <w:kern w:val="0"/>
                <w:sz w:val="20"/>
                <w:szCs w:val="20"/>
                <w:lang w:val="en-US" w:eastAsia="zh-CN" w:bidi="ar"/>
              </w:rPr>
            </w:pPr>
            <w:r>
              <w:rPr>
                <w:rFonts w:hint="eastAsia" w:ascii="宋体" w:hAnsi="宋体" w:eastAsia="宋体" w:cs="宋体"/>
                <w:snapToGrid w:val="0"/>
                <w:color w:val="000000"/>
                <w:kern w:val="0"/>
                <w:sz w:val="20"/>
                <w:szCs w:val="20"/>
                <w:lang w:val="en-US" w:eastAsia="zh-CN" w:bidi="ar"/>
              </w:rPr>
              <w:t xml:space="preserve">评标委员会根据投标人提供的《项目实施方案》(项目实施方案应包 </w:t>
            </w:r>
          </w:p>
          <w:p>
            <w:pPr>
              <w:keepNext w:val="0"/>
              <w:keepLines w:val="0"/>
              <w:widowControl/>
              <w:suppressLineNumbers w:val="0"/>
              <w:jc w:val="left"/>
              <w:rPr>
                <w:rFonts w:hint="eastAsia" w:ascii="宋体" w:hAnsi="宋体" w:eastAsia="宋体" w:cs="宋体"/>
                <w:snapToGrid w:val="0"/>
                <w:color w:val="000000"/>
                <w:kern w:val="0"/>
                <w:sz w:val="20"/>
                <w:szCs w:val="20"/>
                <w:lang w:val="en-US" w:eastAsia="zh-CN" w:bidi="ar"/>
              </w:rPr>
            </w:pPr>
            <w:r>
              <w:rPr>
                <w:rFonts w:hint="eastAsia" w:ascii="宋体" w:hAnsi="宋体" w:eastAsia="宋体" w:cs="宋体"/>
                <w:snapToGrid w:val="0"/>
                <w:color w:val="000000"/>
                <w:kern w:val="0"/>
                <w:sz w:val="20"/>
                <w:szCs w:val="20"/>
                <w:lang w:val="en-US" w:eastAsia="zh-CN" w:bidi="ar"/>
              </w:rPr>
              <w:t xml:space="preserve">括但不限于：供货计划、安装、部署(调试)方案、人员组织情况等), </w:t>
            </w:r>
          </w:p>
          <w:p>
            <w:pPr>
              <w:keepNext w:val="0"/>
              <w:keepLines w:val="0"/>
              <w:widowControl/>
              <w:suppressLineNumbers w:val="0"/>
              <w:jc w:val="left"/>
              <w:rPr>
                <w:rFonts w:hint="eastAsia" w:ascii="宋体" w:hAnsi="宋体" w:eastAsia="宋体" w:cs="宋体"/>
                <w:snapToGrid w:val="0"/>
                <w:color w:val="000000"/>
                <w:kern w:val="0"/>
                <w:sz w:val="20"/>
                <w:szCs w:val="20"/>
                <w:lang w:val="en-US" w:eastAsia="zh-CN" w:bidi="ar"/>
              </w:rPr>
            </w:pPr>
            <w:r>
              <w:rPr>
                <w:rFonts w:hint="eastAsia" w:ascii="宋体" w:hAnsi="宋体" w:eastAsia="宋体" w:cs="宋体"/>
                <w:snapToGrid w:val="0"/>
                <w:color w:val="000000"/>
                <w:kern w:val="0"/>
                <w:sz w:val="20"/>
                <w:szCs w:val="20"/>
                <w:lang w:val="en-US" w:eastAsia="zh-CN" w:bidi="ar"/>
              </w:rPr>
              <w:t xml:space="preserve">提供竞争性磋商文件要求以外的如免费提供工具，增加配套附件数 </w:t>
            </w:r>
          </w:p>
          <w:p>
            <w:pPr>
              <w:keepNext w:val="0"/>
              <w:keepLines w:val="0"/>
              <w:widowControl/>
              <w:suppressLineNumbers w:val="0"/>
              <w:jc w:val="left"/>
              <w:rPr>
                <w:rFonts w:hint="eastAsia" w:ascii="宋体" w:hAnsi="宋体" w:eastAsia="宋体" w:cs="宋体"/>
                <w:snapToGrid w:val="0"/>
                <w:color w:val="000000"/>
                <w:kern w:val="0"/>
                <w:sz w:val="20"/>
                <w:szCs w:val="20"/>
                <w:lang w:val="en-US" w:eastAsia="zh-CN" w:bidi="ar"/>
              </w:rPr>
            </w:pPr>
            <w:r>
              <w:rPr>
                <w:rFonts w:hint="eastAsia" w:ascii="宋体" w:hAnsi="宋体" w:eastAsia="宋体" w:cs="宋体"/>
                <w:snapToGrid w:val="0"/>
                <w:color w:val="000000"/>
                <w:kern w:val="0"/>
                <w:sz w:val="20"/>
                <w:szCs w:val="20"/>
                <w:lang w:val="en-US" w:eastAsia="zh-CN" w:bidi="ar"/>
              </w:rPr>
              <w:t xml:space="preserve">量，零配件价格折扣等优惠书面承诺，根据优惠的条件打分进行综合 </w:t>
            </w:r>
          </w:p>
          <w:p>
            <w:pPr>
              <w:keepNext w:val="0"/>
              <w:keepLines w:val="0"/>
              <w:widowControl/>
              <w:suppressLineNumbers w:val="0"/>
              <w:jc w:val="left"/>
              <w:rPr>
                <w:rFonts w:hint="eastAsia" w:ascii="宋体" w:hAnsi="宋体" w:eastAsia="宋体" w:cs="宋体"/>
                <w:snapToGrid w:val="0"/>
                <w:color w:val="000000"/>
                <w:kern w:val="0"/>
                <w:sz w:val="20"/>
                <w:szCs w:val="20"/>
                <w:lang w:val="en-US" w:eastAsia="zh-CN" w:bidi="ar"/>
              </w:rPr>
            </w:pPr>
            <w:r>
              <w:rPr>
                <w:rFonts w:hint="eastAsia" w:ascii="宋体" w:hAnsi="宋体" w:eastAsia="宋体" w:cs="宋体"/>
                <w:snapToGrid w:val="0"/>
                <w:color w:val="000000"/>
                <w:kern w:val="0"/>
                <w:sz w:val="20"/>
                <w:szCs w:val="20"/>
                <w:lang w:val="en-US" w:eastAsia="zh-CN" w:bidi="ar"/>
              </w:rPr>
              <w:t xml:space="preserve">评审。 </w:t>
            </w:r>
          </w:p>
          <w:p>
            <w:pPr>
              <w:keepNext w:val="0"/>
              <w:keepLines w:val="0"/>
              <w:widowControl/>
              <w:suppressLineNumbers w:val="0"/>
              <w:jc w:val="left"/>
              <w:rPr>
                <w:rFonts w:hint="eastAsia" w:ascii="宋体" w:hAnsi="宋体" w:eastAsia="宋体" w:cs="宋体"/>
                <w:snapToGrid w:val="0"/>
                <w:color w:val="000000"/>
                <w:kern w:val="0"/>
                <w:sz w:val="20"/>
                <w:szCs w:val="20"/>
                <w:lang w:val="en-US" w:eastAsia="zh-CN" w:bidi="ar"/>
              </w:rPr>
            </w:pPr>
            <w:r>
              <w:rPr>
                <w:rFonts w:hint="eastAsia" w:ascii="宋体" w:hAnsi="宋体" w:eastAsia="宋体" w:cs="宋体"/>
                <w:snapToGrid w:val="0"/>
                <w:color w:val="000000"/>
                <w:kern w:val="0"/>
                <w:sz w:val="20"/>
                <w:szCs w:val="20"/>
                <w:lang w:val="en-US" w:eastAsia="zh-CN" w:bidi="ar"/>
              </w:rPr>
              <w:t xml:space="preserve">方案条款完善详尽、条理清楚，得25-20分；方案条款可行，得19-15 </w:t>
            </w:r>
          </w:p>
          <w:p>
            <w:pPr>
              <w:keepNext w:val="0"/>
              <w:keepLines w:val="0"/>
              <w:widowControl/>
              <w:suppressLineNumbers w:val="0"/>
              <w:jc w:val="left"/>
              <w:rPr>
                <w:rFonts w:hint="eastAsia" w:ascii="宋体" w:hAnsi="宋体" w:eastAsia="宋体" w:cs="宋体"/>
                <w:snapToGrid w:val="0"/>
                <w:color w:val="000000"/>
                <w:kern w:val="0"/>
                <w:sz w:val="20"/>
                <w:szCs w:val="20"/>
                <w:lang w:val="en-US" w:eastAsia="zh-CN" w:bidi="ar"/>
              </w:rPr>
            </w:pPr>
            <w:r>
              <w:rPr>
                <w:rFonts w:hint="eastAsia" w:ascii="宋体" w:hAnsi="宋体" w:eastAsia="宋体" w:cs="宋体"/>
                <w:snapToGrid w:val="0"/>
                <w:color w:val="000000"/>
                <w:kern w:val="0"/>
                <w:sz w:val="20"/>
                <w:szCs w:val="20"/>
                <w:lang w:val="en-US" w:eastAsia="zh-CN" w:bidi="ar"/>
              </w:rPr>
              <w:t xml:space="preserve">分；方案条款一般得14-10分；方案条款差得9-0分；未提供不得分。本 </w:t>
            </w:r>
          </w:p>
          <w:p>
            <w:pPr>
              <w:keepNext w:val="0"/>
              <w:keepLines w:val="0"/>
              <w:widowControl/>
              <w:suppressLineNumbers w:val="0"/>
              <w:jc w:val="left"/>
              <w:rPr>
                <w:rFonts w:hint="eastAsia" w:ascii="宋体" w:hAnsi="宋体" w:eastAsia="宋体" w:cs="宋体"/>
                <w:snapToGrid w:val="0"/>
                <w:color w:val="000000"/>
                <w:kern w:val="0"/>
                <w:sz w:val="20"/>
                <w:szCs w:val="20"/>
                <w:lang w:val="en-US" w:eastAsia="zh-CN" w:bidi="ar"/>
              </w:rPr>
            </w:pPr>
            <w:r>
              <w:rPr>
                <w:rFonts w:hint="eastAsia" w:ascii="宋体" w:hAnsi="宋体" w:eastAsia="宋体" w:cs="宋体"/>
                <w:snapToGrid w:val="0"/>
                <w:color w:val="000000"/>
                <w:kern w:val="0"/>
                <w:sz w:val="20"/>
                <w:szCs w:val="20"/>
                <w:lang w:val="en-US" w:eastAsia="zh-CN" w:bidi="ar"/>
              </w:rPr>
              <w:t xml:space="preserve">项满分25分。根据所有投标人提供的方案情况综合评判。 </w:t>
            </w:r>
          </w:p>
          <w:p>
            <w:pPr>
              <w:pStyle w:val="2"/>
            </w:pPr>
          </w:p>
        </w:tc>
        <w:tc>
          <w:tcPr>
            <w:tcW w:w="1283" w:type="dxa"/>
            <w:shd w:val="clear" w:color="auto" w:fill="FFFFFF"/>
            <w:vAlign w:val="top"/>
          </w:tcPr>
          <w:p>
            <w:pPr>
              <w:spacing w:before="307" w:line="185" w:lineRule="auto"/>
              <w:ind w:firstLine="117"/>
              <w:rPr>
                <w:rFonts w:ascii="宋体" w:hAnsi="宋体" w:eastAsia="宋体" w:cs="宋体"/>
                <w:spacing w:val="-3"/>
                <w:sz w:val="24"/>
                <w:szCs w:val="24"/>
              </w:rPr>
            </w:pPr>
          </w:p>
          <w:p>
            <w:pPr>
              <w:spacing w:before="307" w:line="185" w:lineRule="auto"/>
              <w:ind w:firstLine="117"/>
              <w:rPr>
                <w:rFonts w:ascii="宋体" w:hAnsi="宋体" w:eastAsia="宋体" w:cs="宋体"/>
                <w:spacing w:val="-3"/>
                <w:sz w:val="24"/>
                <w:szCs w:val="24"/>
              </w:rPr>
            </w:pPr>
          </w:p>
          <w:p>
            <w:pPr>
              <w:spacing w:before="307" w:line="185" w:lineRule="auto"/>
              <w:ind w:firstLine="117"/>
              <w:rPr>
                <w:rFonts w:ascii="宋体" w:hAnsi="宋体" w:eastAsia="宋体" w:cs="宋体"/>
                <w:sz w:val="24"/>
                <w:szCs w:val="24"/>
              </w:rPr>
            </w:pPr>
            <w:r>
              <w:rPr>
                <w:rFonts w:ascii="宋体" w:hAnsi="宋体" w:eastAsia="宋体" w:cs="宋体"/>
                <w:spacing w:val="-3"/>
                <w:sz w:val="24"/>
                <w:szCs w:val="24"/>
              </w:rPr>
              <w:t>0-</w:t>
            </w:r>
            <w:r>
              <w:rPr>
                <w:rFonts w:hint="eastAsia" w:ascii="宋体" w:hAnsi="宋体" w:eastAsia="宋体" w:cs="宋体"/>
                <w:spacing w:val="-3"/>
                <w:sz w:val="24"/>
                <w:szCs w:val="24"/>
                <w:lang w:val="en-US" w:eastAsia="zh-CN"/>
              </w:rPr>
              <w:t>25</w:t>
            </w:r>
            <w:r>
              <w:rPr>
                <w:rFonts w:ascii="宋体" w:hAnsi="宋体" w:eastAsia="宋体" w:cs="宋体"/>
                <w:spacing w:val="-3"/>
                <w:sz w:val="24"/>
                <w:szCs w:val="24"/>
              </w:rPr>
              <w:t>分</w:t>
            </w:r>
          </w:p>
        </w:tc>
        <w:tc>
          <w:tcPr>
            <w:tcW w:w="917" w:type="dxa"/>
            <w:shd w:val="clear" w:color="auto" w:fill="FFFFFF"/>
            <w:vAlign w:val="top"/>
          </w:tcPr>
          <w:p>
            <w:pPr>
              <w:rPr>
                <w:rFonts w:ascii="宋体"/>
                <w:sz w:val="21"/>
              </w:rPr>
            </w:pPr>
          </w:p>
        </w:tc>
        <w:tc>
          <w:tcPr>
            <w:tcW w:w="900" w:type="dxa"/>
            <w:shd w:val="clear" w:color="auto" w:fill="FFFFFF"/>
            <w:vAlign w:val="top"/>
          </w:tcPr>
          <w:p>
            <w:pPr>
              <w:rPr>
                <w:rFonts w:ascii="宋体"/>
                <w:sz w:val="21"/>
              </w:rPr>
            </w:pPr>
          </w:p>
        </w:tc>
        <w:tc>
          <w:tcPr>
            <w:tcW w:w="933" w:type="dxa"/>
            <w:shd w:val="clear" w:color="auto" w:fill="FFFFFF"/>
            <w:vAlign w:val="top"/>
          </w:tcPr>
          <w:p>
            <w:pPr>
              <w:rPr>
                <w:rFonts w:ascii="宋体"/>
                <w:sz w:val="21"/>
              </w:rPr>
            </w:pPr>
          </w:p>
        </w:tc>
        <w:tc>
          <w:tcPr>
            <w:tcW w:w="1133" w:type="dxa"/>
            <w:tcBorders>
              <w:top w:val="nil"/>
            </w:tcBorders>
            <w:shd w:val="clear" w:color="auto" w:fill="FFFFFF"/>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49" w:hRule="atLeast"/>
        </w:trPr>
        <w:tc>
          <w:tcPr>
            <w:tcW w:w="3419" w:type="dxa"/>
            <w:vMerge w:val="restart"/>
            <w:tcBorders>
              <w:top w:val="single" w:color="auto" w:sz="4" w:space="0"/>
            </w:tcBorders>
            <w:vAlign w:val="top"/>
          </w:tcPr>
          <w:p>
            <w:pPr>
              <w:spacing w:line="285" w:lineRule="auto"/>
              <w:rPr>
                <w:rFonts w:ascii="宋体"/>
                <w:sz w:val="21"/>
              </w:rPr>
            </w:pPr>
          </w:p>
          <w:p>
            <w:pPr>
              <w:spacing w:line="286" w:lineRule="auto"/>
              <w:rPr>
                <w:rFonts w:ascii="宋体"/>
                <w:sz w:val="21"/>
              </w:rPr>
            </w:pPr>
          </w:p>
          <w:p>
            <w:pPr>
              <w:spacing w:line="286" w:lineRule="auto"/>
              <w:rPr>
                <w:rFonts w:ascii="宋体"/>
                <w:sz w:val="21"/>
              </w:rPr>
            </w:pPr>
          </w:p>
          <w:p>
            <w:pPr>
              <w:spacing w:before="78" w:line="214" w:lineRule="auto"/>
              <w:rPr>
                <w:rFonts w:ascii="宋体" w:hAnsi="宋体" w:eastAsia="宋体" w:cs="宋体"/>
                <w:spacing w:val="-5"/>
                <w:sz w:val="24"/>
                <w:szCs w:val="24"/>
              </w:rPr>
            </w:pPr>
          </w:p>
          <w:p>
            <w:pPr>
              <w:spacing w:before="78" w:line="214" w:lineRule="auto"/>
              <w:rPr>
                <w:rFonts w:ascii="宋体" w:hAnsi="宋体" w:eastAsia="宋体" w:cs="宋体"/>
                <w:spacing w:val="-5"/>
                <w:sz w:val="24"/>
                <w:szCs w:val="24"/>
              </w:rPr>
            </w:pPr>
          </w:p>
          <w:p>
            <w:pPr>
              <w:spacing w:before="78" w:line="214" w:lineRule="auto"/>
              <w:rPr>
                <w:rFonts w:ascii="宋体" w:hAnsi="宋体" w:eastAsia="宋体" w:cs="宋体"/>
                <w:spacing w:val="-5"/>
                <w:sz w:val="24"/>
                <w:szCs w:val="24"/>
              </w:rPr>
            </w:pPr>
          </w:p>
          <w:p>
            <w:pPr>
              <w:spacing w:before="78" w:line="214" w:lineRule="auto"/>
              <w:ind w:firstLine="920" w:firstLineChars="400"/>
              <w:rPr>
                <w:rFonts w:ascii="宋体" w:hAnsi="宋体" w:eastAsia="宋体" w:cs="宋体"/>
                <w:sz w:val="24"/>
                <w:szCs w:val="24"/>
              </w:rPr>
            </w:pPr>
            <w:r>
              <w:rPr>
                <w:rFonts w:ascii="宋体" w:hAnsi="宋体" w:eastAsia="宋体" w:cs="宋体"/>
                <w:spacing w:val="-5"/>
                <w:sz w:val="24"/>
                <w:szCs w:val="24"/>
              </w:rPr>
              <w:t>商务分</w:t>
            </w:r>
            <w:r>
              <w:rPr>
                <w:rFonts w:ascii="宋体" w:hAnsi="宋体" w:eastAsia="宋体" w:cs="宋体"/>
                <w:spacing w:val="-6"/>
                <w:sz w:val="24"/>
                <w:szCs w:val="24"/>
              </w:rPr>
              <w:t>（</w:t>
            </w:r>
            <w:r>
              <w:rPr>
                <w:rFonts w:hint="eastAsia" w:ascii="宋体" w:hAnsi="宋体" w:eastAsia="宋体" w:cs="宋体"/>
                <w:spacing w:val="-6"/>
                <w:sz w:val="24"/>
                <w:szCs w:val="24"/>
                <w:lang w:val="en-US" w:eastAsia="zh-CN"/>
              </w:rPr>
              <w:t>30</w:t>
            </w:r>
            <w:r>
              <w:rPr>
                <w:rFonts w:ascii="宋体" w:hAnsi="宋体" w:eastAsia="宋体" w:cs="宋体"/>
                <w:spacing w:val="-46"/>
                <w:sz w:val="24"/>
                <w:szCs w:val="24"/>
              </w:rPr>
              <w:t xml:space="preserve"> </w:t>
            </w:r>
            <w:r>
              <w:rPr>
                <w:rFonts w:ascii="宋体" w:hAnsi="宋体" w:eastAsia="宋体" w:cs="宋体"/>
                <w:spacing w:val="-6"/>
                <w:sz w:val="24"/>
                <w:szCs w:val="24"/>
              </w:rPr>
              <w:t>分）</w:t>
            </w:r>
          </w:p>
          <w:p>
            <w:pPr>
              <w:spacing w:before="78" w:line="185" w:lineRule="auto"/>
              <w:ind w:firstLine="113"/>
              <w:rPr>
                <w:rFonts w:ascii="宋体" w:hAnsi="宋体" w:eastAsia="宋体" w:cs="宋体"/>
                <w:sz w:val="24"/>
                <w:szCs w:val="24"/>
              </w:rPr>
            </w:pPr>
          </w:p>
        </w:tc>
        <w:tc>
          <w:tcPr>
            <w:tcW w:w="6217" w:type="dxa"/>
            <w:tcBorders>
              <w:top w:val="single" w:color="auto" w:sz="4" w:space="0"/>
            </w:tcBorders>
            <w:shd w:val="clear" w:color="auto" w:fill="FFFFFF"/>
            <w:vAlign w:val="top"/>
          </w:tcPr>
          <w:p>
            <w:pPr>
              <w:keepNext w:val="0"/>
              <w:keepLines w:val="0"/>
              <w:widowControl/>
              <w:suppressLineNumbers w:val="0"/>
              <w:jc w:val="left"/>
            </w:pPr>
            <w:r>
              <w:rPr>
                <w:rFonts w:hint="eastAsia" w:ascii="宋体" w:hAnsi="宋体" w:eastAsia="宋体" w:cs="宋体"/>
                <w:snapToGrid w:val="0"/>
                <w:color w:val="000000"/>
                <w:kern w:val="0"/>
                <w:sz w:val="20"/>
                <w:szCs w:val="20"/>
                <w:lang w:val="en-US" w:eastAsia="zh-CN" w:bidi="ar"/>
              </w:rPr>
              <w:t xml:space="preserve">1、售后服务方案是否具体、合理并符合实际情况，日常维护方案、 </w:t>
            </w:r>
          </w:p>
          <w:p>
            <w:pPr>
              <w:keepNext w:val="0"/>
              <w:keepLines w:val="0"/>
              <w:widowControl/>
              <w:suppressLineNumbers w:val="0"/>
              <w:jc w:val="left"/>
            </w:pPr>
            <w:r>
              <w:rPr>
                <w:rFonts w:hint="eastAsia" w:ascii="宋体" w:hAnsi="宋体" w:eastAsia="宋体" w:cs="宋体"/>
                <w:snapToGrid w:val="0"/>
                <w:color w:val="000000"/>
                <w:kern w:val="0"/>
                <w:sz w:val="20"/>
                <w:szCs w:val="20"/>
                <w:lang w:val="en-US" w:eastAsia="zh-CN" w:bidi="ar"/>
              </w:rPr>
              <w:t xml:space="preserve">故障应急处理方案、技术培训计划等，方案条款完善详尽条理清楚； </w:t>
            </w:r>
          </w:p>
          <w:p>
            <w:pPr>
              <w:keepNext w:val="0"/>
              <w:keepLines w:val="0"/>
              <w:widowControl/>
              <w:suppressLineNumbers w:val="0"/>
              <w:jc w:val="left"/>
            </w:pPr>
            <w:r>
              <w:rPr>
                <w:rFonts w:hint="eastAsia" w:ascii="宋体" w:hAnsi="宋体" w:eastAsia="宋体" w:cs="宋体"/>
                <w:snapToGrid w:val="0"/>
                <w:color w:val="000000"/>
                <w:kern w:val="0"/>
                <w:sz w:val="20"/>
                <w:szCs w:val="20"/>
                <w:lang w:val="en-US" w:eastAsia="zh-CN" w:bidi="ar"/>
              </w:rPr>
              <w:t>满足10分，不满足0分。</w:t>
            </w:r>
          </w:p>
          <w:p>
            <w:pPr>
              <w:spacing w:before="20" w:line="206" w:lineRule="auto"/>
              <w:ind w:left="115" w:right="105"/>
              <w:rPr>
                <w:rFonts w:ascii="宋体" w:hAnsi="宋体" w:eastAsia="宋体" w:cs="宋体"/>
                <w:sz w:val="24"/>
                <w:szCs w:val="24"/>
              </w:rPr>
            </w:pPr>
          </w:p>
        </w:tc>
        <w:tc>
          <w:tcPr>
            <w:tcW w:w="1283" w:type="dxa"/>
            <w:shd w:val="clear" w:color="auto" w:fill="FFFFFF"/>
            <w:vAlign w:val="top"/>
          </w:tcPr>
          <w:p>
            <w:pPr>
              <w:spacing w:before="302" w:line="185" w:lineRule="auto"/>
              <w:ind w:firstLine="117"/>
              <w:rPr>
                <w:rFonts w:hint="eastAsia" w:ascii="宋体" w:hAnsi="宋体" w:eastAsia="宋体" w:cs="宋体"/>
                <w:sz w:val="24"/>
                <w:szCs w:val="24"/>
                <w:lang w:val="en-US" w:eastAsia="zh-CN"/>
              </w:rPr>
            </w:pPr>
          </w:p>
          <w:p>
            <w:pPr>
              <w:spacing w:before="302" w:line="185" w:lineRule="auto"/>
              <w:ind w:firstLine="117"/>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0-10分</w:t>
            </w:r>
          </w:p>
        </w:tc>
        <w:tc>
          <w:tcPr>
            <w:tcW w:w="917" w:type="dxa"/>
            <w:shd w:val="clear" w:color="auto" w:fill="FFFFFF"/>
            <w:vAlign w:val="top"/>
          </w:tcPr>
          <w:p>
            <w:pPr>
              <w:rPr>
                <w:rFonts w:ascii="宋体"/>
                <w:sz w:val="21"/>
              </w:rPr>
            </w:pPr>
          </w:p>
        </w:tc>
        <w:tc>
          <w:tcPr>
            <w:tcW w:w="900" w:type="dxa"/>
            <w:shd w:val="clear" w:color="auto" w:fill="FFFFFF"/>
            <w:vAlign w:val="top"/>
          </w:tcPr>
          <w:p>
            <w:pPr>
              <w:rPr>
                <w:rFonts w:ascii="宋体"/>
                <w:sz w:val="21"/>
              </w:rPr>
            </w:pPr>
          </w:p>
        </w:tc>
        <w:tc>
          <w:tcPr>
            <w:tcW w:w="933" w:type="dxa"/>
            <w:shd w:val="clear" w:color="auto" w:fill="FFFFFF"/>
            <w:vAlign w:val="top"/>
          </w:tcPr>
          <w:p>
            <w:pPr>
              <w:rPr>
                <w:rFonts w:ascii="宋体"/>
                <w:sz w:val="21"/>
              </w:rPr>
            </w:pPr>
          </w:p>
        </w:tc>
        <w:tc>
          <w:tcPr>
            <w:tcW w:w="1133" w:type="dxa"/>
            <w:shd w:val="clear" w:color="auto" w:fill="FFFFFF"/>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4" w:hRule="atLeast"/>
        </w:trPr>
        <w:tc>
          <w:tcPr>
            <w:tcW w:w="3419" w:type="dxa"/>
            <w:vMerge w:val="continue"/>
            <w:shd w:val="clear" w:color="auto" w:fill="FFFFFF"/>
            <w:vAlign w:val="top"/>
          </w:tcPr>
          <w:p>
            <w:pPr>
              <w:spacing w:line="204" w:lineRule="auto"/>
              <w:ind w:firstLine="599"/>
              <w:rPr>
                <w:rFonts w:ascii="宋体" w:hAnsi="宋体" w:eastAsia="宋体" w:cs="宋体"/>
                <w:sz w:val="24"/>
                <w:szCs w:val="24"/>
              </w:rPr>
            </w:pPr>
          </w:p>
        </w:tc>
        <w:tc>
          <w:tcPr>
            <w:tcW w:w="6217" w:type="dxa"/>
            <w:shd w:val="clear" w:color="auto" w:fill="FFFFFF"/>
            <w:vAlign w:val="top"/>
          </w:tcPr>
          <w:p>
            <w:pPr>
              <w:keepNext w:val="0"/>
              <w:keepLines w:val="0"/>
              <w:widowControl/>
              <w:suppressLineNumbers w:val="0"/>
              <w:jc w:val="left"/>
              <w:rPr>
                <w:color w:val="FF0000"/>
              </w:rPr>
            </w:pPr>
            <w:r>
              <w:rPr>
                <w:rFonts w:hint="eastAsia" w:ascii="宋体" w:hAnsi="宋体" w:eastAsia="宋体" w:cs="宋体"/>
                <w:snapToGrid w:val="0"/>
                <w:color w:val="FF0000"/>
                <w:kern w:val="0"/>
                <w:sz w:val="20"/>
                <w:szCs w:val="20"/>
                <w:lang w:val="en-US" w:eastAsia="zh-CN" w:bidi="ar"/>
              </w:rPr>
              <w:t xml:space="preserve">评标委员会根据投标人对维修人员接到维修通知后承诺到达用户现场 </w:t>
            </w:r>
          </w:p>
          <w:p>
            <w:pPr>
              <w:keepNext w:val="0"/>
              <w:keepLines w:val="0"/>
              <w:widowControl/>
              <w:suppressLineNumbers w:val="0"/>
              <w:jc w:val="left"/>
              <w:rPr>
                <w:color w:val="FF0000"/>
              </w:rPr>
            </w:pPr>
            <w:r>
              <w:rPr>
                <w:rFonts w:hint="eastAsia" w:ascii="宋体" w:hAnsi="宋体" w:eastAsia="宋体" w:cs="宋体"/>
                <w:snapToGrid w:val="0"/>
                <w:color w:val="FF0000"/>
                <w:kern w:val="0"/>
                <w:sz w:val="20"/>
                <w:szCs w:val="20"/>
                <w:lang w:val="en-US" w:eastAsia="zh-CN" w:bidi="ar"/>
              </w:rPr>
              <w:t xml:space="preserve">的时间由短至长的排名进行评价(投标人须结合售后机构距离项目现 </w:t>
            </w:r>
          </w:p>
          <w:p>
            <w:pPr>
              <w:keepNext w:val="0"/>
              <w:keepLines w:val="0"/>
              <w:widowControl/>
              <w:suppressLineNumbers w:val="0"/>
              <w:jc w:val="left"/>
              <w:rPr>
                <w:color w:val="FF0000"/>
              </w:rPr>
            </w:pPr>
            <w:r>
              <w:rPr>
                <w:rFonts w:hint="eastAsia" w:ascii="宋体" w:hAnsi="宋体" w:eastAsia="宋体" w:cs="宋体"/>
                <w:snapToGrid w:val="0"/>
                <w:color w:val="FF0000"/>
                <w:kern w:val="0"/>
                <w:sz w:val="20"/>
                <w:szCs w:val="20"/>
                <w:lang w:val="en-US" w:eastAsia="zh-CN" w:bidi="ar"/>
              </w:rPr>
              <w:t xml:space="preserve">场的距离承诺到达现场进行维修服务的时间，承诺到达的时间不能超 </w:t>
            </w:r>
          </w:p>
          <w:p>
            <w:pPr>
              <w:keepNext w:val="0"/>
              <w:keepLines w:val="0"/>
              <w:widowControl/>
              <w:suppressLineNumbers w:val="0"/>
              <w:jc w:val="left"/>
              <w:rPr>
                <w:color w:val="FF0000"/>
              </w:rPr>
            </w:pPr>
            <w:r>
              <w:rPr>
                <w:rFonts w:hint="eastAsia" w:ascii="宋体" w:hAnsi="宋体" w:eastAsia="宋体" w:cs="宋体"/>
                <w:snapToGrid w:val="0"/>
                <w:color w:val="FF0000"/>
                <w:kern w:val="0"/>
                <w:sz w:val="20"/>
                <w:szCs w:val="20"/>
                <w:lang w:val="en-US" w:eastAsia="zh-CN" w:bidi="ar"/>
              </w:rPr>
              <w:t xml:space="preserve">过8小时，须在投标文件中附承诺)。 </w:t>
            </w:r>
          </w:p>
          <w:p>
            <w:pPr>
              <w:keepNext w:val="0"/>
              <w:keepLines w:val="0"/>
              <w:widowControl/>
              <w:suppressLineNumbers w:val="0"/>
              <w:jc w:val="left"/>
              <w:rPr>
                <w:color w:val="FF0000"/>
              </w:rPr>
            </w:pPr>
            <w:r>
              <w:rPr>
                <w:rFonts w:hint="eastAsia" w:ascii="宋体" w:hAnsi="宋体" w:eastAsia="宋体" w:cs="宋体"/>
                <w:snapToGrid w:val="0"/>
                <w:color w:val="FF0000"/>
                <w:kern w:val="0"/>
                <w:sz w:val="20"/>
                <w:szCs w:val="20"/>
                <w:lang w:val="en-US" w:eastAsia="zh-CN" w:bidi="ar"/>
              </w:rPr>
              <w:t>第一名10分，第二名6分，第三名3分，第四名或排名更低0分</w:t>
            </w:r>
          </w:p>
          <w:p>
            <w:pPr>
              <w:spacing w:before="20" w:line="206" w:lineRule="auto"/>
              <w:ind w:left="115" w:leftChars="0" w:right="105" w:rightChars="0"/>
              <w:rPr>
                <w:rFonts w:ascii="宋体" w:hAnsi="宋体" w:eastAsia="宋体" w:cs="宋体"/>
                <w:snapToGrid w:val="0"/>
                <w:color w:val="000000"/>
                <w:kern w:val="0"/>
                <w:sz w:val="24"/>
                <w:szCs w:val="24"/>
              </w:rPr>
            </w:pPr>
          </w:p>
        </w:tc>
        <w:tc>
          <w:tcPr>
            <w:tcW w:w="1283" w:type="dxa"/>
            <w:shd w:val="clear" w:color="auto" w:fill="FFFFFF"/>
            <w:vAlign w:val="top"/>
          </w:tcPr>
          <w:p>
            <w:pPr>
              <w:spacing w:before="302" w:line="185" w:lineRule="auto"/>
              <w:ind w:firstLine="350" w:firstLineChars="155"/>
              <w:rPr>
                <w:rFonts w:ascii="宋体" w:hAnsi="宋体" w:eastAsia="宋体" w:cs="宋体"/>
                <w:spacing w:val="-7"/>
                <w:sz w:val="24"/>
                <w:szCs w:val="24"/>
              </w:rPr>
            </w:pPr>
          </w:p>
          <w:p>
            <w:pPr>
              <w:spacing w:before="302" w:line="185" w:lineRule="auto"/>
              <w:ind w:firstLine="226" w:firstLineChars="100"/>
              <w:rPr>
                <w:rFonts w:ascii="宋体" w:hAnsi="宋体" w:eastAsia="宋体" w:cs="宋体"/>
                <w:snapToGrid w:val="0"/>
                <w:color w:val="000000"/>
                <w:kern w:val="0"/>
                <w:sz w:val="24"/>
                <w:szCs w:val="24"/>
              </w:rPr>
            </w:pPr>
            <w:r>
              <w:rPr>
                <w:rFonts w:ascii="宋体" w:hAnsi="宋体" w:eastAsia="宋体" w:cs="宋体"/>
                <w:spacing w:val="-7"/>
                <w:sz w:val="24"/>
                <w:szCs w:val="24"/>
              </w:rPr>
              <w:t>0-</w:t>
            </w:r>
            <w:r>
              <w:rPr>
                <w:rFonts w:ascii="宋体" w:hAnsi="宋体" w:eastAsia="宋体" w:cs="宋体"/>
                <w:spacing w:val="16"/>
                <w:sz w:val="24"/>
                <w:szCs w:val="24"/>
              </w:rPr>
              <w:t xml:space="preserve"> </w:t>
            </w:r>
            <w:r>
              <w:rPr>
                <w:rFonts w:hint="eastAsia" w:ascii="宋体" w:hAnsi="宋体" w:eastAsia="宋体" w:cs="宋体"/>
                <w:spacing w:val="-7"/>
                <w:sz w:val="24"/>
                <w:szCs w:val="24"/>
                <w:lang w:val="en-US" w:eastAsia="zh-CN"/>
              </w:rPr>
              <w:t>10</w:t>
            </w:r>
            <w:r>
              <w:rPr>
                <w:rFonts w:ascii="宋体" w:hAnsi="宋体" w:eastAsia="宋体" w:cs="宋体"/>
                <w:spacing w:val="-7"/>
                <w:sz w:val="24"/>
                <w:szCs w:val="24"/>
              </w:rPr>
              <w:t>分</w:t>
            </w:r>
          </w:p>
        </w:tc>
        <w:tc>
          <w:tcPr>
            <w:tcW w:w="917" w:type="dxa"/>
            <w:shd w:val="clear" w:color="auto" w:fill="FFFFFF"/>
            <w:vAlign w:val="top"/>
          </w:tcPr>
          <w:p>
            <w:pPr>
              <w:rPr>
                <w:rFonts w:ascii="宋体" w:hAnsi="Arial" w:eastAsia="Arial" w:cs="Arial"/>
                <w:snapToGrid w:val="0"/>
                <w:color w:val="000000"/>
                <w:kern w:val="0"/>
                <w:sz w:val="21"/>
                <w:szCs w:val="21"/>
              </w:rPr>
            </w:pPr>
          </w:p>
        </w:tc>
        <w:tc>
          <w:tcPr>
            <w:tcW w:w="900" w:type="dxa"/>
            <w:shd w:val="clear" w:color="auto" w:fill="FFFFFF"/>
            <w:vAlign w:val="top"/>
          </w:tcPr>
          <w:p>
            <w:pPr>
              <w:rPr>
                <w:rFonts w:ascii="宋体" w:hAnsi="Arial" w:eastAsia="Arial" w:cs="Arial"/>
                <w:snapToGrid w:val="0"/>
                <w:color w:val="000000"/>
                <w:kern w:val="0"/>
                <w:sz w:val="21"/>
                <w:szCs w:val="21"/>
              </w:rPr>
            </w:pPr>
          </w:p>
        </w:tc>
        <w:tc>
          <w:tcPr>
            <w:tcW w:w="933" w:type="dxa"/>
            <w:shd w:val="clear" w:color="auto" w:fill="FFFFFF"/>
            <w:vAlign w:val="top"/>
          </w:tcPr>
          <w:p>
            <w:pPr>
              <w:rPr>
                <w:rFonts w:ascii="宋体" w:hAnsi="Arial" w:eastAsia="Arial" w:cs="Arial"/>
                <w:snapToGrid w:val="0"/>
                <w:color w:val="000000"/>
                <w:kern w:val="0"/>
                <w:sz w:val="21"/>
                <w:szCs w:val="21"/>
              </w:rPr>
            </w:pPr>
          </w:p>
        </w:tc>
        <w:tc>
          <w:tcPr>
            <w:tcW w:w="1133" w:type="dxa"/>
            <w:shd w:val="clear" w:color="auto" w:fill="FFFFFF"/>
            <w:vAlign w:val="top"/>
          </w:tcPr>
          <w:p>
            <w:pPr>
              <w:rPr>
                <w:rFonts w:ascii="宋体"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3419" w:type="dxa"/>
            <w:vMerge w:val="continue"/>
            <w:vAlign w:val="top"/>
          </w:tcPr>
          <w:p>
            <w:pPr>
              <w:spacing w:before="192" w:line="185" w:lineRule="auto"/>
              <w:ind w:firstLine="114"/>
              <w:rPr>
                <w:rFonts w:ascii="宋体" w:hAnsi="宋体" w:eastAsia="宋体" w:cs="宋体"/>
                <w:sz w:val="24"/>
                <w:szCs w:val="24"/>
              </w:rPr>
            </w:pPr>
          </w:p>
        </w:tc>
        <w:tc>
          <w:tcPr>
            <w:tcW w:w="6217" w:type="dxa"/>
            <w:vAlign w:val="top"/>
          </w:tcPr>
          <w:p>
            <w:pPr>
              <w:keepNext w:val="0"/>
              <w:keepLines w:val="0"/>
              <w:widowControl/>
              <w:suppressLineNumbers w:val="0"/>
              <w:jc w:val="left"/>
            </w:pPr>
            <w:r>
              <w:rPr>
                <w:rFonts w:hint="eastAsia" w:ascii="宋体" w:hAnsi="宋体" w:eastAsia="宋体" w:cs="宋体"/>
                <w:snapToGrid w:val="0"/>
                <w:color w:val="000000"/>
                <w:kern w:val="0"/>
                <w:sz w:val="20"/>
                <w:szCs w:val="20"/>
                <w:lang w:val="en-US" w:eastAsia="zh-CN" w:bidi="ar"/>
              </w:rPr>
              <w:t xml:space="preserve">产品提供六年以上质保，得5分，产品提供三至六年以下质保，得3 </w:t>
            </w:r>
          </w:p>
          <w:p>
            <w:pPr>
              <w:keepNext w:val="0"/>
              <w:keepLines w:val="0"/>
              <w:widowControl/>
              <w:suppressLineNumbers w:val="0"/>
              <w:jc w:val="left"/>
            </w:pPr>
            <w:r>
              <w:rPr>
                <w:rFonts w:hint="eastAsia" w:ascii="宋体" w:hAnsi="宋体" w:eastAsia="宋体" w:cs="宋体"/>
                <w:snapToGrid w:val="0"/>
                <w:color w:val="000000"/>
                <w:kern w:val="0"/>
                <w:sz w:val="20"/>
                <w:szCs w:val="20"/>
                <w:lang w:val="en-US" w:eastAsia="zh-CN" w:bidi="ar"/>
              </w:rPr>
              <w:t xml:space="preserve">分，产品提供三年以下质保，得2分，不提供0分。 </w:t>
            </w:r>
          </w:p>
          <w:p>
            <w:pPr>
              <w:keepNext w:val="0"/>
              <w:keepLines w:val="0"/>
              <w:widowControl/>
              <w:suppressLineNumbers w:val="0"/>
              <w:jc w:val="left"/>
            </w:pPr>
            <w:r>
              <w:rPr>
                <w:rFonts w:hint="eastAsia" w:ascii="宋体" w:hAnsi="宋体" w:eastAsia="宋体" w:cs="宋体"/>
                <w:snapToGrid w:val="0"/>
                <w:color w:val="000000"/>
                <w:kern w:val="0"/>
                <w:sz w:val="20"/>
                <w:szCs w:val="20"/>
                <w:lang w:val="en-US" w:eastAsia="zh-CN" w:bidi="ar"/>
              </w:rPr>
              <w:t xml:space="preserve">(须提供书面承诺,格式自拟) </w:t>
            </w:r>
          </w:p>
          <w:p>
            <w:pPr>
              <w:spacing w:before="52" w:line="216" w:lineRule="auto"/>
              <w:ind w:left="114" w:right="119" w:firstLine="1"/>
              <w:rPr>
                <w:rFonts w:ascii="宋体" w:hAnsi="宋体" w:eastAsia="宋体" w:cs="宋体"/>
                <w:sz w:val="24"/>
                <w:szCs w:val="24"/>
              </w:rPr>
            </w:pPr>
          </w:p>
        </w:tc>
        <w:tc>
          <w:tcPr>
            <w:tcW w:w="1283" w:type="dxa"/>
            <w:vAlign w:val="top"/>
          </w:tcPr>
          <w:p>
            <w:pPr>
              <w:spacing w:before="192" w:line="185" w:lineRule="auto"/>
              <w:rPr>
                <w:rFonts w:ascii="宋体" w:hAnsi="宋体" w:eastAsia="宋体" w:cs="宋体"/>
                <w:spacing w:val="-5"/>
                <w:sz w:val="24"/>
                <w:szCs w:val="24"/>
              </w:rPr>
            </w:pPr>
          </w:p>
          <w:p>
            <w:pPr>
              <w:spacing w:before="192" w:line="185" w:lineRule="auto"/>
              <w:ind w:firstLine="230" w:firstLineChars="100"/>
              <w:rPr>
                <w:rFonts w:ascii="宋体" w:hAnsi="宋体" w:eastAsia="宋体" w:cs="宋体"/>
                <w:sz w:val="24"/>
                <w:szCs w:val="24"/>
              </w:rPr>
            </w:pPr>
            <w:r>
              <w:rPr>
                <w:rFonts w:ascii="宋体" w:hAnsi="宋体" w:eastAsia="宋体" w:cs="宋体"/>
                <w:spacing w:val="-5"/>
                <w:sz w:val="24"/>
                <w:szCs w:val="24"/>
              </w:rPr>
              <w:t>0</w:t>
            </w:r>
            <w:r>
              <w:rPr>
                <w:rFonts w:ascii="宋体" w:hAnsi="宋体" w:eastAsia="宋体" w:cs="宋体"/>
                <w:spacing w:val="8"/>
                <w:sz w:val="24"/>
                <w:szCs w:val="24"/>
              </w:rPr>
              <w:t xml:space="preserve"> </w:t>
            </w:r>
            <w:r>
              <w:rPr>
                <w:rFonts w:ascii="宋体" w:hAnsi="宋体" w:eastAsia="宋体" w:cs="宋体"/>
                <w:spacing w:val="-5"/>
                <w:sz w:val="24"/>
                <w:szCs w:val="24"/>
              </w:rPr>
              <w:t>-5</w:t>
            </w:r>
            <w:r>
              <w:rPr>
                <w:rFonts w:ascii="宋体" w:hAnsi="宋体" w:eastAsia="宋体" w:cs="宋体"/>
                <w:spacing w:val="-48"/>
                <w:sz w:val="24"/>
                <w:szCs w:val="24"/>
              </w:rPr>
              <w:t xml:space="preserve"> </w:t>
            </w:r>
            <w:r>
              <w:rPr>
                <w:rFonts w:ascii="宋体" w:hAnsi="宋体" w:eastAsia="宋体" w:cs="宋体"/>
                <w:spacing w:val="-5"/>
                <w:sz w:val="24"/>
                <w:szCs w:val="24"/>
              </w:rPr>
              <w:t>分</w:t>
            </w:r>
          </w:p>
        </w:tc>
        <w:tc>
          <w:tcPr>
            <w:tcW w:w="917" w:type="dxa"/>
            <w:shd w:val="clear" w:color="auto" w:fill="FFFFFF"/>
            <w:vAlign w:val="top"/>
          </w:tcPr>
          <w:p>
            <w:pPr>
              <w:rPr>
                <w:rFonts w:ascii="宋体"/>
                <w:sz w:val="21"/>
              </w:rPr>
            </w:pPr>
          </w:p>
        </w:tc>
        <w:tc>
          <w:tcPr>
            <w:tcW w:w="900" w:type="dxa"/>
            <w:shd w:val="clear" w:color="auto" w:fill="FFFFFF"/>
            <w:vAlign w:val="top"/>
          </w:tcPr>
          <w:p>
            <w:pPr>
              <w:rPr>
                <w:rFonts w:ascii="宋体"/>
                <w:sz w:val="21"/>
              </w:rPr>
            </w:pPr>
          </w:p>
        </w:tc>
        <w:tc>
          <w:tcPr>
            <w:tcW w:w="933" w:type="dxa"/>
            <w:vAlign w:val="top"/>
          </w:tcPr>
          <w:p>
            <w:pPr>
              <w:rPr>
                <w:rFonts w:ascii="宋体"/>
                <w:sz w:val="21"/>
              </w:rPr>
            </w:pPr>
          </w:p>
        </w:tc>
        <w:tc>
          <w:tcPr>
            <w:tcW w:w="1133"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3419" w:type="dxa"/>
            <w:vMerge w:val="continue"/>
            <w:vAlign w:val="top"/>
          </w:tcPr>
          <w:p>
            <w:pPr>
              <w:spacing w:before="78" w:line="185" w:lineRule="auto"/>
              <w:ind w:firstLine="113"/>
              <w:rPr>
                <w:rFonts w:ascii="宋体" w:hAnsi="宋体" w:eastAsia="宋体" w:cs="宋体"/>
                <w:sz w:val="24"/>
                <w:szCs w:val="24"/>
              </w:rPr>
            </w:pPr>
          </w:p>
        </w:tc>
        <w:tc>
          <w:tcPr>
            <w:tcW w:w="6217" w:type="dxa"/>
            <w:vAlign w:val="top"/>
          </w:tcPr>
          <w:p>
            <w:pPr>
              <w:keepNext w:val="0"/>
              <w:keepLines w:val="0"/>
              <w:widowControl/>
              <w:suppressLineNumbers w:val="0"/>
              <w:jc w:val="left"/>
            </w:pPr>
            <w:r>
              <w:rPr>
                <w:rFonts w:hint="eastAsia" w:ascii="宋体" w:hAnsi="宋体" w:eastAsia="宋体" w:cs="宋体"/>
                <w:snapToGrid w:val="0"/>
                <w:color w:val="000000"/>
                <w:kern w:val="0"/>
                <w:sz w:val="20"/>
                <w:szCs w:val="20"/>
                <w:lang w:val="en-US" w:eastAsia="zh-CN" w:bidi="ar"/>
              </w:rPr>
              <w:t xml:space="preserve">评标委员会根据投标文件制作的规范性是否满足以下要求的项数进行 </w:t>
            </w:r>
          </w:p>
          <w:p>
            <w:pPr>
              <w:keepNext w:val="0"/>
              <w:keepLines w:val="0"/>
              <w:widowControl/>
              <w:suppressLineNumbers w:val="0"/>
              <w:jc w:val="left"/>
            </w:pPr>
            <w:r>
              <w:rPr>
                <w:rFonts w:hint="eastAsia" w:ascii="宋体" w:hAnsi="宋体" w:eastAsia="宋体" w:cs="宋体"/>
                <w:snapToGrid w:val="0"/>
                <w:color w:val="000000"/>
                <w:kern w:val="0"/>
                <w:sz w:val="20"/>
                <w:szCs w:val="20"/>
                <w:lang w:val="en-US" w:eastAsia="zh-CN" w:bidi="ar"/>
              </w:rPr>
              <w:t xml:space="preserve">评价：(1)投标文件编写清晰整洁；(2)目录、章节、页码清楚；(3) </w:t>
            </w:r>
          </w:p>
          <w:p>
            <w:pPr>
              <w:keepNext w:val="0"/>
              <w:keepLines w:val="0"/>
              <w:widowControl/>
              <w:suppressLineNumbers w:val="0"/>
              <w:jc w:val="left"/>
            </w:pPr>
            <w:r>
              <w:rPr>
                <w:rFonts w:hint="eastAsia" w:ascii="宋体" w:hAnsi="宋体" w:eastAsia="宋体" w:cs="宋体"/>
                <w:snapToGrid w:val="0"/>
                <w:color w:val="000000"/>
                <w:kern w:val="0"/>
                <w:sz w:val="20"/>
                <w:szCs w:val="20"/>
                <w:lang w:val="en-US" w:eastAsia="zh-CN" w:bidi="ar"/>
              </w:rPr>
              <w:t xml:space="preserve">提供资料完备，查阅方便。 </w:t>
            </w:r>
          </w:p>
          <w:p>
            <w:pPr>
              <w:keepNext w:val="0"/>
              <w:keepLines w:val="0"/>
              <w:widowControl/>
              <w:suppressLineNumbers w:val="0"/>
              <w:jc w:val="left"/>
              <w:rPr>
                <w:rFonts w:ascii="宋体" w:hAnsi="宋体" w:eastAsia="宋体" w:cs="宋体"/>
                <w:sz w:val="24"/>
                <w:szCs w:val="24"/>
              </w:rPr>
            </w:pPr>
            <w:r>
              <w:rPr>
                <w:rFonts w:hint="eastAsia" w:ascii="宋体" w:hAnsi="宋体" w:eastAsia="宋体" w:cs="宋体"/>
                <w:snapToGrid w:val="0"/>
                <w:color w:val="000000"/>
                <w:kern w:val="0"/>
                <w:sz w:val="20"/>
                <w:szCs w:val="20"/>
                <w:lang w:val="en-US" w:eastAsia="zh-CN" w:bidi="ar"/>
              </w:rPr>
              <w:t>3项满足5分，2项满足3分，1项满足2分，全部不满足0分</w:t>
            </w:r>
          </w:p>
        </w:tc>
        <w:tc>
          <w:tcPr>
            <w:tcW w:w="1283" w:type="dxa"/>
            <w:vAlign w:val="top"/>
          </w:tcPr>
          <w:p>
            <w:pPr>
              <w:spacing w:line="274" w:lineRule="auto"/>
              <w:rPr>
                <w:rFonts w:ascii="宋体"/>
                <w:sz w:val="21"/>
              </w:rPr>
            </w:pPr>
          </w:p>
          <w:p>
            <w:pPr>
              <w:spacing w:before="78" w:line="185" w:lineRule="auto"/>
              <w:ind w:firstLine="234" w:firstLineChars="100"/>
              <w:rPr>
                <w:rFonts w:ascii="宋体" w:hAnsi="宋体" w:eastAsia="宋体" w:cs="宋体"/>
                <w:sz w:val="24"/>
                <w:szCs w:val="24"/>
              </w:rPr>
            </w:pPr>
            <w:r>
              <w:rPr>
                <w:rFonts w:ascii="宋体" w:hAnsi="宋体" w:eastAsia="宋体" w:cs="宋体"/>
                <w:spacing w:val="-3"/>
                <w:sz w:val="24"/>
                <w:szCs w:val="24"/>
              </w:rPr>
              <w:t>0-</w:t>
            </w:r>
            <w:r>
              <w:rPr>
                <w:rFonts w:hint="eastAsia" w:ascii="宋体" w:hAnsi="宋体" w:eastAsia="宋体" w:cs="宋体"/>
                <w:spacing w:val="-3"/>
                <w:sz w:val="24"/>
                <w:szCs w:val="24"/>
                <w:lang w:val="en-US" w:eastAsia="zh-CN"/>
              </w:rPr>
              <w:t>5</w:t>
            </w:r>
            <w:r>
              <w:rPr>
                <w:rFonts w:ascii="宋体" w:hAnsi="宋体" w:eastAsia="宋体" w:cs="宋体"/>
                <w:spacing w:val="-45"/>
                <w:sz w:val="24"/>
                <w:szCs w:val="24"/>
              </w:rPr>
              <w:t xml:space="preserve"> </w:t>
            </w:r>
            <w:r>
              <w:rPr>
                <w:rFonts w:ascii="宋体" w:hAnsi="宋体" w:eastAsia="宋体" w:cs="宋体"/>
                <w:spacing w:val="-3"/>
                <w:sz w:val="24"/>
                <w:szCs w:val="24"/>
              </w:rPr>
              <w:t>分</w:t>
            </w:r>
          </w:p>
        </w:tc>
        <w:tc>
          <w:tcPr>
            <w:tcW w:w="917" w:type="dxa"/>
            <w:shd w:val="clear" w:color="auto" w:fill="FFFFFF"/>
            <w:vAlign w:val="top"/>
          </w:tcPr>
          <w:p>
            <w:pPr>
              <w:rPr>
                <w:rFonts w:ascii="宋体"/>
                <w:sz w:val="21"/>
              </w:rPr>
            </w:pPr>
          </w:p>
        </w:tc>
        <w:tc>
          <w:tcPr>
            <w:tcW w:w="900" w:type="dxa"/>
            <w:shd w:val="clear" w:color="auto" w:fill="FFFFFF"/>
            <w:vAlign w:val="top"/>
          </w:tcPr>
          <w:p>
            <w:pPr>
              <w:rPr>
                <w:rFonts w:ascii="宋体"/>
                <w:sz w:val="21"/>
              </w:rPr>
            </w:pPr>
          </w:p>
        </w:tc>
        <w:tc>
          <w:tcPr>
            <w:tcW w:w="933" w:type="dxa"/>
            <w:vAlign w:val="top"/>
          </w:tcPr>
          <w:p>
            <w:pPr>
              <w:rPr>
                <w:rFonts w:ascii="宋体"/>
                <w:sz w:val="21"/>
              </w:rPr>
            </w:pPr>
          </w:p>
        </w:tc>
        <w:tc>
          <w:tcPr>
            <w:tcW w:w="1133"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5" w:hRule="atLeast"/>
        </w:trPr>
        <w:tc>
          <w:tcPr>
            <w:tcW w:w="3419" w:type="dxa"/>
            <w:shd w:val="clear" w:color="auto" w:fill="FFFFFF"/>
            <w:vAlign w:val="top"/>
          </w:tcPr>
          <w:p>
            <w:pPr>
              <w:spacing w:line="309" w:lineRule="auto"/>
              <w:rPr>
                <w:rFonts w:ascii="宋体"/>
                <w:sz w:val="21"/>
              </w:rPr>
            </w:pPr>
          </w:p>
          <w:p>
            <w:pPr>
              <w:spacing w:before="78" w:line="185" w:lineRule="auto"/>
              <w:ind w:firstLine="596"/>
              <w:rPr>
                <w:rFonts w:ascii="宋体" w:hAnsi="宋体" w:eastAsia="宋体" w:cs="宋体"/>
                <w:sz w:val="24"/>
                <w:szCs w:val="24"/>
              </w:rPr>
            </w:pPr>
            <w:r>
              <w:rPr>
                <w:rFonts w:ascii="宋体" w:hAnsi="宋体" w:eastAsia="宋体" w:cs="宋体"/>
                <w:spacing w:val="-6"/>
                <w:sz w:val="24"/>
                <w:szCs w:val="24"/>
              </w:rPr>
              <w:t>得分</w:t>
            </w:r>
          </w:p>
        </w:tc>
        <w:tc>
          <w:tcPr>
            <w:tcW w:w="6217" w:type="dxa"/>
            <w:shd w:val="clear" w:color="auto" w:fill="FFFFFF"/>
            <w:vAlign w:val="top"/>
          </w:tcPr>
          <w:p>
            <w:pPr>
              <w:rPr>
                <w:rFonts w:ascii="宋体"/>
                <w:sz w:val="21"/>
              </w:rPr>
            </w:pPr>
          </w:p>
        </w:tc>
        <w:tc>
          <w:tcPr>
            <w:tcW w:w="1283" w:type="dxa"/>
            <w:shd w:val="clear" w:color="auto" w:fill="FFFFFF"/>
            <w:vAlign w:val="top"/>
          </w:tcPr>
          <w:p>
            <w:pPr>
              <w:spacing w:line="309" w:lineRule="auto"/>
              <w:rPr>
                <w:rFonts w:ascii="宋体"/>
                <w:sz w:val="21"/>
              </w:rPr>
            </w:pPr>
          </w:p>
          <w:p>
            <w:pPr>
              <w:spacing w:before="78" w:line="185" w:lineRule="auto"/>
              <w:ind w:firstLine="133"/>
              <w:rPr>
                <w:rFonts w:ascii="宋体" w:hAnsi="宋体" w:eastAsia="宋体" w:cs="宋体"/>
                <w:sz w:val="24"/>
                <w:szCs w:val="24"/>
              </w:rPr>
            </w:pPr>
            <w:r>
              <w:rPr>
                <w:rFonts w:ascii="宋体" w:hAnsi="宋体" w:eastAsia="宋体" w:cs="宋体"/>
                <w:spacing w:val="-7"/>
                <w:sz w:val="24"/>
                <w:szCs w:val="24"/>
              </w:rPr>
              <w:t>100</w:t>
            </w:r>
            <w:r>
              <w:rPr>
                <w:rFonts w:ascii="宋体" w:hAnsi="宋体" w:eastAsia="宋体" w:cs="宋体"/>
                <w:spacing w:val="-47"/>
                <w:sz w:val="24"/>
                <w:szCs w:val="24"/>
              </w:rPr>
              <w:t xml:space="preserve"> </w:t>
            </w:r>
            <w:r>
              <w:rPr>
                <w:rFonts w:ascii="宋体" w:hAnsi="宋体" w:eastAsia="宋体" w:cs="宋体"/>
                <w:spacing w:val="-7"/>
                <w:sz w:val="24"/>
                <w:szCs w:val="24"/>
              </w:rPr>
              <w:t>分</w:t>
            </w:r>
          </w:p>
        </w:tc>
        <w:tc>
          <w:tcPr>
            <w:tcW w:w="917" w:type="dxa"/>
            <w:vAlign w:val="top"/>
          </w:tcPr>
          <w:p>
            <w:pPr>
              <w:rPr>
                <w:rFonts w:ascii="宋体"/>
                <w:sz w:val="21"/>
              </w:rPr>
            </w:pPr>
          </w:p>
        </w:tc>
        <w:tc>
          <w:tcPr>
            <w:tcW w:w="900" w:type="dxa"/>
            <w:vAlign w:val="top"/>
          </w:tcPr>
          <w:p>
            <w:pPr>
              <w:rPr>
                <w:rFonts w:ascii="宋体"/>
                <w:sz w:val="21"/>
              </w:rPr>
            </w:pPr>
          </w:p>
        </w:tc>
        <w:tc>
          <w:tcPr>
            <w:tcW w:w="933" w:type="dxa"/>
            <w:vAlign w:val="top"/>
          </w:tcPr>
          <w:p>
            <w:pPr>
              <w:rPr>
                <w:rFonts w:ascii="宋体"/>
                <w:sz w:val="21"/>
              </w:rPr>
            </w:pPr>
          </w:p>
        </w:tc>
        <w:tc>
          <w:tcPr>
            <w:tcW w:w="1133" w:type="dxa"/>
            <w:vAlign w:val="top"/>
          </w:tcPr>
          <w:p>
            <w:pPr>
              <w:rPr>
                <w:rFonts w:ascii="宋体"/>
                <w:sz w:val="21"/>
              </w:rPr>
            </w:pPr>
          </w:p>
        </w:tc>
      </w:tr>
    </w:tbl>
    <w:p>
      <w:pPr>
        <w:spacing w:before="42" w:line="185" w:lineRule="auto"/>
        <w:rPr>
          <w:rFonts w:ascii="宋体" w:hAnsi="宋体" w:eastAsia="宋体" w:cs="宋体"/>
          <w:sz w:val="24"/>
          <w:szCs w:val="24"/>
        </w:rPr>
      </w:pPr>
      <w:r>
        <w:rPr>
          <w:rFonts w:ascii="宋体" w:hAnsi="宋体" w:eastAsia="宋体" w:cs="宋体"/>
          <w:spacing w:val="3"/>
          <w:sz w:val="24"/>
          <w:szCs w:val="24"/>
        </w:rPr>
        <w:t>评标专家（签字</w:t>
      </w:r>
      <w:r>
        <w:rPr>
          <w:rFonts w:ascii="宋体" w:hAnsi="宋体" w:eastAsia="宋体" w:cs="宋体"/>
          <w:spacing w:val="-66"/>
          <w:sz w:val="24"/>
          <w:szCs w:val="24"/>
        </w:rPr>
        <w:t>）</w:t>
      </w:r>
      <w:r>
        <w:rPr>
          <w:rFonts w:ascii="宋体" w:hAnsi="宋体" w:eastAsia="宋体" w:cs="宋体"/>
          <w:spacing w:val="-18"/>
          <w:sz w:val="24"/>
          <w:szCs w:val="24"/>
        </w:rPr>
        <w:t xml:space="preserve"> </w:t>
      </w:r>
      <w:r>
        <w:rPr>
          <w:rFonts w:ascii="宋体" w:hAnsi="宋体" w:eastAsia="宋体" w:cs="宋体"/>
          <w:spacing w:val="-66"/>
          <w:sz w:val="24"/>
          <w:szCs w:val="24"/>
        </w:rPr>
        <w:t>：</w:t>
      </w:r>
    </w:p>
    <w:p>
      <w:pPr>
        <w:sectPr>
          <w:footerReference r:id="rId16" w:type="default"/>
          <w:pgSz w:w="16840" w:h="11907"/>
          <w:pgMar w:top="1012" w:right="817" w:bottom="1246" w:left="817" w:header="0" w:footer="1120" w:gutter="0"/>
          <w:cols w:space="720" w:num="1"/>
        </w:sectPr>
      </w:pPr>
    </w:p>
    <w:p>
      <w:pPr>
        <w:spacing w:before="48" w:line="185" w:lineRule="auto"/>
        <w:ind w:firstLine="276"/>
        <w:rPr>
          <w:rFonts w:ascii="宋体" w:hAnsi="宋体" w:eastAsia="宋体" w:cs="宋体"/>
          <w:sz w:val="24"/>
          <w:szCs w:val="24"/>
        </w:rPr>
      </w:pPr>
      <w:bookmarkStart w:id="6" w:name="_bookmark8"/>
      <w:bookmarkEnd w:id="6"/>
      <w:r>
        <w:rPr>
          <w:rFonts w:ascii="宋体" w:hAnsi="宋体" w:eastAsia="宋体" w:cs="宋体"/>
          <w:spacing w:val="-2"/>
          <w:sz w:val="24"/>
          <w:szCs w:val="24"/>
        </w:rPr>
        <w:t>3.价格分的计算</w:t>
      </w:r>
    </w:p>
    <w:p>
      <w:pPr>
        <w:spacing w:line="340" w:lineRule="auto"/>
        <w:rPr>
          <w:rFonts w:ascii="宋体"/>
          <w:sz w:val="21"/>
        </w:rPr>
      </w:pPr>
    </w:p>
    <w:p>
      <w:pPr>
        <w:spacing w:before="78" w:line="359" w:lineRule="auto"/>
        <w:ind w:left="272" w:right="257" w:firstLine="485"/>
        <w:rPr>
          <w:rFonts w:ascii="宋体" w:hAnsi="宋体" w:eastAsia="宋体" w:cs="宋体"/>
          <w:sz w:val="24"/>
          <w:szCs w:val="24"/>
        </w:rPr>
      </w:pPr>
      <w:r>
        <w:rPr>
          <w:rFonts w:ascii="宋体" w:hAnsi="宋体" w:eastAsia="宋体" w:cs="宋体"/>
          <w:spacing w:val="-5"/>
          <w:sz w:val="24"/>
          <w:szCs w:val="24"/>
        </w:rPr>
        <w:t>（1）</w:t>
      </w:r>
      <w:r>
        <w:rPr>
          <w:rFonts w:ascii="宋体" w:hAnsi="宋体" w:eastAsia="宋体" w:cs="宋体"/>
          <w:spacing w:val="12"/>
          <w:sz w:val="24"/>
          <w:szCs w:val="24"/>
        </w:rPr>
        <w:t xml:space="preserve"> </w:t>
      </w:r>
      <w:r>
        <w:rPr>
          <w:rFonts w:ascii="宋体" w:hAnsi="宋体" w:eastAsia="宋体" w:cs="宋体"/>
          <w:spacing w:val="-5"/>
          <w:sz w:val="24"/>
          <w:szCs w:val="24"/>
        </w:rPr>
        <w:t>价格分采用低价优先法计算，即满足采购文件要求的前提下，最低有效投</w:t>
      </w:r>
      <w:r>
        <w:rPr>
          <w:rFonts w:ascii="宋体" w:hAnsi="宋体" w:eastAsia="宋体" w:cs="宋体"/>
          <w:sz w:val="24"/>
          <w:szCs w:val="24"/>
        </w:rPr>
        <w:t xml:space="preserve"> </w:t>
      </w:r>
      <w:r>
        <w:rPr>
          <w:rFonts w:ascii="宋体" w:hAnsi="宋体" w:eastAsia="宋体" w:cs="宋体"/>
          <w:spacing w:val="-1"/>
          <w:sz w:val="24"/>
          <w:szCs w:val="24"/>
        </w:rPr>
        <w:t>标报价作为评标基准价，其价格分为满分。其余供应商价格分统一按照下列公式计</w:t>
      </w:r>
      <w:r>
        <w:rPr>
          <w:rFonts w:ascii="宋体" w:hAnsi="宋体" w:eastAsia="宋体" w:cs="宋体"/>
          <w:spacing w:val="25"/>
          <w:sz w:val="24"/>
          <w:szCs w:val="24"/>
        </w:rPr>
        <w:t xml:space="preserve"> </w:t>
      </w:r>
      <w:r>
        <w:rPr>
          <w:rFonts w:ascii="宋体" w:hAnsi="宋体" w:eastAsia="宋体" w:cs="宋体"/>
          <w:spacing w:val="-6"/>
          <w:sz w:val="24"/>
          <w:szCs w:val="24"/>
        </w:rPr>
        <w:t>算：</w:t>
      </w:r>
    </w:p>
    <w:p>
      <w:pPr>
        <w:spacing w:before="78" w:line="185" w:lineRule="auto"/>
        <w:ind w:firstLine="758"/>
        <w:rPr>
          <w:rFonts w:ascii="宋体" w:hAnsi="宋体" w:eastAsia="宋体" w:cs="宋体"/>
          <w:spacing w:val="-12"/>
          <w:sz w:val="24"/>
          <w:szCs w:val="24"/>
        </w:rPr>
      </w:pPr>
      <w:r>
        <w:rPr>
          <w:rFonts w:hint="eastAsia" w:ascii="宋体" w:hAnsi="宋体" w:eastAsia="宋体" w:cs="宋体"/>
          <w:spacing w:val="-12"/>
          <w:sz w:val="24"/>
          <w:szCs w:val="24"/>
          <w:lang w:val="en-US" w:eastAsia="zh-CN"/>
        </w:rPr>
        <w:t xml:space="preserve">投标报价得分=（评标基准价/投标报价）×价格权值（30）×100% </w:t>
      </w:r>
    </w:p>
    <w:p>
      <w:pPr>
        <w:spacing w:before="78" w:line="185" w:lineRule="auto"/>
        <w:ind w:firstLine="758"/>
        <w:rPr>
          <w:rFonts w:ascii="宋体" w:hAnsi="宋体" w:eastAsia="宋体" w:cs="宋体"/>
          <w:sz w:val="24"/>
          <w:szCs w:val="24"/>
        </w:rPr>
      </w:pPr>
      <w:r>
        <w:rPr>
          <w:rFonts w:ascii="宋体" w:hAnsi="宋体" w:eastAsia="宋体" w:cs="宋体"/>
          <w:spacing w:val="-12"/>
          <w:sz w:val="24"/>
          <w:szCs w:val="24"/>
        </w:rPr>
        <w:t>（2）</w:t>
      </w:r>
      <w:r>
        <w:rPr>
          <w:rFonts w:ascii="宋体" w:hAnsi="宋体" w:eastAsia="宋体" w:cs="宋体"/>
          <w:spacing w:val="-4"/>
          <w:sz w:val="24"/>
          <w:szCs w:val="24"/>
        </w:rPr>
        <w:t xml:space="preserve"> </w:t>
      </w:r>
      <w:r>
        <w:rPr>
          <w:rFonts w:ascii="宋体" w:hAnsi="宋体" w:eastAsia="宋体" w:cs="宋体"/>
          <w:spacing w:val="-12"/>
          <w:sz w:val="24"/>
          <w:szCs w:val="24"/>
        </w:rPr>
        <w:t>价格分值计算表：</w:t>
      </w:r>
    </w:p>
    <w:p>
      <w:pPr>
        <w:spacing w:before="364" w:line="185" w:lineRule="auto"/>
        <w:ind w:firstLine="3200"/>
        <w:rPr>
          <w:rFonts w:ascii="宋体" w:hAnsi="宋体" w:eastAsia="宋体" w:cs="宋体"/>
          <w:sz w:val="36"/>
          <w:szCs w:val="36"/>
        </w:rPr>
      </w:pPr>
      <w:r>
        <w:drawing>
          <wp:anchor distT="0" distB="0" distL="0" distR="0" simplePos="0" relativeHeight="251664384" behindDoc="0" locked="0" layoutInCell="1" allowOverlap="1">
            <wp:simplePos x="0" y="0"/>
            <wp:positionH relativeFrom="column">
              <wp:posOffset>2021840</wp:posOffset>
            </wp:positionH>
            <wp:positionV relativeFrom="paragraph">
              <wp:posOffset>447040</wp:posOffset>
            </wp:positionV>
            <wp:extent cx="2295525" cy="10795"/>
            <wp:effectExtent l="0" t="0" r="0" b="0"/>
            <wp:wrapNone/>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81"/>
                    <a:stretch>
                      <a:fillRect/>
                    </a:stretch>
                  </pic:blipFill>
                  <pic:spPr>
                    <a:xfrm>
                      <a:off x="0" y="0"/>
                      <a:ext cx="2295525" cy="10669"/>
                    </a:xfrm>
                    <a:prstGeom prst="rect">
                      <a:avLst/>
                    </a:prstGeom>
                  </pic:spPr>
                </pic:pic>
              </a:graphicData>
            </a:graphic>
          </wp:anchor>
        </w:drawing>
      </w:r>
      <w:r>
        <w:rPr>
          <w:rFonts w:ascii="宋体" w:hAnsi="宋体" w:eastAsia="宋体" w:cs="宋体"/>
          <w:spacing w:val="-14"/>
          <w:sz w:val="36"/>
          <w:szCs w:val="36"/>
          <w14:textOutline w14:w="6537" w14:cap="sq" w14:cmpd="sng">
            <w14:solidFill>
              <w14:srgbClr w14:val="000000"/>
            </w14:solidFill>
            <w14:prstDash w14:val="solid"/>
            <w14:bevel/>
          </w14:textOutline>
        </w:rPr>
        <w:t>价</w:t>
      </w:r>
      <w:r>
        <w:rPr>
          <w:rFonts w:ascii="宋体" w:hAnsi="宋体" w:eastAsia="宋体" w:cs="宋体"/>
          <w:spacing w:val="21"/>
          <w:sz w:val="36"/>
          <w:szCs w:val="36"/>
        </w:rPr>
        <w:t xml:space="preserve"> </w:t>
      </w:r>
      <w:r>
        <w:rPr>
          <w:rFonts w:ascii="宋体" w:hAnsi="宋体" w:eastAsia="宋体" w:cs="宋体"/>
          <w:spacing w:val="-14"/>
          <w:sz w:val="36"/>
          <w:szCs w:val="36"/>
          <w14:textOutline w14:w="6537" w14:cap="sq" w14:cmpd="sng">
            <w14:solidFill>
              <w14:srgbClr w14:val="000000"/>
            </w14:solidFill>
            <w14:prstDash w14:val="solid"/>
            <w14:bevel/>
          </w14:textOutline>
        </w:rPr>
        <w:t>格</w:t>
      </w:r>
      <w:r>
        <w:rPr>
          <w:rFonts w:ascii="宋体" w:hAnsi="宋体" w:eastAsia="宋体" w:cs="宋体"/>
          <w:spacing w:val="21"/>
          <w:sz w:val="36"/>
          <w:szCs w:val="36"/>
        </w:rPr>
        <w:t xml:space="preserve"> </w:t>
      </w:r>
      <w:r>
        <w:rPr>
          <w:rFonts w:ascii="宋体" w:hAnsi="宋体" w:eastAsia="宋体" w:cs="宋体"/>
          <w:spacing w:val="-14"/>
          <w:sz w:val="36"/>
          <w:szCs w:val="36"/>
          <w14:textOutline w14:w="6537" w14:cap="sq" w14:cmpd="sng">
            <w14:solidFill>
              <w14:srgbClr w14:val="000000"/>
            </w14:solidFill>
            <w14:prstDash w14:val="solid"/>
            <w14:bevel/>
          </w14:textOutline>
        </w:rPr>
        <w:t>分</w:t>
      </w:r>
      <w:r>
        <w:rPr>
          <w:rFonts w:ascii="宋体" w:hAnsi="宋体" w:eastAsia="宋体" w:cs="宋体"/>
          <w:spacing w:val="16"/>
          <w:sz w:val="36"/>
          <w:szCs w:val="36"/>
        </w:rPr>
        <w:t xml:space="preserve"> </w:t>
      </w:r>
      <w:r>
        <w:rPr>
          <w:rFonts w:ascii="宋体" w:hAnsi="宋体" w:eastAsia="宋体" w:cs="宋体"/>
          <w:spacing w:val="-14"/>
          <w:sz w:val="36"/>
          <w:szCs w:val="36"/>
          <w14:textOutline w14:w="6537" w14:cap="sq" w14:cmpd="sng">
            <w14:solidFill>
              <w14:srgbClr w14:val="000000"/>
            </w14:solidFill>
            <w14:prstDash w14:val="solid"/>
            <w14:bevel/>
          </w14:textOutline>
        </w:rPr>
        <w:t>值</w:t>
      </w:r>
      <w:r>
        <w:rPr>
          <w:rFonts w:ascii="宋体" w:hAnsi="宋体" w:eastAsia="宋体" w:cs="宋体"/>
          <w:spacing w:val="14"/>
          <w:sz w:val="36"/>
          <w:szCs w:val="36"/>
        </w:rPr>
        <w:t xml:space="preserve"> </w:t>
      </w:r>
      <w:r>
        <w:rPr>
          <w:rFonts w:ascii="宋体" w:hAnsi="宋体" w:eastAsia="宋体" w:cs="宋体"/>
          <w:spacing w:val="-14"/>
          <w:sz w:val="36"/>
          <w:szCs w:val="36"/>
          <w14:textOutline w14:w="6537" w14:cap="sq" w14:cmpd="sng">
            <w14:solidFill>
              <w14:srgbClr w14:val="000000"/>
            </w14:solidFill>
            <w14:prstDash w14:val="solid"/>
            <w14:bevel/>
          </w14:textOutline>
        </w:rPr>
        <w:t>计</w:t>
      </w:r>
      <w:r>
        <w:rPr>
          <w:rFonts w:ascii="宋体" w:hAnsi="宋体" w:eastAsia="宋体" w:cs="宋体"/>
          <w:spacing w:val="20"/>
          <w:sz w:val="36"/>
          <w:szCs w:val="36"/>
        </w:rPr>
        <w:t xml:space="preserve"> </w:t>
      </w:r>
      <w:r>
        <w:rPr>
          <w:rFonts w:ascii="宋体" w:hAnsi="宋体" w:eastAsia="宋体" w:cs="宋体"/>
          <w:spacing w:val="-14"/>
          <w:sz w:val="36"/>
          <w:szCs w:val="36"/>
          <w14:textOutline w14:w="6537" w14:cap="sq" w14:cmpd="sng">
            <w14:solidFill>
              <w14:srgbClr w14:val="000000"/>
            </w14:solidFill>
            <w14:prstDash w14:val="solid"/>
            <w14:bevel/>
          </w14:textOutline>
        </w:rPr>
        <w:t>算</w:t>
      </w:r>
      <w:r>
        <w:rPr>
          <w:rFonts w:ascii="宋体" w:hAnsi="宋体" w:eastAsia="宋体" w:cs="宋体"/>
          <w:spacing w:val="15"/>
          <w:sz w:val="36"/>
          <w:szCs w:val="36"/>
        </w:rPr>
        <w:t xml:space="preserve"> </w:t>
      </w:r>
      <w:r>
        <w:rPr>
          <w:rFonts w:ascii="宋体" w:hAnsi="宋体" w:eastAsia="宋体" w:cs="宋体"/>
          <w:spacing w:val="-14"/>
          <w:sz w:val="36"/>
          <w:szCs w:val="36"/>
          <w14:textOutline w14:w="6537" w14:cap="sq" w14:cmpd="sng">
            <w14:solidFill>
              <w14:srgbClr w14:val="000000"/>
            </w14:solidFill>
            <w14:prstDash w14:val="solid"/>
            <w14:bevel/>
          </w14:textOutline>
        </w:rPr>
        <w:t>表</w:t>
      </w:r>
    </w:p>
    <w:p>
      <w:pPr>
        <w:spacing w:before="52" w:line="4434" w:lineRule="exact"/>
        <w:textAlignment w:val="center"/>
      </w:pPr>
      <w:r>
        <w:pict>
          <v:group id="_x0000_s1040" o:spid="_x0000_s1040" o:spt="203" style="height:221.75pt;width:462.7pt;" coordsize="9254,4435">
            <o:lock v:ext="edit"/>
            <v:rect id="_x0000_s1041" o:spid="_x0000_s1041" o:spt="1" style="position:absolute;left:4;top:0;height:4435;width:9249;" fillcolor="#FFFFFF" filled="t" stroked="f" coordsize="21600,21600">
              <v:path/>
              <v:fill on="t" focussize="0,0"/>
              <v:stroke on="f"/>
              <v:imagedata o:title=""/>
              <o:lock v:ext="edit"/>
            </v:rect>
            <v:shape id="_x0000_s1042" o:spid="_x0000_s1042" o:spt="202" type="#_x0000_t202" style="position:absolute;left:-20;top:14;height:4402;width:9244;" filled="f" stroked="f" coordsize="21600,21600">
              <v:path/>
              <v:fill on="f" focussize="0,0"/>
              <v:stroke on="f"/>
              <v:imagedata o:title=""/>
              <o:lock v:ext="edit" aspectratio="f"/>
              <v:textbox inset="0mm,0mm,0mm,0mm">
                <w:txbxContent>
                  <w:p>
                    <w:pPr>
                      <w:spacing w:line="20" w:lineRule="exact"/>
                    </w:pPr>
                  </w:p>
                  <w:tbl>
                    <w:tblPr>
                      <w:tblStyle w:val="5"/>
                      <w:tblW w:w="7976" w:type="dxa"/>
                      <w:tblInd w:w="141" w:type="dxa"/>
                      <w:tblLayout w:type="fixed"/>
                      <w:tblCellMar>
                        <w:top w:w="0" w:type="dxa"/>
                        <w:left w:w="0" w:type="dxa"/>
                        <w:bottom w:w="0" w:type="dxa"/>
                        <w:right w:w="0" w:type="dxa"/>
                      </w:tblCellMar>
                    </w:tblPr>
                    <w:tblGrid>
                      <w:gridCol w:w="3930"/>
                      <w:gridCol w:w="4046"/>
                    </w:tblGrid>
                    <w:tr>
                      <w:tblPrEx>
                        <w:tblCellMar>
                          <w:top w:w="0" w:type="dxa"/>
                          <w:left w:w="0" w:type="dxa"/>
                          <w:bottom w:w="0" w:type="dxa"/>
                          <w:right w:w="0" w:type="dxa"/>
                        </w:tblCellMar>
                      </w:tblPrEx>
                      <w:trPr>
                        <w:trHeight w:val="1080" w:hRule="atLeast"/>
                      </w:trPr>
                      <w:tc>
                        <w:tcPr>
                          <w:tcW w:w="3930" w:type="dxa"/>
                          <w:vAlign w:val="top"/>
                        </w:tcPr>
                        <w:p>
                          <w:pPr>
                            <w:spacing w:line="420" w:lineRule="exact"/>
                            <w:ind w:firstLine="4"/>
                            <w:rPr>
                              <w:rFonts w:ascii="宋体" w:hAnsi="宋体" w:eastAsia="宋体" w:cs="宋体"/>
                              <w:sz w:val="24"/>
                              <w:szCs w:val="24"/>
                            </w:rPr>
                          </w:pPr>
                          <w:r>
                            <w:rPr>
                              <w:rFonts w:ascii="宋体" w:hAnsi="宋体" w:eastAsia="宋体" w:cs="宋体"/>
                              <w:spacing w:val="-3"/>
                              <w:position w:val="12"/>
                              <w:sz w:val="24"/>
                              <w:szCs w:val="24"/>
                            </w:rPr>
                            <w:t>项目名称：</w:t>
                          </w:r>
                        </w:p>
                        <w:p>
                          <w:pPr>
                            <w:spacing w:line="204" w:lineRule="auto"/>
                            <w:ind w:firstLine="5"/>
                            <w:rPr>
                              <w:rFonts w:ascii="宋体" w:hAnsi="宋体" w:eastAsia="宋体" w:cs="宋体"/>
                              <w:sz w:val="24"/>
                              <w:szCs w:val="24"/>
                            </w:rPr>
                          </w:pPr>
                          <w:r>
                            <w:rPr>
                              <w:rFonts w:ascii="宋体" w:hAnsi="宋体" w:eastAsia="宋体" w:cs="宋体"/>
                              <w:spacing w:val="-3"/>
                              <w:sz w:val="24"/>
                              <w:szCs w:val="24"/>
                            </w:rPr>
                            <w:t>交易编号：</w:t>
                          </w:r>
                        </w:p>
                        <w:p>
                          <w:pPr>
                            <w:spacing w:before="154" w:line="185" w:lineRule="auto"/>
                            <w:rPr>
                              <w:rFonts w:ascii="宋体" w:hAnsi="宋体" w:eastAsia="宋体" w:cs="宋体"/>
                              <w:sz w:val="24"/>
                              <w:szCs w:val="24"/>
                            </w:rPr>
                          </w:pPr>
                          <w:r>
                            <w:rPr>
                              <w:rFonts w:ascii="宋体" w:hAnsi="宋体" w:eastAsia="宋体" w:cs="宋体"/>
                              <w:spacing w:val="-2"/>
                              <w:sz w:val="24"/>
                              <w:szCs w:val="24"/>
                            </w:rPr>
                            <w:t>评标地点：</w:t>
                          </w:r>
                        </w:p>
                      </w:tc>
                      <w:tc>
                        <w:tcPr>
                          <w:tcW w:w="4046" w:type="dxa"/>
                          <w:vAlign w:val="top"/>
                        </w:tcPr>
                        <w:p>
                          <w:pPr>
                            <w:spacing w:line="300" w:lineRule="auto"/>
                            <w:rPr>
                              <w:rFonts w:ascii="宋体"/>
                              <w:sz w:val="21"/>
                            </w:rPr>
                          </w:pPr>
                        </w:p>
                        <w:p>
                          <w:pPr>
                            <w:spacing w:before="78" w:line="241" w:lineRule="auto"/>
                            <w:ind w:left="2913"/>
                            <w:rPr>
                              <w:rFonts w:ascii="宋体" w:hAnsi="宋体" w:eastAsia="宋体" w:cs="宋体"/>
                              <w:sz w:val="24"/>
                              <w:szCs w:val="24"/>
                            </w:rPr>
                          </w:pPr>
                          <w:r>
                            <w:rPr>
                              <w:rFonts w:ascii="宋体" w:hAnsi="宋体" w:eastAsia="宋体" w:cs="宋体"/>
                              <w:spacing w:val="-14"/>
                              <w:sz w:val="24"/>
                              <w:szCs w:val="24"/>
                            </w:rPr>
                            <w:t>项目编号：</w:t>
                          </w:r>
                          <w:r>
                            <w:rPr>
                              <w:rFonts w:ascii="宋体" w:hAnsi="宋体" w:eastAsia="宋体" w:cs="宋体"/>
                              <w:spacing w:val="1"/>
                              <w:sz w:val="24"/>
                              <w:szCs w:val="24"/>
                            </w:rPr>
                            <w:t xml:space="preserve"> </w:t>
                          </w:r>
                          <w:r>
                            <w:rPr>
                              <w:rFonts w:ascii="宋体" w:hAnsi="宋体" w:eastAsia="宋体" w:cs="宋体"/>
                              <w:spacing w:val="-2"/>
                              <w:sz w:val="24"/>
                              <w:szCs w:val="24"/>
                            </w:rPr>
                            <w:t>2020.X.X</w:t>
                          </w:r>
                        </w:p>
                      </w:tc>
                    </w:tr>
                  </w:tbl>
                  <w:p>
                    <w:pPr>
                      <w:spacing w:line="144" w:lineRule="exact"/>
                    </w:pPr>
                  </w:p>
                  <w:tbl>
                    <w:tblPr>
                      <w:tblStyle w:val="5"/>
                      <w:tblW w:w="9198" w:type="dxa"/>
                      <w:tblInd w:w="2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65"/>
                      <w:gridCol w:w="1595"/>
                      <w:gridCol w:w="1407"/>
                      <w:gridCol w:w="1355"/>
                      <w:gridCol w:w="1451"/>
                      <w:gridCol w:w="1262"/>
                      <w:gridCol w:w="834"/>
                      <w:gridCol w:w="82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2" w:hRule="atLeast"/>
                      </w:trPr>
                      <w:tc>
                        <w:tcPr>
                          <w:tcW w:w="465" w:type="dxa"/>
                          <w:textDirection w:val="tbRlV"/>
                          <w:vAlign w:val="top"/>
                        </w:tcPr>
                        <w:p>
                          <w:pPr>
                            <w:spacing w:before="112" w:line="180" w:lineRule="auto"/>
                            <w:ind w:firstLine="351"/>
                            <w:rPr>
                              <w:rFonts w:ascii="宋体" w:hAnsi="宋体" w:eastAsia="宋体" w:cs="宋体"/>
                              <w:sz w:val="24"/>
                              <w:szCs w:val="24"/>
                            </w:rPr>
                          </w:pPr>
                          <w:r>
                            <w:rPr>
                              <w:rFonts w:ascii="宋体" w:hAnsi="宋体" w:eastAsia="宋体" w:cs="宋体"/>
                              <w:sz w:val="24"/>
                              <w:szCs w:val="24"/>
                            </w:rPr>
                            <w:t>序</w:t>
                          </w:r>
                          <w:r>
                            <w:rPr>
                              <w:rFonts w:ascii="宋体" w:hAnsi="宋体" w:eastAsia="宋体" w:cs="宋体"/>
                              <w:spacing w:val="-48"/>
                              <w:sz w:val="24"/>
                              <w:szCs w:val="24"/>
                            </w:rPr>
                            <w:t xml:space="preserve"> </w:t>
                          </w:r>
                          <w:r>
                            <w:rPr>
                              <w:rFonts w:ascii="宋体" w:hAnsi="宋体" w:eastAsia="宋体" w:cs="宋体"/>
                              <w:sz w:val="24"/>
                              <w:szCs w:val="24"/>
                            </w:rPr>
                            <w:t>号</w:t>
                          </w:r>
                        </w:p>
                      </w:tc>
                      <w:tc>
                        <w:tcPr>
                          <w:tcW w:w="1595" w:type="dxa"/>
                          <w:vAlign w:val="top"/>
                        </w:tcPr>
                        <w:p>
                          <w:pPr>
                            <w:spacing w:line="377" w:lineRule="auto"/>
                            <w:rPr>
                              <w:rFonts w:ascii="宋体"/>
                              <w:sz w:val="21"/>
                            </w:rPr>
                          </w:pPr>
                        </w:p>
                        <w:p>
                          <w:pPr>
                            <w:spacing w:before="78" w:line="185" w:lineRule="auto"/>
                            <w:ind w:firstLine="111"/>
                            <w:rPr>
                              <w:rFonts w:ascii="宋体" w:hAnsi="宋体" w:eastAsia="宋体" w:cs="宋体"/>
                              <w:sz w:val="24"/>
                              <w:szCs w:val="24"/>
                            </w:rPr>
                          </w:pPr>
                          <w:r>
                            <w:rPr>
                              <w:rFonts w:ascii="宋体" w:hAnsi="宋体" w:eastAsia="宋体" w:cs="宋体"/>
                              <w:spacing w:val="-2"/>
                              <w:sz w:val="24"/>
                              <w:szCs w:val="24"/>
                            </w:rPr>
                            <w:t>供应商名称</w:t>
                          </w:r>
                        </w:p>
                      </w:tc>
                      <w:tc>
                        <w:tcPr>
                          <w:tcW w:w="1407" w:type="dxa"/>
                          <w:vAlign w:val="top"/>
                        </w:tcPr>
                        <w:p>
                          <w:pPr>
                            <w:rPr>
                              <w:rFonts w:ascii="宋体"/>
                              <w:sz w:val="21"/>
                            </w:rPr>
                          </w:pPr>
                        </w:p>
                        <w:p>
                          <w:pPr>
                            <w:spacing w:before="78"/>
                            <w:ind w:left="229" w:right="221"/>
                            <w:rPr>
                              <w:rFonts w:ascii="宋体" w:hAnsi="宋体" w:eastAsia="宋体" w:cs="宋体"/>
                              <w:sz w:val="24"/>
                              <w:szCs w:val="24"/>
                            </w:rPr>
                          </w:pPr>
                          <w:r>
                            <w:rPr>
                              <w:rFonts w:ascii="宋体" w:hAnsi="宋体" w:eastAsia="宋体" w:cs="宋体"/>
                              <w:spacing w:val="-3"/>
                              <w:sz w:val="24"/>
                              <w:szCs w:val="24"/>
                            </w:rPr>
                            <w:t>第一次报</w:t>
                          </w:r>
                          <w:r>
                            <w:rPr>
                              <w:rFonts w:ascii="宋体" w:hAnsi="宋体" w:eastAsia="宋体" w:cs="宋体"/>
                              <w:spacing w:val="2"/>
                              <w:sz w:val="24"/>
                              <w:szCs w:val="24"/>
                            </w:rPr>
                            <w:t xml:space="preserve"> </w:t>
                          </w:r>
                          <w:r>
                            <w:rPr>
                              <w:rFonts w:ascii="宋体" w:hAnsi="宋体" w:eastAsia="宋体" w:cs="宋体"/>
                              <w:spacing w:val="-3"/>
                              <w:sz w:val="24"/>
                              <w:szCs w:val="24"/>
                            </w:rPr>
                            <w:t>价（元）</w:t>
                          </w:r>
                        </w:p>
                      </w:tc>
                      <w:tc>
                        <w:tcPr>
                          <w:tcW w:w="1355" w:type="dxa"/>
                          <w:vAlign w:val="top"/>
                        </w:tcPr>
                        <w:p>
                          <w:pPr>
                            <w:rPr>
                              <w:rFonts w:ascii="宋体"/>
                              <w:sz w:val="21"/>
                            </w:rPr>
                          </w:pPr>
                        </w:p>
                        <w:p>
                          <w:pPr>
                            <w:spacing w:before="78" w:line="185" w:lineRule="auto"/>
                            <w:ind w:firstLine="208"/>
                            <w:rPr>
                              <w:rFonts w:ascii="宋体" w:hAnsi="宋体" w:eastAsia="宋体" w:cs="宋体"/>
                              <w:sz w:val="24"/>
                              <w:szCs w:val="24"/>
                            </w:rPr>
                          </w:pPr>
                          <w:r>
                            <w:rPr>
                              <w:rFonts w:ascii="宋体" w:hAnsi="宋体" w:eastAsia="宋体" w:cs="宋体"/>
                              <w:spacing w:val="-4"/>
                              <w:sz w:val="24"/>
                              <w:szCs w:val="24"/>
                            </w:rPr>
                            <w:t>最终报价</w:t>
                          </w:r>
                        </w:p>
                        <w:p>
                          <w:pPr>
                            <w:spacing w:before="71" w:line="185" w:lineRule="auto"/>
                            <w:ind w:firstLine="331"/>
                            <w:rPr>
                              <w:rFonts w:ascii="宋体" w:hAnsi="宋体" w:eastAsia="宋体" w:cs="宋体"/>
                              <w:sz w:val="24"/>
                              <w:szCs w:val="24"/>
                            </w:rPr>
                          </w:pPr>
                          <w:r>
                            <w:rPr>
                              <w:rFonts w:ascii="宋体" w:hAnsi="宋体" w:eastAsia="宋体" w:cs="宋体"/>
                              <w:spacing w:val="-6"/>
                              <w:sz w:val="24"/>
                              <w:szCs w:val="24"/>
                            </w:rPr>
                            <w:t>（元）</w:t>
                          </w:r>
                        </w:p>
                      </w:tc>
                      <w:tc>
                        <w:tcPr>
                          <w:tcW w:w="1451" w:type="dxa"/>
                          <w:vAlign w:val="top"/>
                        </w:tcPr>
                        <w:p>
                          <w:pPr>
                            <w:spacing w:before="43" w:line="225" w:lineRule="auto"/>
                            <w:ind w:left="121" w:right="104" w:firstLine="16"/>
                            <w:rPr>
                              <w:rFonts w:ascii="宋体" w:hAnsi="宋体" w:eastAsia="宋体" w:cs="宋体"/>
                              <w:sz w:val="24"/>
                              <w:szCs w:val="24"/>
                            </w:rPr>
                          </w:pPr>
                          <w:r>
                            <w:rPr>
                              <w:rFonts w:ascii="宋体" w:hAnsi="宋体" w:eastAsia="宋体" w:cs="宋体"/>
                              <w:spacing w:val="-7"/>
                              <w:sz w:val="24"/>
                              <w:szCs w:val="24"/>
                            </w:rPr>
                            <w:t>中小企业给</w:t>
                          </w:r>
                          <w:r>
                            <w:rPr>
                              <w:rFonts w:ascii="宋体" w:hAnsi="宋体" w:eastAsia="宋体" w:cs="宋体"/>
                              <w:spacing w:val="3"/>
                              <w:sz w:val="24"/>
                              <w:szCs w:val="24"/>
                            </w:rPr>
                            <w:t xml:space="preserve"> 予X%价格扣</w:t>
                          </w:r>
                          <w:r>
                            <w:rPr>
                              <w:rFonts w:ascii="宋体" w:hAnsi="宋体" w:eastAsia="宋体" w:cs="宋体"/>
                              <w:spacing w:val="2"/>
                              <w:sz w:val="24"/>
                              <w:szCs w:val="24"/>
                            </w:rPr>
                            <w:t xml:space="preserve"> </w:t>
                          </w:r>
                          <w:r>
                            <w:rPr>
                              <w:rFonts w:ascii="宋体" w:hAnsi="宋体" w:eastAsia="宋体" w:cs="宋体"/>
                              <w:spacing w:val="-4"/>
                              <w:sz w:val="24"/>
                              <w:szCs w:val="24"/>
                            </w:rPr>
                            <w:t>除后报价</w:t>
                          </w:r>
                          <w:r>
                            <w:rPr>
                              <w:rFonts w:ascii="宋体" w:hAnsi="宋体" w:eastAsia="宋体" w:cs="宋体"/>
                              <w:sz w:val="24"/>
                              <w:szCs w:val="24"/>
                            </w:rPr>
                            <w:t xml:space="preserve">   </w:t>
                          </w:r>
                          <w:r>
                            <w:rPr>
                              <w:rFonts w:ascii="宋体" w:hAnsi="宋体" w:eastAsia="宋体" w:cs="宋体"/>
                              <w:spacing w:val="-6"/>
                              <w:sz w:val="24"/>
                              <w:szCs w:val="24"/>
                            </w:rPr>
                            <w:t>（元）</w:t>
                          </w:r>
                        </w:p>
                      </w:tc>
                      <w:tc>
                        <w:tcPr>
                          <w:tcW w:w="1262" w:type="dxa"/>
                          <w:vAlign w:val="top"/>
                        </w:tcPr>
                        <w:p>
                          <w:pPr>
                            <w:rPr>
                              <w:rFonts w:ascii="宋体"/>
                              <w:sz w:val="21"/>
                            </w:rPr>
                          </w:pPr>
                        </w:p>
                        <w:p>
                          <w:pPr>
                            <w:spacing w:before="78"/>
                            <w:ind w:left="116" w:right="190" w:hanging="1"/>
                            <w:rPr>
                              <w:rFonts w:ascii="宋体" w:hAnsi="宋体" w:eastAsia="宋体" w:cs="宋体"/>
                              <w:sz w:val="24"/>
                              <w:szCs w:val="24"/>
                            </w:rPr>
                          </w:pPr>
                          <w:r>
                            <w:rPr>
                              <w:rFonts w:ascii="宋体" w:hAnsi="宋体" w:eastAsia="宋体" w:cs="宋体"/>
                              <w:spacing w:val="-3"/>
                              <w:sz w:val="24"/>
                              <w:szCs w:val="24"/>
                            </w:rPr>
                            <w:t>评标基准</w:t>
                          </w:r>
                          <w:r>
                            <w:rPr>
                              <w:rFonts w:ascii="宋体" w:hAnsi="宋体" w:eastAsia="宋体" w:cs="宋体"/>
                              <w:spacing w:val="3"/>
                              <w:sz w:val="24"/>
                              <w:szCs w:val="24"/>
                            </w:rPr>
                            <w:t xml:space="preserve"> </w:t>
                          </w:r>
                          <w:r>
                            <w:rPr>
                              <w:rFonts w:ascii="宋体" w:hAnsi="宋体" w:eastAsia="宋体" w:cs="宋体"/>
                              <w:spacing w:val="-3"/>
                              <w:sz w:val="24"/>
                              <w:szCs w:val="24"/>
                            </w:rPr>
                            <w:t>价（元）</w:t>
                          </w:r>
                        </w:p>
                      </w:tc>
                      <w:tc>
                        <w:tcPr>
                          <w:tcW w:w="834" w:type="dxa"/>
                          <w:vAlign w:val="top"/>
                        </w:tcPr>
                        <w:p>
                          <w:pPr>
                            <w:rPr>
                              <w:rFonts w:ascii="宋体"/>
                              <w:sz w:val="21"/>
                            </w:rPr>
                          </w:pPr>
                        </w:p>
                        <w:p>
                          <w:pPr>
                            <w:spacing w:before="78"/>
                            <w:ind w:firstLine="117"/>
                            <w:rPr>
                              <w:rFonts w:ascii="宋体" w:hAnsi="宋体" w:eastAsia="宋体" w:cs="宋体"/>
                              <w:sz w:val="24"/>
                              <w:szCs w:val="24"/>
                            </w:rPr>
                          </w:pPr>
                          <w:r>
                            <w:rPr>
                              <w:rFonts w:ascii="宋体" w:hAnsi="宋体" w:eastAsia="宋体" w:cs="宋体"/>
                              <w:spacing w:val="-6"/>
                              <w:sz w:val="24"/>
                              <w:szCs w:val="24"/>
                            </w:rPr>
                            <w:t>价格</w:t>
                          </w:r>
                        </w:p>
                        <w:p>
                          <w:pPr>
                            <w:spacing w:line="204" w:lineRule="auto"/>
                            <w:ind w:firstLine="119"/>
                            <w:rPr>
                              <w:rFonts w:ascii="宋体" w:hAnsi="宋体" w:eastAsia="宋体" w:cs="宋体"/>
                              <w:sz w:val="24"/>
                              <w:szCs w:val="24"/>
                            </w:rPr>
                          </w:pPr>
                          <w:r>
                            <w:rPr>
                              <w:rFonts w:ascii="宋体" w:hAnsi="宋体" w:eastAsia="宋体" w:cs="宋体"/>
                              <w:spacing w:val="-7"/>
                              <w:sz w:val="24"/>
                              <w:szCs w:val="24"/>
                            </w:rPr>
                            <w:t>分值</w:t>
                          </w:r>
                        </w:p>
                      </w:tc>
                      <w:tc>
                        <w:tcPr>
                          <w:tcW w:w="829" w:type="dxa"/>
                          <w:vAlign w:val="top"/>
                        </w:tcPr>
                        <w:p>
                          <w:pPr>
                            <w:spacing w:line="377" w:lineRule="auto"/>
                            <w:rPr>
                              <w:rFonts w:ascii="宋体"/>
                              <w:sz w:val="21"/>
                            </w:rPr>
                          </w:pPr>
                        </w:p>
                        <w:p>
                          <w:pPr>
                            <w:spacing w:before="78" w:line="185" w:lineRule="auto"/>
                            <w:ind w:firstLine="118"/>
                            <w:rPr>
                              <w:rFonts w:ascii="宋体" w:hAnsi="宋体" w:eastAsia="宋体" w:cs="宋体"/>
                              <w:sz w:val="24"/>
                              <w:szCs w:val="24"/>
                            </w:rPr>
                          </w:pPr>
                          <w:r>
                            <w:rPr>
                              <w:rFonts w:ascii="宋体" w:hAnsi="宋体" w:eastAsia="宋体" w:cs="宋体"/>
                              <w:spacing w:val="-6"/>
                              <w:sz w:val="24"/>
                              <w:szCs w:val="24"/>
                            </w:rPr>
                            <w:t>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465" w:type="dxa"/>
                          <w:vAlign w:val="top"/>
                        </w:tcPr>
                        <w:p>
                          <w:pPr>
                            <w:spacing w:before="74" w:line="180" w:lineRule="auto"/>
                            <w:ind w:firstLine="197"/>
                            <w:rPr>
                              <w:rFonts w:ascii="宋体" w:hAnsi="宋体" w:eastAsia="宋体" w:cs="宋体"/>
                              <w:sz w:val="24"/>
                              <w:szCs w:val="24"/>
                            </w:rPr>
                          </w:pPr>
                          <w:r>
                            <w:rPr>
                              <w:rFonts w:ascii="宋体" w:hAnsi="宋体" w:eastAsia="宋体" w:cs="宋体"/>
                              <w:sz w:val="24"/>
                              <w:szCs w:val="24"/>
                            </w:rPr>
                            <w:t>1</w:t>
                          </w:r>
                        </w:p>
                      </w:tc>
                      <w:tc>
                        <w:tcPr>
                          <w:tcW w:w="1595" w:type="dxa"/>
                          <w:vAlign w:val="top"/>
                        </w:tcPr>
                        <w:p>
                          <w:pPr>
                            <w:rPr>
                              <w:rFonts w:ascii="宋体"/>
                              <w:sz w:val="21"/>
                            </w:rPr>
                          </w:pPr>
                        </w:p>
                      </w:tc>
                      <w:tc>
                        <w:tcPr>
                          <w:tcW w:w="1407" w:type="dxa"/>
                          <w:vAlign w:val="top"/>
                        </w:tcPr>
                        <w:p>
                          <w:pPr>
                            <w:rPr>
                              <w:rFonts w:ascii="宋体"/>
                              <w:sz w:val="21"/>
                            </w:rPr>
                          </w:pPr>
                        </w:p>
                      </w:tc>
                      <w:tc>
                        <w:tcPr>
                          <w:tcW w:w="1355" w:type="dxa"/>
                          <w:vAlign w:val="top"/>
                        </w:tcPr>
                        <w:p>
                          <w:pPr>
                            <w:rPr>
                              <w:rFonts w:ascii="宋体"/>
                              <w:sz w:val="21"/>
                            </w:rPr>
                          </w:pPr>
                        </w:p>
                      </w:tc>
                      <w:tc>
                        <w:tcPr>
                          <w:tcW w:w="1451" w:type="dxa"/>
                          <w:vAlign w:val="top"/>
                        </w:tcPr>
                        <w:p>
                          <w:pPr>
                            <w:rPr>
                              <w:rFonts w:ascii="宋体"/>
                              <w:sz w:val="21"/>
                            </w:rPr>
                          </w:pPr>
                        </w:p>
                      </w:tc>
                      <w:tc>
                        <w:tcPr>
                          <w:tcW w:w="1262" w:type="dxa"/>
                          <w:vMerge w:val="restart"/>
                          <w:tcBorders>
                            <w:bottom w:val="nil"/>
                          </w:tcBorders>
                          <w:vAlign w:val="top"/>
                        </w:tcPr>
                        <w:p>
                          <w:pPr>
                            <w:rPr>
                              <w:rFonts w:ascii="宋体"/>
                              <w:sz w:val="21"/>
                            </w:rPr>
                          </w:pPr>
                        </w:p>
                      </w:tc>
                      <w:tc>
                        <w:tcPr>
                          <w:tcW w:w="834" w:type="dxa"/>
                          <w:vMerge w:val="restart"/>
                          <w:tcBorders>
                            <w:bottom w:val="nil"/>
                          </w:tcBorders>
                          <w:vAlign w:val="top"/>
                        </w:tcPr>
                        <w:p>
                          <w:pPr>
                            <w:rPr>
                              <w:rFonts w:ascii="宋体"/>
                              <w:sz w:val="21"/>
                            </w:rPr>
                          </w:pPr>
                        </w:p>
                      </w:tc>
                      <w:tc>
                        <w:tcPr>
                          <w:tcW w:w="829"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465" w:type="dxa"/>
                          <w:vAlign w:val="top"/>
                        </w:tcPr>
                        <w:p>
                          <w:pPr>
                            <w:spacing w:before="76" w:line="180" w:lineRule="auto"/>
                            <w:ind w:firstLine="183"/>
                            <w:rPr>
                              <w:rFonts w:ascii="宋体" w:hAnsi="宋体" w:eastAsia="宋体" w:cs="宋体"/>
                              <w:sz w:val="24"/>
                              <w:szCs w:val="24"/>
                            </w:rPr>
                          </w:pPr>
                          <w:r>
                            <w:rPr>
                              <w:rFonts w:ascii="宋体" w:hAnsi="宋体" w:eastAsia="宋体" w:cs="宋体"/>
                              <w:sz w:val="24"/>
                              <w:szCs w:val="24"/>
                            </w:rPr>
                            <w:t>2</w:t>
                          </w:r>
                        </w:p>
                      </w:tc>
                      <w:tc>
                        <w:tcPr>
                          <w:tcW w:w="1595" w:type="dxa"/>
                          <w:vAlign w:val="top"/>
                        </w:tcPr>
                        <w:p>
                          <w:pPr>
                            <w:rPr>
                              <w:rFonts w:ascii="宋体"/>
                              <w:sz w:val="21"/>
                            </w:rPr>
                          </w:pPr>
                        </w:p>
                      </w:tc>
                      <w:tc>
                        <w:tcPr>
                          <w:tcW w:w="1407" w:type="dxa"/>
                          <w:vAlign w:val="top"/>
                        </w:tcPr>
                        <w:p>
                          <w:pPr>
                            <w:rPr>
                              <w:rFonts w:ascii="宋体"/>
                              <w:sz w:val="21"/>
                            </w:rPr>
                          </w:pPr>
                        </w:p>
                      </w:tc>
                      <w:tc>
                        <w:tcPr>
                          <w:tcW w:w="1355" w:type="dxa"/>
                          <w:vAlign w:val="top"/>
                        </w:tcPr>
                        <w:p>
                          <w:pPr>
                            <w:rPr>
                              <w:rFonts w:ascii="宋体"/>
                              <w:sz w:val="21"/>
                            </w:rPr>
                          </w:pPr>
                        </w:p>
                      </w:tc>
                      <w:tc>
                        <w:tcPr>
                          <w:tcW w:w="1451" w:type="dxa"/>
                          <w:vAlign w:val="top"/>
                        </w:tcPr>
                        <w:p>
                          <w:pPr>
                            <w:rPr>
                              <w:rFonts w:ascii="宋体"/>
                              <w:sz w:val="21"/>
                            </w:rPr>
                          </w:pPr>
                        </w:p>
                      </w:tc>
                      <w:tc>
                        <w:tcPr>
                          <w:tcW w:w="1262" w:type="dxa"/>
                          <w:vMerge w:val="continue"/>
                          <w:tcBorders>
                            <w:top w:val="nil"/>
                            <w:bottom w:val="nil"/>
                          </w:tcBorders>
                          <w:vAlign w:val="top"/>
                        </w:tcPr>
                        <w:p>
                          <w:pPr>
                            <w:rPr>
                              <w:rFonts w:ascii="宋体"/>
                              <w:sz w:val="21"/>
                            </w:rPr>
                          </w:pPr>
                        </w:p>
                      </w:tc>
                      <w:tc>
                        <w:tcPr>
                          <w:tcW w:w="834" w:type="dxa"/>
                          <w:vMerge w:val="continue"/>
                          <w:tcBorders>
                            <w:top w:val="nil"/>
                            <w:bottom w:val="nil"/>
                          </w:tcBorders>
                          <w:vAlign w:val="top"/>
                        </w:tcPr>
                        <w:p>
                          <w:pPr>
                            <w:rPr>
                              <w:rFonts w:ascii="宋体"/>
                              <w:sz w:val="21"/>
                            </w:rPr>
                          </w:pPr>
                        </w:p>
                      </w:tc>
                      <w:tc>
                        <w:tcPr>
                          <w:tcW w:w="829"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5" w:hRule="atLeast"/>
                      </w:trPr>
                      <w:tc>
                        <w:tcPr>
                          <w:tcW w:w="465" w:type="dxa"/>
                          <w:vAlign w:val="top"/>
                        </w:tcPr>
                        <w:p>
                          <w:pPr>
                            <w:spacing w:before="77" w:line="180" w:lineRule="auto"/>
                            <w:ind w:firstLine="184"/>
                            <w:rPr>
                              <w:rFonts w:ascii="宋体" w:hAnsi="宋体" w:eastAsia="宋体" w:cs="宋体"/>
                              <w:sz w:val="24"/>
                              <w:szCs w:val="24"/>
                            </w:rPr>
                          </w:pPr>
                          <w:r>
                            <w:rPr>
                              <w:rFonts w:ascii="宋体" w:hAnsi="宋体" w:eastAsia="宋体" w:cs="宋体"/>
                              <w:sz w:val="24"/>
                              <w:szCs w:val="24"/>
                            </w:rPr>
                            <w:t>3</w:t>
                          </w:r>
                        </w:p>
                      </w:tc>
                      <w:tc>
                        <w:tcPr>
                          <w:tcW w:w="1595" w:type="dxa"/>
                          <w:vAlign w:val="top"/>
                        </w:tcPr>
                        <w:p>
                          <w:pPr>
                            <w:rPr>
                              <w:rFonts w:ascii="宋体"/>
                              <w:sz w:val="21"/>
                            </w:rPr>
                          </w:pPr>
                        </w:p>
                      </w:tc>
                      <w:tc>
                        <w:tcPr>
                          <w:tcW w:w="1407" w:type="dxa"/>
                          <w:vAlign w:val="top"/>
                        </w:tcPr>
                        <w:p>
                          <w:pPr>
                            <w:rPr>
                              <w:rFonts w:ascii="宋体"/>
                              <w:sz w:val="21"/>
                            </w:rPr>
                          </w:pPr>
                        </w:p>
                      </w:tc>
                      <w:tc>
                        <w:tcPr>
                          <w:tcW w:w="1355" w:type="dxa"/>
                          <w:vAlign w:val="top"/>
                        </w:tcPr>
                        <w:p>
                          <w:pPr>
                            <w:rPr>
                              <w:rFonts w:ascii="宋体"/>
                              <w:sz w:val="21"/>
                            </w:rPr>
                          </w:pPr>
                        </w:p>
                      </w:tc>
                      <w:tc>
                        <w:tcPr>
                          <w:tcW w:w="1451" w:type="dxa"/>
                          <w:vAlign w:val="top"/>
                        </w:tcPr>
                        <w:p>
                          <w:pPr>
                            <w:rPr>
                              <w:rFonts w:ascii="宋体"/>
                              <w:sz w:val="21"/>
                            </w:rPr>
                          </w:pPr>
                        </w:p>
                      </w:tc>
                      <w:tc>
                        <w:tcPr>
                          <w:tcW w:w="1262" w:type="dxa"/>
                          <w:vMerge w:val="continue"/>
                          <w:tcBorders>
                            <w:top w:val="nil"/>
                            <w:bottom w:val="nil"/>
                          </w:tcBorders>
                          <w:vAlign w:val="top"/>
                        </w:tcPr>
                        <w:p>
                          <w:pPr>
                            <w:rPr>
                              <w:rFonts w:ascii="宋体"/>
                              <w:sz w:val="21"/>
                            </w:rPr>
                          </w:pPr>
                        </w:p>
                      </w:tc>
                      <w:tc>
                        <w:tcPr>
                          <w:tcW w:w="834" w:type="dxa"/>
                          <w:vMerge w:val="continue"/>
                          <w:tcBorders>
                            <w:top w:val="nil"/>
                            <w:bottom w:val="nil"/>
                          </w:tcBorders>
                          <w:vAlign w:val="top"/>
                        </w:tcPr>
                        <w:p>
                          <w:pPr>
                            <w:rPr>
                              <w:rFonts w:ascii="宋体"/>
                              <w:sz w:val="21"/>
                            </w:rPr>
                          </w:pPr>
                        </w:p>
                      </w:tc>
                      <w:tc>
                        <w:tcPr>
                          <w:tcW w:w="829"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trPr>
                      <w:tc>
                        <w:tcPr>
                          <w:tcW w:w="465" w:type="dxa"/>
                          <w:vAlign w:val="top"/>
                        </w:tcPr>
                        <w:p>
                          <w:pPr>
                            <w:spacing w:before="78" w:line="180" w:lineRule="auto"/>
                            <w:ind w:firstLine="179"/>
                            <w:rPr>
                              <w:rFonts w:ascii="宋体" w:hAnsi="宋体" w:eastAsia="宋体" w:cs="宋体"/>
                              <w:sz w:val="24"/>
                              <w:szCs w:val="24"/>
                            </w:rPr>
                          </w:pPr>
                          <w:r>
                            <w:rPr>
                              <w:rFonts w:ascii="宋体" w:hAnsi="宋体" w:eastAsia="宋体" w:cs="宋体"/>
                              <w:sz w:val="24"/>
                              <w:szCs w:val="24"/>
                            </w:rPr>
                            <w:t>4</w:t>
                          </w:r>
                        </w:p>
                      </w:tc>
                      <w:tc>
                        <w:tcPr>
                          <w:tcW w:w="1595" w:type="dxa"/>
                          <w:vAlign w:val="top"/>
                        </w:tcPr>
                        <w:p>
                          <w:pPr>
                            <w:rPr>
                              <w:rFonts w:ascii="宋体"/>
                              <w:sz w:val="21"/>
                            </w:rPr>
                          </w:pPr>
                        </w:p>
                      </w:tc>
                      <w:tc>
                        <w:tcPr>
                          <w:tcW w:w="1407" w:type="dxa"/>
                          <w:vAlign w:val="top"/>
                        </w:tcPr>
                        <w:p>
                          <w:pPr>
                            <w:rPr>
                              <w:rFonts w:ascii="宋体"/>
                              <w:sz w:val="21"/>
                            </w:rPr>
                          </w:pPr>
                        </w:p>
                      </w:tc>
                      <w:tc>
                        <w:tcPr>
                          <w:tcW w:w="1355" w:type="dxa"/>
                          <w:vAlign w:val="top"/>
                        </w:tcPr>
                        <w:p>
                          <w:pPr>
                            <w:rPr>
                              <w:rFonts w:ascii="宋体"/>
                              <w:sz w:val="21"/>
                            </w:rPr>
                          </w:pPr>
                        </w:p>
                      </w:tc>
                      <w:tc>
                        <w:tcPr>
                          <w:tcW w:w="1451" w:type="dxa"/>
                          <w:vAlign w:val="top"/>
                        </w:tcPr>
                        <w:p>
                          <w:pPr>
                            <w:rPr>
                              <w:rFonts w:ascii="宋体"/>
                              <w:sz w:val="21"/>
                            </w:rPr>
                          </w:pPr>
                        </w:p>
                      </w:tc>
                      <w:tc>
                        <w:tcPr>
                          <w:tcW w:w="1262" w:type="dxa"/>
                          <w:vMerge w:val="continue"/>
                          <w:tcBorders>
                            <w:top w:val="nil"/>
                          </w:tcBorders>
                          <w:vAlign w:val="top"/>
                        </w:tcPr>
                        <w:p>
                          <w:pPr>
                            <w:rPr>
                              <w:rFonts w:ascii="宋体"/>
                              <w:sz w:val="21"/>
                            </w:rPr>
                          </w:pPr>
                        </w:p>
                      </w:tc>
                      <w:tc>
                        <w:tcPr>
                          <w:tcW w:w="834" w:type="dxa"/>
                          <w:vMerge w:val="continue"/>
                          <w:tcBorders>
                            <w:top w:val="nil"/>
                          </w:tcBorders>
                          <w:vAlign w:val="top"/>
                        </w:tcPr>
                        <w:p>
                          <w:pPr>
                            <w:rPr>
                              <w:rFonts w:ascii="宋体"/>
                              <w:sz w:val="21"/>
                            </w:rPr>
                          </w:pPr>
                        </w:p>
                      </w:tc>
                      <w:tc>
                        <w:tcPr>
                          <w:tcW w:w="829" w:type="dxa"/>
                          <w:vAlign w:val="top"/>
                        </w:tcPr>
                        <w:p>
                          <w:pPr>
                            <w:rPr>
                              <w:rFonts w:ascii="宋体"/>
                              <w:sz w:val="21"/>
                            </w:rPr>
                          </w:pPr>
                        </w:p>
                      </w:tc>
                    </w:tr>
                  </w:tbl>
                  <w:p>
                    <w:pPr>
                      <w:spacing w:before="35" w:line="212" w:lineRule="auto"/>
                      <w:ind w:left="141" w:right="1704"/>
                      <w:rPr>
                        <w:rFonts w:ascii="宋体" w:hAnsi="宋体" w:eastAsia="宋体" w:cs="宋体"/>
                        <w:sz w:val="24"/>
                        <w:szCs w:val="24"/>
                      </w:rPr>
                    </w:pPr>
                    <w:r>
                      <w:rPr>
                        <w:rFonts w:ascii="宋体" w:hAnsi="宋体" w:eastAsia="宋体" w:cs="宋体"/>
                        <w:spacing w:val="-8"/>
                        <w:sz w:val="24"/>
                        <w:szCs w:val="24"/>
                      </w:rPr>
                      <w:t>注：</w:t>
                    </w:r>
                    <w:r>
                      <w:rPr>
                        <w:rFonts w:ascii="宋体" w:hAnsi="宋体" w:eastAsia="宋体" w:cs="宋体"/>
                        <w:spacing w:val="84"/>
                        <w:sz w:val="24"/>
                        <w:szCs w:val="24"/>
                      </w:rPr>
                      <w:t xml:space="preserve"> </w:t>
                    </w:r>
                    <w:r>
                      <w:rPr>
                        <w:rFonts w:ascii="宋体" w:hAnsi="宋体" w:eastAsia="宋体" w:cs="宋体"/>
                        <w:spacing w:val="-8"/>
                        <w:sz w:val="24"/>
                        <w:szCs w:val="24"/>
                      </w:rPr>
                      <w:t>中小企业价格扣除仅对投标报价未超过采购预算价的供应商有效。</w:t>
                    </w:r>
                    <w:r>
                      <w:rPr>
                        <w:rFonts w:ascii="宋体" w:hAnsi="宋体" w:eastAsia="宋体" w:cs="宋体"/>
                        <w:sz w:val="24"/>
                        <w:szCs w:val="24"/>
                      </w:rPr>
                      <w:t xml:space="preserve"> </w:t>
                    </w:r>
                    <w:r>
                      <w:rPr>
                        <w:rFonts w:ascii="宋体" w:hAnsi="宋体" w:eastAsia="宋体" w:cs="宋体"/>
                        <w:spacing w:val="3"/>
                        <w:sz w:val="24"/>
                        <w:szCs w:val="24"/>
                      </w:rPr>
                      <w:t>评审专家（签字</w:t>
                    </w:r>
                    <w:r>
                      <w:rPr>
                        <w:rFonts w:ascii="宋体" w:hAnsi="宋体" w:eastAsia="宋体" w:cs="宋体"/>
                        <w:spacing w:val="-66"/>
                        <w:sz w:val="24"/>
                        <w:szCs w:val="24"/>
                      </w:rPr>
                      <w:t>）</w:t>
                    </w:r>
                    <w:r>
                      <w:rPr>
                        <w:rFonts w:ascii="宋体" w:hAnsi="宋体" w:eastAsia="宋体" w:cs="宋体"/>
                        <w:spacing w:val="-18"/>
                        <w:sz w:val="24"/>
                        <w:szCs w:val="24"/>
                      </w:rPr>
                      <w:t xml:space="preserve"> </w:t>
                    </w:r>
                    <w:r>
                      <w:rPr>
                        <w:rFonts w:ascii="宋体" w:hAnsi="宋体" w:eastAsia="宋体" w:cs="宋体"/>
                        <w:spacing w:val="-66"/>
                        <w:sz w:val="24"/>
                        <w:szCs w:val="24"/>
                      </w:rPr>
                      <w:t>：</w:t>
                    </w:r>
                  </w:p>
                </w:txbxContent>
              </v:textbox>
            </v:shape>
            <w10:wrap type="none"/>
            <w10:anchorlock/>
          </v:group>
        </w:pict>
      </w:r>
    </w:p>
    <w:p>
      <w:pPr>
        <w:sectPr>
          <w:footerReference r:id="rId17" w:type="default"/>
          <w:pgSz w:w="11907" w:h="16840"/>
          <w:pgMar w:top="1292" w:right="1329" w:bottom="1244" w:left="1324" w:header="0" w:footer="1119" w:gutter="0"/>
          <w:cols w:space="720" w:num="1"/>
        </w:sectPr>
      </w:pPr>
    </w:p>
    <w:p>
      <w:pPr>
        <w:spacing w:before="48" w:line="185" w:lineRule="auto"/>
        <w:ind w:firstLine="492"/>
        <w:rPr>
          <w:rFonts w:ascii="宋体" w:hAnsi="宋体" w:eastAsia="宋体" w:cs="宋体"/>
          <w:sz w:val="24"/>
          <w:szCs w:val="24"/>
        </w:rPr>
      </w:pPr>
      <w:r>
        <w:rPr>
          <w:rFonts w:ascii="宋体" w:hAnsi="宋体" w:eastAsia="宋体" w:cs="宋体"/>
          <w:spacing w:val="-2"/>
          <w:sz w:val="24"/>
          <w:szCs w:val="24"/>
        </w:rPr>
        <w:t>4.评分汇总表</w:t>
      </w:r>
    </w:p>
    <w:p>
      <w:pPr>
        <w:spacing w:before="242" w:line="185" w:lineRule="auto"/>
        <w:ind w:firstLine="3484"/>
        <w:rPr>
          <w:rFonts w:ascii="宋体" w:hAnsi="宋体" w:eastAsia="宋体" w:cs="宋体"/>
          <w:sz w:val="36"/>
          <w:szCs w:val="36"/>
        </w:rPr>
      </w:pPr>
      <w:r>
        <w:rPr>
          <w:rFonts w:ascii="宋体" w:hAnsi="宋体" w:eastAsia="宋体" w:cs="宋体"/>
          <w:spacing w:val="-13"/>
          <w:sz w:val="36"/>
          <w:szCs w:val="36"/>
          <w:u w:val="single" w:color="auto"/>
          <w14:textOutline w14:w="6537" w14:cap="sq" w14:cmpd="sng">
            <w14:solidFill>
              <w14:srgbClr w14:val="000000"/>
            </w14:solidFill>
            <w14:prstDash w14:val="solid"/>
            <w14:bevel/>
          </w14:textOutline>
        </w:rPr>
        <w:t>评</w:t>
      </w:r>
      <w:r>
        <w:rPr>
          <w:rFonts w:ascii="宋体" w:hAnsi="宋体" w:eastAsia="宋体" w:cs="宋体"/>
          <w:spacing w:val="22"/>
          <w:sz w:val="36"/>
          <w:szCs w:val="36"/>
          <w:u w:val="single" w:color="auto"/>
        </w:rPr>
        <w:t xml:space="preserve"> </w:t>
      </w:r>
      <w:r>
        <w:rPr>
          <w:rFonts w:ascii="宋体" w:hAnsi="宋体" w:eastAsia="宋体" w:cs="宋体"/>
          <w:spacing w:val="-13"/>
          <w:sz w:val="36"/>
          <w:szCs w:val="36"/>
          <w:u w:val="single" w:color="auto"/>
          <w14:textOutline w14:w="6537" w14:cap="sq" w14:cmpd="sng">
            <w14:solidFill>
              <w14:srgbClr w14:val="000000"/>
            </w14:solidFill>
            <w14:prstDash w14:val="solid"/>
            <w14:bevel/>
          </w14:textOutline>
        </w:rPr>
        <w:t>分</w:t>
      </w:r>
      <w:r>
        <w:rPr>
          <w:rFonts w:ascii="宋体" w:hAnsi="宋体" w:eastAsia="宋体" w:cs="宋体"/>
          <w:spacing w:val="14"/>
          <w:sz w:val="36"/>
          <w:szCs w:val="36"/>
          <w:u w:val="single" w:color="auto"/>
        </w:rPr>
        <w:t xml:space="preserve"> </w:t>
      </w:r>
      <w:r>
        <w:rPr>
          <w:rFonts w:ascii="宋体" w:hAnsi="宋体" w:eastAsia="宋体" w:cs="宋体"/>
          <w:spacing w:val="-13"/>
          <w:sz w:val="36"/>
          <w:szCs w:val="36"/>
          <w:u w:val="single" w:color="auto"/>
          <w14:textOutline w14:w="6537" w14:cap="sq" w14:cmpd="sng">
            <w14:solidFill>
              <w14:srgbClr w14:val="000000"/>
            </w14:solidFill>
            <w14:prstDash w14:val="solid"/>
            <w14:bevel/>
          </w14:textOutline>
        </w:rPr>
        <w:t>汇</w:t>
      </w:r>
      <w:r>
        <w:rPr>
          <w:rFonts w:ascii="宋体" w:hAnsi="宋体" w:eastAsia="宋体" w:cs="宋体"/>
          <w:spacing w:val="21"/>
          <w:sz w:val="36"/>
          <w:szCs w:val="36"/>
          <w:u w:val="single" w:color="auto"/>
        </w:rPr>
        <w:t xml:space="preserve"> </w:t>
      </w:r>
      <w:r>
        <w:rPr>
          <w:rFonts w:ascii="宋体" w:hAnsi="宋体" w:eastAsia="宋体" w:cs="宋体"/>
          <w:spacing w:val="-13"/>
          <w:sz w:val="36"/>
          <w:szCs w:val="36"/>
          <w:u w:val="single" w:color="auto"/>
          <w14:textOutline w14:w="6537" w14:cap="sq" w14:cmpd="sng">
            <w14:solidFill>
              <w14:srgbClr w14:val="000000"/>
            </w14:solidFill>
            <w14:prstDash w14:val="solid"/>
            <w14:bevel/>
          </w14:textOutline>
        </w:rPr>
        <w:t>总</w:t>
      </w:r>
      <w:r>
        <w:rPr>
          <w:rFonts w:ascii="宋体" w:hAnsi="宋体" w:eastAsia="宋体" w:cs="宋体"/>
          <w:spacing w:val="15"/>
          <w:sz w:val="36"/>
          <w:szCs w:val="36"/>
          <w:u w:val="single" w:color="auto"/>
        </w:rPr>
        <w:t xml:space="preserve"> </w:t>
      </w:r>
      <w:r>
        <w:rPr>
          <w:rFonts w:ascii="宋体" w:hAnsi="宋体" w:eastAsia="宋体" w:cs="宋体"/>
          <w:spacing w:val="-13"/>
          <w:sz w:val="36"/>
          <w:szCs w:val="36"/>
          <w:u w:val="single" w:color="auto"/>
          <w14:textOutline w14:w="6537" w14:cap="sq" w14:cmpd="sng">
            <w14:solidFill>
              <w14:srgbClr w14:val="000000"/>
            </w14:solidFill>
            <w14:prstDash w14:val="solid"/>
            <w14:bevel/>
          </w14:textOutline>
        </w:rPr>
        <w:t>表</w:t>
      </w:r>
    </w:p>
    <w:p>
      <w:pPr>
        <w:spacing w:before="52" w:line="7471" w:lineRule="exact"/>
        <w:textAlignment w:val="center"/>
      </w:pPr>
      <w:r>
        <w:pict>
          <v:group id="_x0000_s1043" o:spid="_x0000_s1043" o:spt="203" style="height:373.6pt;width:432.8pt;" coordsize="8655,7472">
            <o:lock v:ext="edit"/>
            <v:rect id="_x0000_s1044" o:spid="_x0000_s1044" o:spt="1" style="position:absolute;left:4;top:0;height:7472;width:8647;" fillcolor="#FFFFFF" filled="t" stroked="f" coordsize="21600,21600">
              <v:path/>
              <v:fill on="t" focussize="0,0"/>
              <v:stroke on="f"/>
              <v:imagedata o:title=""/>
              <o:lock v:ext="edit"/>
            </v:rect>
            <v:shape id="_x0000_s1045" o:spid="_x0000_s1045" o:spt="202" type="#_x0000_t202" style="position:absolute;left:-20;top:69;height:7337;width:8695;" filled="f" stroked="f" coordsize="21600,21600">
              <v:path/>
              <v:fill on="f" focussize="0,0"/>
              <v:stroke on="f"/>
              <v:imagedata o:title=""/>
              <o:lock v:ext="edit" aspectratio="f"/>
              <v:textbox inset="0mm,0mm,0mm,0mm">
                <w:txbxContent>
                  <w:p>
                    <w:pPr>
                      <w:spacing w:line="20" w:lineRule="exact"/>
                    </w:pPr>
                  </w:p>
                  <w:tbl>
                    <w:tblPr>
                      <w:tblStyle w:val="5"/>
                      <w:tblW w:w="7496" w:type="dxa"/>
                      <w:tblInd w:w="140" w:type="dxa"/>
                      <w:tblLayout w:type="fixed"/>
                      <w:tblCellMar>
                        <w:top w:w="0" w:type="dxa"/>
                        <w:left w:w="0" w:type="dxa"/>
                        <w:bottom w:w="0" w:type="dxa"/>
                        <w:right w:w="0" w:type="dxa"/>
                      </w:tblCellMar>
                    </w:tblPr>
                    <w:tblGrid>
                      <w:gridCol w:w="3630"/>
                      <w:gridCol w:w="3866"/>
                    </w:tblGrid>
                    <w:tr>
                      <w:tblPrEx>
                        <w:tblCellMar>
                          <w:top w:w="0" w:type="dxa"/>
                          <w:left w:w="0" w:type="dxa"/>
                          <w:bottom w:w="0" w:type="dxa"/>
                          <w:right w:w="0" w:type="dxa"/>
                        </w:tblCellMar>
                      </w:tblPrEx>
                      <w:trPr>
                        <w:trHeight w:val="1080" w:hRule="atLeast"/>
                      </w:trPr>
                      <w:tc>
                        <w:tcPr>
                          <w:tcW w:w="3630" w:type="dxa"/>
                          <w:vAlign w:val="top"/>
                        </w:tcPr>
                        <w:p>
                          <w:pPr>
                            <w:spacing w:line="420" w:lineRule="exact"/>
                            <w:ind w:firstLine="4"/>
                            <w:rPr>
                              <w:rFonts w:ascii="宋体" w:hAnsi="宋体" w:eastAsia="宋体" w:cs="宋体"/>
                              <w:sz w:val="24"/>
                              <w:szCs w:val="24"/>
                            </w:rPr>
                          </w:pPr>
                          <w:r>
                            <w:rPr>
                              <w:rFonts w:ascii="宋体" w:hAnsi="宋体" w:eastAsia="宋体" w:cs="宋体"/>
                              <w:spacing w:val="-3"/>
                              <w:position w:val="12"/>
                              <w:sz w:val="24"/>
                              <w:szCs w:val="24"/>
                            </w:rPr>
                            <w:t>项目名称：</w:t>
                          </w:r>
                        </w:p>
                        <w:p>
                          <w:pPr>
                            <w:spacing w:line="204" w:lineRule="auto"/>
                            <w:ind w:firstLine="5"/>
                            <w:rPr>
                              <w:rFonts w:ascii="宋体" w:hAnsi="宋体" w:eastAsia="宋体" w:cs="宋体"/>
                              <w:sz w:val="24"/>
                              <w:szCs w:val="24"/>
                            </w:rPr>
                          </w:pPr>
                          <w:r>
                            <w:rPr>
                              <w:rFonts w:ascii="宋体" w:hAnsi="宋体" w:eastAsia="宋体" w:cs="宋体"/>
                              <w:spacing w:val="-3"/>
                              <w:sz w:val="24"/>
                              <w:szCs w:val="24"/>
                            </w:rPr>
                            <w:t>交易编号：</w:t>
                          </w:r>
                        </w:p>
                        <w:p>
                          <w:pPr>
                            <w:spacing w:before="154" w:line="185" w:lineRule="auto"/>
                            <w:rPr>
                              <w:rFonts w:ascii="宋体" w:hAnsi="宋体" w:eastAsia="宋体" w:cs="宋体"/>
                              <w:sz w:val="24"/>
                              <w:szCs w:val="24"/>
                            </w:rPr>
                          </w:pPr>
                          <w:r>
                            <w:rPr>
                              <w:rFonts w:ascii="宋体" w:hAnsi="宋体" w:eastAsia="宋体" w:cs="宋体"/>
                              <w:spacing w:val="-2"/>
                              <w:sz w:val="24"/>
                              <w:szCs w:val="24"/>
                            </w:rPr>
                            <w:t>评标地点：</w:t>
                          </w:r>
                        </w:p>
                      </w:tc>
                      <w:tc>
                        <w:tcPr>
                          <w:tcW w:w="3866" w:type="dxa"/>
                          <w:vAlign w:val="top"/>
                        </w:tcPr>
                        <w:p>
                          <w:pPr>
                            <w:spacing w:line="300" w:lineRule="auto"/>
                            <w:rPr>
                              <w:rFonts w:ascii="宋体"/>
                              <w:sz w:val="21"/>
                            </w:rPr>
                          </w:pPr>
                        </w:p>
                        <w:p>
                          <w:pPr>
                            <w:spacing w:before="78" w:line="241" w:lineRule="auto"/>
                            <w:ind w:left="2613" w:firstLine="120"/>
                            <w:rPr>
                              <w:rFonts w:ascii="宋体" w:hAnsi="宋体" w:eastAsia="宋体" w:cs="宋体"/>
                              <w:sz w:val="24"/>
                              <w:szCs w:val="24"/>
                            </w:rPr>
                          </w:pPr>
                          <w:r>
                            <w:rPr>
                              <w:rFonts w:ascii="宋体" w:hAnsi="宋体" w:eastAsia="宋体" w:cs="宋体"/>
                              <w:spacing w:val="-14"/>
                              <w:sz w:val="24"/>
                              <w:szCs w:val="24"/>
                            </w:rPr>
                            <w:t>项目编号：</w:t>
                          </w:r>
                          <w:r>
                            <w:rPr>
                              <w:rFonts w:ascii="宋体" w:hAnsi="宋体" w:eastAsia="宋体" w:cs="宋体"/>
                              <w:spacing w:val="1"/>
                              <w:sz w:val="24"/>
                              <w:szCs w:val="24"/>
                            </w:rPr>
                            <w:t xml:space="preserve"> </w:t>
                          </w:r>
                          <w:r>
                            <w:rPr>
                              <w:rFonts w:ascii="宋体" w:hAnsi="宋体" w:eastAsia="宋体" w:cs="宋体"/>
                              <w:spacing w:val="-2"/>
                              <w:sz w:val="24"/>
                              <w:szCs w:val="24"/>
                            </w:rPr>
                            <w:t>2020.X.X</w:t>
                          </w:r>
                        </w:p>
                      </w:tc>
                    </w:tr>
                  </w:tbl>
                  <w:p>
                    <w:pPr>
                      <w:spacing w:line="90" w:lineRule="exact"/>
                    </w:pPr>
                  </w:p>
                  <w:tbl>
                    <w:tblPr>
                      <w:tblStyle w:val="5"/>
                      <w:tblW w:w="8650" w:type="dxa"/>
                      <w:tblInd w:w="2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62"/>
                      <w:gridCol w:w="1306"/>
                      <w:gridCol w:w="1592"/>
                      <w:gridCol w:w="1592"/>
                      <w:gridCol w:w="1592"/>
                      <w:gridCol w:w="140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trPr>
                      <w:tc>
                        <w:tcPr>
                          <w:tcW w:w="1162" w:type="dxa"/>
                          <w:vAlign w:val="top"/>
                        </w:tcPr>
                        <w:p>
                          <w:pPr>
                            <w:spacing w:before="220" w:line="185" w:lineRule="auto"/>
                            <w:ind w:firstLine="117"/>
                            <w:rPr>
                              <w:rFonts w:ascii="宋体" w:hAnsi="宋体" w:eastAsia="宋体" w:cs="宋体"/>
                              <w:sz w:val="24"/>
                              <w:szCs w:val="24"/>
                            </w:rPr>
                          </w:pPr>
                          <w:r>
                            <w:rPr>
                              <w:rFonts w:ascii="宋体" w:hAnsi="宋体" w:eastAsia="宋体" w:cs="宋体"/>
                              <w:spacing w:val="-6"/>
                              <w:sz w:val="24"/>
                              <w:szCs w:val="24"/>
                            </w:rPr>
                            <w:t>专</w:t>
                          </w:r>
                          <w:r>
                            <w:rPr>
                              <w:rFonts w:ascii="宋体" w:hAnsi="宋体" w:eastAsia="宋体" w:cs="宋体"/>
                              <w:spacing w:val="6"/>
                              <w:sz w:val="24"/>
                              <w:szCs w:val="24"/>
                            </w:rPr>
                            <w:t xml:space="preserve">  </w:t>
                          </w:r>
                          <w:r>
                            <w:rPr>
                              <w:rFonts w:ascii="宋体" w:hAnsi="宋体" w:eastAsia="宋体" w:cs="宋体"/>
                              <w:spacing w:val="-6"/>
                              <w:sz w:val="24"/>
                              <w:szCs w:val="24"/>
                            </w:rPr>
                            <w:t>家</w:t>
                          </w:r>
                        </w:p>
                      </w:tc>
                      <w:tc>
                        <w:tcPr>
                          <w:tcW w:w="1306" w:type="dxa"/>
                          <w:vAlign w:val="top"/>
                        </w:tcPr>
                        <w:p>
                          <w:pPr>
                            <w:spacing w:before="220" w:line="185" w:lineRule="auto"/>
                            <w:ind w:firstLine="114"/>
                            <w:rPr>
                              <w:rFonts w:ascii="宋体" w:hAnsi="宋体" w:eastAsia="宋体" w:cs="宋体"/>
                              <w:sz w:val="24"/>
                              <w:szCs w:val="24"/>
                            </w:rPr>
                          </w:pPr>
                          <w:r>
                            <w:rPr>
                              <w:rFonts w:ascii="宋体" w:hAnsi="宋体" w:eastAsia="宋体" w:cs="宋体"/>
                              <w:spacing w:val="-3"/>
                              <w:sz w:val="24"/>
                              <w:szCs w:val="24"/>
                            </w:rPr>
                            <w:t>专家姓名</w:t>
                          </w:r>
                        </w:p>
                      </w:tc>
                      <w:tc>
                        <w:tcPr>
                          <w:tcW w:w="1592" w:type="dxa"/>
                          <w:vAlign w:val="top"/>
                        </w:tcPr>
                        <w:p>
                          <w:pPr>
                            <w:spacing w:before="220" w:line="185" w:lineRule="auto"/>
                            <w:ind w:firstLine="113"/>
                            <w:rPr>
                              <w:rFonts w:ascii="宋体" w:hAnsi="宋体" w:eastAsia="宋体" w:cs="宋体"/>
                              <w:sz w:val="24"/>
                              <w:szCs w:val="24"/>
                            </w:rPr>
                          </w:pPr>
                          <w:r>
                            <w:rPr>
                              <w:rFonts w:ascii="宋体" w:hAnsi="宋体" w:eastAsia="宋体" w:cs="宋体"/>
                              <w:spacing w:val="-3"/>
                              <w:sz w:val="24"/>
                              <w:szCs w:val="24"/>
                            </w:rPr>
                            <w:t>供应商</w:t>
                          </w:r>
                          <w:r>
                            <w:rPr>
                              <w:rFonts w:ascii="宋体" w:hAnsi="宋体" w:eastAsia="宋体" w:cs="宋体"/>
                              <w:spacing w:val="-31"/>
                              <w:sz w:val="24"/>
                              <w:szCs w:val="24"/>
                            </w:rPr>
                            <w:t xml:space="preserve"> </w:t>
                          </w:r>
                          <w:r>
                            <w:rPr>
                              <w:rFonts w:ascii="宋体" w:hAnsi="宋体" w:eastAsia="宋体" w:cs="宋体"/>
                              <w:spacing w:val="-3"/>
                              <w:sz w:val="24"/>
                              <w:szCs w:val="24"/>
                            </w:rPr>
                            <w:t>1</w:t>
                          </w:r>
                        </w:p>
                      </w:tc>
                      <w:tc>
                        <w:tcPr>
                          <w:tcW w:w="1592" w:type="dxa"/>
                          <w:vAlign w:val="top"/>
                        </w:tcPr>
                        <w:p>
                          <w:pPr>
                            <w:spacing w:before="220" w:line="185" w:lineRule="auto"/>
                            <w:ind w:firstLine="114"/>
                            <w:rPr>
                              <w:rFonts w:ascii="宋体" w:hAnsi="宋体" w:eastAsia="宋体" w:cs="宋体"/>
                              <w:sz w:val="24"/>
                              <w:szCs w:val="24"/>
                            </w:rPr>
                          </w:pPr>
                          <w:r>
                            <w:rPr>
                              <w:rFonts w:ascii="宋体" w:hAnsi="宋体" w:eastAsia="宋体" w:cs="宋体"/>
                              <w:spacing w:val="-3"/>
                              <w:sz w:val="24"/>
                              <w:szCs w:val="24"/>
                            </w:rPr>
                            <w:t>供应商</w:t>
                          </w:r>
                          <w:r>
                            <w:rPr>
                              <w:rFonts w:ascii="宋体" w:hAnsi="宋体" w:eastAsia="宋体" w:cs="宋体"/>
                              <w:spacing w:val="-46"/>
                              <w:sz w:val="24"/>
                              <w:szCs w:val="24"/>
                            </w:rPr>
                            <w:t xml:space="preserve"> </w:t>
                          </w:r>
                          <w:r>
                            <w:rPr>
                              <w:rFonts w:ascii="宋体" w:hAnsi="宋体" w:eastAsia="宋体" w:cs="宋体"/>
                              <w:spacing w:val="-3"/>
                              <w:sz w:val="24"/>
                              <w:szCs w:val="24"/>
                            </w:rPr>
                            <w:t>2</w:t>
                          </w:r>
                        </w:p>
                      </w:tc>
                      <w:tc>
                        <w:tcPr>
                          <w:tcW w:w="1592" w:type="dxa"/>
                          <w:vAlign w:val="top"/>
                        </w:tcPr>
                        <w:p>
                          <w:pPr>
                            <w:spacing w:before="220" w:line="185" w:lineRule="auto"/>
                            <w:ind w:firstLine="116"/>
                            <w:rPr>
                              <w:rFonts w:ascii="宋体" w:hAnsi="宋体" w:eastAsia="宋体" w:cs="宋体"/>
                              <w:sz w:val="24"/>
                              <w:szCs w:val="24"/>
                            </w:rPr>
                          </w:pPr>
                          <w:r>
                            <w:rPr>
                              <w:rFonts w:ascii="宋体" w:hAnsi="宋体" w:eastAsia="宋体" w:cs="宋体"/>
                              <w:spacing w:val="-3"/>
                              <w:sz w:val="24"/>
                              <w:szCs w:val="24"/>
                            </w:rPr>
                            <w:t>供应商</w:t>
                          </w:r>
                          <w:r>
                            <w:rPr>
                              <w:rFonts w:ascii="宋体" w:hAnsi="宋体" w:eastAsia="宋体" w:cs="宋体"/>
                              <w:spacing w:val="-44"/>
                              <w:sz w:val="24"/>
                              <w:szCs w:val="24"/>
                            </w:rPr>
                            <w:t xml:space="preserve"> </w:t>
                          </w:r>
                          <w:r>
                            <w:rPr>
                              <w:rFonts w:ascii="宋体" w:hAnsi="宋体" w:eastAsia="宋体" w:cs="宋体"/>
                              <w:spacing w:val="-3"/>
                              <w:sz w:val="24"/>
                              <w:szCs w:val="24"/>
                            </w:rPr>
                            <w:t>3</w:t>
                          </w:r>
                        </w:p>
                      </w:tc>
                      <w:tc>
                        <w:tcPr>
                          <w:tcW w:w="1406" w:type="dxa"/>
                          <w:vAlign w:val="top"/>
                        </w:tcPr>
                        <w:p>
                          <w:pPr>
                            <w:spacing w:before="220" w:line="185" w:lineRule="auto"/>
                            <w:ind w:firstLine="118"/>
                            <w:rPr>
                              <w:rFonts w:ascii="宋体" w:hAnsi="宋体" w:eastAsia="宋体" w:cs="宋体"/>
                              <w:sz w:val="24"/>
                              <w:szCs w:val="24"/>
                            </w:rPr>
                          </w:pPr>
                          <w:r>
                            <w:rPr>
                              <w:rFonts w:ascii="宋体" w:hAnsi="宋体" w:eastAsia="宋体" w:cs="宋体"/>
                              <w:spacing w:val="-3"/>
                              <w:sz w:val="24"/>
                              <w:szCs w:val="24"/>
                            </w:rPr>
                            <w:t>供应商</w:t>
                          </w:r>
                          <w:r>
                            <w:rPr>
                              <w:rFonts w:ascii="宋体" w:hAnsi="宋体" w:eastAsia="宋体" w:cs="宋体"/>
                              <w:spacing w:val="-49"/>
                              <w:sz w:val="24"/>
                              <w:szCs w:val="24"/>
                            </w:rPr>
                            <w:t xml:space="preserve"> </w:t>
                          </w:r>
                          <w:r>
                            <w:rPr>
                              <w:rFonts w:ascii="宋体" w:hAnsi="宋体" w:eastAsia="宋体" w:cs="宋体"/>
                              <w:spacing w:val="-3"/>
                              <w:sz w:val="24"/>
                              <w:szCs w:val="24"/>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4" w:hRule="atLeast"/>
                      </w:trPr>
                      <w:tc>
                        <w:tcPr>
                          <w:tcW w:w="1162" w:type="dxa"/>
                          <w:vMerge w:val="restart"/>
                          <w:tcBorders>
                            <w:bottom w:val="nil"/>
                          </w:tcBorders>
                          <w:vAlign w:val="top"/>
                        </w:tcPr>
                        <w:p>
                          <w:pPr>
                            <w:spacing w:line="276" w:lineRule="auto"/>
                            <w:rPr>
                              <w:rFonts w:ascii="宋体"/>
                              <w:sz w:val="21"/>
                            </w:rPr>
                          </w:pPr>
                        </w:p>
                        <w:p>
                          <w:pPr>
                            <w:spacing w:line="277" w:lineRule="auto"/>
                            <w:rPr>
                              <w:rFonts w:ascii="宋体"/>
                              <w:sz w:val="21"/>
                            </w:rPr>
                          </w:pPr>
                        </w:p>
                        <w:p>
                          <w:pPr>
                            <w:spacing w:before="78"/>
                            <w:ind w:firstLine="119"/>
                            <w:rPr>
                              <w:rFonts w:ascii="宋体" w:hAnsi="宋体" w:eastAsia="宋体" w:cs="宋体"/>
                              <w:sz w:val="24"/>
                              <w:szCs w:val="24"/>
                            </w:rPr>
                          </w:pPr>
                          <w:r>
                            <w:rPr>
                              <w:rFonts w:ascii="宋体" w:hAnsi="宋体" w:eastAsia="宋体" w:cs="宋体"/>
                              <w:spacing w:val="-5"/>
                              <w:sz w:val="24"/>
                              <w:szCs w:val="24"/>
                            </w:rPr>
                            <w:t>贵州省</w:t>
                          </w:r>
                        </w:p>
                        <w:p>
                          <w:pPr>
                            <w:spacing w:line="204" w:lineRule="auto"/>
                            <w:ind w:firstLine="119"/>
                            <w:rPr>
                              <w:rFonts w:ascii="宋体" w:hAnsi="宋体" w:eastAsia="宋体" w:cs="宋体"/>
                              <w:sz w:val="24"/>
                              <w:szCs w:val="24"/>
                            </w:rPr>
                          </w:pPr>
                          <w:r>
                            <w:rPr>
                              <w:rFonts w:ascii="宋体" w:hAnsi="宋体" w:eastAsia="宋体" w:cs="宋体"/>
                              <w:spacing w:val="-5"/>
                              <w:sz w:val="24"/>
                              <w:szCs w:val="24"/>
                            </w:rPr>
                            <w:t>综合评</w:t>
                          </w:r>
                        </w:p>
                        <w:p>
                          <w:pPr>
                            <w:spacing w:before="44" w:line="185" w:lineRule="auto"/>
                            <w:ind w:firstLine="117"/>
                            <w:rPr>
                              <w:rFonts w:ascii="宋体" w:hAnsi="宋体" w:eastAsia="宋体" w:cs="宋体"/>
                              <w:sz w:val="24"/>
                              <w:szCs w:val="24"/>
                            </w:rPr>
                          </w:pPr>
                          <w:r>
                            <w:rPr>
                              <w:rFonts w:ascii="宋体" w:hAnsi="宋体" w:eastAsia="宋体" w:cs="宋体"/>
                              <w:spacing w:val="-4"/>
                              <w:sz w:val="24"/>
                              <w:szCs w:val="24"/>
                            </w:rPr>
                            <w:t>标专家</w:t>
                          </w:r>
                        </w:p>
                        <w:p>
                          <w:pPr>
                            <w:spacing w:before="71" w:line="185" w:lineRule="auto"/>
                            <w:ind w:firstLine="117"/>
                            <w:rPr>
                              <w:rFonts w:ascii="宋体" w:hAnsi="宋体" w:eastAsia="宋体" w:cs="宋体"/>
                              <w:sz w:val="24"/>
                              <w:szCs w:val="24"/>
                            </w:rPr>
                          </w:pPr>
                          <w:r>
                            <w:rPr>
                              <w:rFonts w:ascii="宋体" w:hAnsi="宋体" w:eastAsia="宋体" w:cs="宋体"/>
                              <w:spacing w:val="-4"/>
                              <w:sz w:val="24"/>
                              <w:szCs w:val="24"/>
                            </w:rPr>
                            <w:t>库专家</w:t>
                          </w:r>
                        </w:p>
                      </w:tc>
                      <w:tc>
                        <w:tcPr>
                          <w:tcW w:w="1306" w:type="dxa"/>
                          <w:vAlign w:val="top"/>
                        </w:tcPr>
                        <w:p>
                          <w:pPr>
                            <w:rPr>
                              <w:rFonts w:ascii="宋体"/>
                              <w:sz w:val="21"/>
                            </w:rPr>
                          </w:pPr>
                        </w:p>
                      </w:tc>
                      <w:tc>
                        <w:tcPr>
                          <w:tcW w:w="1592" w:type="dxa"/>
                          <w:vAlign w:val="top"/>
                        </w:tcPr>
                        <w:p>
                          <w:pPr>
                            <w:rPr>
                              <w:rFonts w:ascii="宋体"/>
                              <w:sz w:val="21"/>
                            </w:rPr>
                          </w:pPr>
                        </w:p>
                      </w:tc>
                      <w:tc>
                        <w:tcPr>
                          <w:tcW w:w="1592" w:type="dxa"/>
                          <w:vAlign w:val="top"/>
                        </w:tcPr>
                        <w:p>
                          <w:pPr>
                            <w:rPr>
                              <w:rFonts w:ascii="宋体"/>
                              <w:sz w:val="21"/>
                            </w:rPr>
                          </w:pPr>
                        </w:p>
                      </w:tc>
                      <w:tc>
                        <w:tcPr>
                          <w:tcW w:w="1592" w:type="dxa"/>
                          <w:vAlign w:val="top"/>
                        </w:tcPr>
                        <w:p>
                          <w:pPr>
                            <w:rPr>
                              <w:rFonts w:ascii="宋体"/>
                              <w:sz w:val="21"/>
                            </w:rPr>
                          </w:pPr>
                        </w:p>
                      </w:tc>
                      <w:tc>
                        <w:tcPr>
                          <w:tcW w:w="1406"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4" w:hRule="atLeast"/>
                      </w:trPr>
                      <w:tc>
                        <w:tcPr>
                          <w:tcW w:w="1162" w:type="dxa"/>
                          <w:vMerge w:val="continue"/>
                          <w:tcBorders>
                            <w:top w:val="nil"/>
                            <w:bottom w:val="nil"/>
                          </w:tcBorders>
                          <w:vAlign w:val="top"/>
                        </w:tcPr>
                        <w:p>
                          <w:pPr>
                            <w:rPr>
                              <w:rFonts w:ascii="宋体"/>
                              <w:sz w:val="21"/>
                            </w:rPr>
                          </w:pPr>
                        </w:p>
                      </w:tc>
                      <w:tc>
                        <w:tcPr>
                          <w:tcW w:w="1306" w:type="dxa"/>
                          <w:vAlign w:val="top"/>
                        </w:tcPr>
                        <w:p>
                          <w:pPr>
                            <w:rPr>
                              <w:rFonts w:ascii="宋体"/>
                              <w:sz w:val="21"/>
                            </w:rPr>
                          </w:pPr>
                        </w:p>
                      </w:tc>
                      <w:tc>
                        <w:tcPr>
                          <w:tcW w:w="1592" w:type="dxa"/>
                          <w:vAlign w:val="top"/>
                        </w:tcPr>
                        <w:p>
                          <w:pPr>
                            <w:rPr>
                              <w:rFonts w:ascii="宋体"/>
                              <w:sz w:val="21"/>
                            </w:rPr>
                          </w:pPr>
                        </w:p>
                      </w:tc>
                      <w:tc>
                        <w:tcPr>
                          <w:tcW w:w="1592" w:type="dxa"/>
                          <w:vAlign w:val="top"/>
                        </w:tcPr>
                        <w:p>
                          <w:pPr>
                            <w:rPr>
                              <w:rFonts w:ascii="宋体"/>
                              <w:sz w:val="21"/>
                            </w:rPr>
                          </w:pPr>
                        </w:p>
                      </w:tc>
                      <w:tc>
                        <w:tcPr>
                          <w:tcW w:w="1592" w:type="dxa"/>
                          <w:vAlign w:val="top"/>
                        </w:tcPr>
                        <w:p>
                          <w:pPr>
                            <w:rPr>
                              <w:rFonts w:ascii="宋体"/>
                              <w:sz w:val="21"/>
                            </w:rPr>
                          </w:pPr>
                        </w:p>
                      </w:tc>
                      <w:tc>
                        <w:tcPr>
                          <w:tcW w:w="1406"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4" w:hRule="atLeast"/>
                      </w:trPr>
                      <w:tc>
                        <w:tcPr>
                          <w:tcW w:w="1162" w:type="dxa"/>
                          <w:vMerge w:val="continue"/>
                          <w:tcBorders>
                            <w:top w:val="nil"/>
                            <w:bottom w:val="nil"/>
                          </w:tcBorders>
                          <w:vAlign w:val="top"/>
                        </w:tcPr>
                        <w:p>
                          <w:pPr>
                            <w:rPr>
                              <w:rFonts w:ascii="宋体"/>
                              <w:sz w:val="21"/>
                            </w:rPr>
                          </w:pPr>
                        </w:p>
                      </w:tc>
                      <w:tc>
                        <w:tcPr>
                          <w:tcW w:w="1306" w:type="dxa"/>
                          <w:vAlign w:val="top"/>
                        </w:tcPr>
                        <w:p>
                          <w:pPr>
                            <w:rPr>
                              <w:rFonts w:ascii="宋体"/>
                              <w:sz w:val="21"/>
                            </w:rPr>
                          </w:pPr>
                        </w:p>
                      </w:tc>
                      <w:tc>
                        <w:tcPr>
                          <w:tcW w:w="1592" w:type="dxa"/>
                          <w:vAlign w:val="top"/>
                        </w:tcPr>
                        <w:p>
                          <w:pPr>
                            <w:rPr>
                              <w:rFonts w:ascii="宋体"/>
                              <w:sz w:val="21"/>
                            </w:rPr>
                          </w:pPr>
                        </w:p>
                      </w:tc>
                      <w:tc>
                        <w:tcPr>
                          <w:tcW w:w="1592" w:type="dxa"/>
                          <w:vAlign w:val="top"/>
                        </w:tcPr>
                        <w:p>
                          <w:pPr>
                            <w:rPr>
                              <w:rFonts w:ascii="宋体"/>
                              <w:sz w:val="21"/>
                            </w:rPr>
                          </w:pPr>
                        </w:p>
                      </w:tc>
                      <w:tc>
                        <w:tcPr>
                          <w:tcW w:w="1592" w:type="dxa"/>
                          <w:vAlign w:val="top"/>
                        </w:tcPr>
                        <w:p>
                          <w:pPr>
                            <w:rPr>
                              <w:rFonts w:ascii="宋体"/>
                              <w:sz w:val="21"/>
                            </w:rPr>
                          </w:pPr>
                        </w:p>
                      </w:tc>
                      <w:tc>
                        <w:tcPr>
                          <w:tcW w:w="1406"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1162" w:type="dxa"/>
                          <w:vMerge w:val="continue"/>
                          <w:tcBorders>
                            <w:top w:val="nil"/>
                            <w:bottom w:val="nil"/>
                          </w:tcBorders>
                          <w:vAlign w:val="top"/>
                        </w:tcPr>
                        <w:p>
                          <w:pPr>
                            <w:rPr>
                              <w:rFonts w:ascii="宋体"/>
                              <w:sz w:val="21"/>
                            </w:rPr>
                          </w:pPr>
                        </w:p>
                      </w:tc>
                      <w:tc>
                        <w:tcPr>
                          <w:tcW w:w="1306" w:type="dxa"/>
                          <w:vAlign w:val="top"/>
                        </w:tcPr>
                        <w:p>
                          <w:pPr>
                            <w:rPr>
                              <w:rFonts w:ascii="宋体"/>
                              <w:sz w:val="21"/>
                            </w:rPr>
                          </w:pPr>
                        </w:p>
                      </w:tc>
                      <w:tc>
                        <w:tcPr>
                          <w:tcW w:w="1592" w:type="dxa"/>
                          <w:vAlign w:val="top"/>
                        </w:tcPr>
                        <w:p>
                          <w:pPr>
                            <w:rPr>
                              <w:rFonts w:ascii="宋体"/>
                              <w:sz w:val="21"/>
                            </w:rPr>
                          </w:pPr>
                        </w:p>
                      </w:tc>
                      <w:tc>
                        <w:tcPr>
                          <w:tcW w:w="1592" w:type="dxa"/>
                          <w:vAlign w:val="top"/>
                        </w:tcPr>
                        <w:p>
                          <w:pPr>
                            <w:rPr>
                              <w:rFonts w:ascii="宋体"/>
                              <w:sz w:val="21"/>
                            </w:rPr>
                          </w:pPr>
                        </w:p>
                      </w:tc>
                      <w:tc>
                        <w:tcPr>
                          <w:tcW w:w="1592" w:type="dxa"/>
                          <w:vAlign w:val="top"/>
                        </w:tcPr>
                        <w:p>
                          <w:pPr>
                            <w:rPr>
                              <w:rFonts w:ascii="宋体"/>
                              <w:sz w:val="21"/>
                            </w:rPr>
                          </w:pPr>
                        </w:p>
                      </w:tc>
                      <w:tc>
                        <w:tcPr>
                          <w:tcW w:w="1406"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4" w:hRule="atLeast"/>
                      </w:trPr>
                      <w:tc>
                        <w:tcPr>
                          <w:tcW w:w="1162" w:type="dxa"/>
                          <w:vMerge w:val="continue"/>
                          <w:tcBorders>
                            <w:top w:val="nil"/>
                          </w:tcBorders>
                          <w:vAlign w:val="top"/>
                        </w:tcPr>
                        <w:p>
                          <w:pPr>
                            <w:rPr>
                              <w:rFonts w:ascii="宋体"/>
                              <w:sz w:val="21"/>
                            </w:rPr>
                          </w:pPr>
                        </w:p>
                      </w:tc>
                      <w:tc>
                        <w:tcPr>
                          <w:tcW w:w="1306" w:type="dxa"/>
                          <w:vAlign w:val="top"/>
                        </w:tcPr>
                        <w:p>
                          <w:pPr>
                            <w:rPr>
                              <w:rFonts w:ascii="宋体"/>
                              <w:sz w:val="21"/>
                            </w:rPr>
                          </w:pPr>
                        </w:p>
                      </w:tc>
                      <w:tc>
                        <w:tcPr>
                          <w:tcW w:w="1592" w:type="dxa"/>
                          <w:vAlign w:val="top"/>
                        </w:tcPr>
                        <w:p>
                          <w:pPr>
                            <w:rPr>
                              <w:rFonts w:ascii="宋体"/>
                              <w:sz w:val="21"/>
                            </w:rPr>
                          </w:pPr>
                        </w:p>
                      </w:tc>
                      <w:tc>
                        <w:tcPr>
                          <w:tcW w:w="1592" w:type="dxa"/>
                          <w:vAlign w:val="top"/>
                        </w:tcPr>
                        <w:p>
                          <w:pPr>
                            <w:rPr>
                              <w:rFonts w:ascii="宋体"/>
                              <w:sz w:val="21"/>
                            </w:rPr>
                          </w:pPr>
                        </w:p>
                      </w:tc>
                      <w:tc>
                        <w:tcPr>
                          <w:tcW w:w="1592" w:type="dxa"/>
                          <w:vAlign w:val="top"/>
                        </w:tcPr>
                        <w:p>
                          <w:pPr>
                            <w:rPr>
                              <w:rFonts w:ascii="宋体"/>
                              <w:sz w:val="21"/>
                            </w:rPr>
                          </w:pPr>
                        </w:p>
                      </w:tc>
                      <w:tc>
                        <w:tcPr>
                          <w:tcW w:w="1406"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1162" w:type="dxa"/>
                          <w:vMerge w:val="restart"/>
                          <w:tcBorders>
                            <w:bottom w:val="nil"/>
                          </w:tcBorders>
                          <w:vAlign w:val="top"/>
                        </w:tcPr>
                        <w:p>
                          <w:pPr>
                            <w:spacing w:before="242"/>
                            <w:ind w:firstLine="115"/>
                            <w:rPr>
                              <w:rFonts w:ascii="宋体" w:hAnsi="宋体" w:eastAsia="宋体" w:cs="宋体"/>
                              <w:sz w:val="24"/>
                              <w:szCs w:val="24"/>
                            </w:rPr>
                          </w:pPr>
                          <w:r>
                            <w:rPr>
                              <w:rFonts w:ascii="宋体" w:hAnsi="宋体" w:eastAsia="宋体" w:cs="宋体"/>
                              <w:spacing w:val="-3"/>
                              <w:sz w:val="24"/>
                              <w:szCs w:val="24"/>
                            </w:rPr>
                            <w:t>采购人</w:t>
                          </w:r>
                        </w:p>
                        <w:p>
                          <w:pPr>
                            <w:spacing w:line="204" w:lineRule="auto"/>
                            <w:ind w:firstLine="115"/>
                            <w:rPr>
                              <w:rFonts w:ascii="宋体" w:hAnsi="宋体" w:eastAsia="宋体" w:cs="宋体"/>
                              <w:sz w:val="24"/>
                              <w:szCs w:val="24"/>
                            </w:rPr>
                          </w:pPr>
                          <w:r>
                            <w:rPr>
                              <w:rFonts w:ascii="宋体" w:hAnsi="宋体" w:eastAsia="宋体" w:cs="宋体"/>
                              <w:spacing w:val="-5"/>
                              <w:sz w:val="24"/>
                              <w:szCs w:val="24"/>
                            </w:rPr>
                            <w:t>代</w:t>
                          </w:r>
                          <w:r>
                            <w:rPr>
                              <w:rFonts w:ascii="宋体" w:hAnsi="宋体" w:eastAsia="宋体" w:cs="宋体"/>
                              <w:spacing w:val="5"/>
                              <w:sz w:val="24"/>
                              <w:szCs w:val="24"/>
                            </w:rPr>
                            <w:t xml:space="preserve">  </w:t>
                          </w:r>
                          <w:r>
                            <w:rPr>
                              <w:rFonts w:ascii="宋体" w:hAnsi="宋体" w:eastAsia="宋体" w:cs="宋体"/>
                              <w:spacing w:val="-5"/>
                              <w:sz w:val="24"/>
                              <w:szCs w:val="24"/>
                            </w:rPr>
                            <w:t>表</w:t>
                          </w:r>
                        </w:p>
                      </w:tc>
                      <w:tc>
                        <w:tcPr>
                          <w:tcW w:w="1306" w:type="dxa"/>
                          <w:vAlign w:val="top"/>
                        </w:tcPr>
                        <w:p>
                          <w:pPr>
                            <w:rPr>
                              <w:rFonts w:ascii="宋体"/>
                              <w:sz w:val="21"/>
                            </w:rPr>
                          </w:pPr>
                        </w:p>
                      </w:tc>
                      <w:tc>
                        <w:tcPr>
                          <w:tcW w:w="1592" w:type="dxa"/>
                          <w:vAlign w:val="top"/>
                        </w:tcPr>
                        <w:p>
                          <w:pPr>
                            <w:rPr>
                              <w:rFonts w:ascii="宋体"/>
                              <w:sz w:val="21"/>
                            </w:rPr>
                          </w:pPr>
                        </w:p>
                      </w:tc>
                      <w:tc>
                        <w:tcPr>
                          <w:tcW w:w="1592" w:type="dxa"/>
                          <w:vAlign w:val="top"/>
                        </w:tcPr>
                        <w:p>
                          <w:pPr>
                            <w:rPr>
                              <w:rFonts w:ascii="宋体"/>
                              <w:sz w:val="21"/>
                            </w:rPr>
                          </w:pPr>
                        </w:p>
                      </w:tc>
                      <w:tc>
                        <w:tcPr>
                          <w:tcW w:w="1592" w:type="dxa"/>
                          <w:vAlign w:val="top"/>
                        </w:tcPr>
                        <w:p>
                          <w:pPr>
                            <w:rPr>
                              <w:rFonts w:ascii="宋体"/>
                              <w:sz w:val="21"/>
                            </w:rPr>
                          </w:pPr>
                        </w:p>
                      </w:tc>
                      <w:tc>
                        <w:tcPr>
                          <w:tcW w:w="1406"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1162" w:type="dxa"/>
                          <w:vMerge w:val="continue"/>
                          <w:tcBorders>
                            <w:top w:val="nil"/>
                          </w:tcBorders>
                          <w:vAlign w:val="top"/>
                        </w:tcPr>
                        <w:p>
                          <w:pPr>
                            <w:rPr>
                              <w:rFonts w:ascii="宋体"/>
                              <w:sz w:val="21"/>
                            </w:rPr>
                          </w:pPr>
                        </w:p>
                      </w:tc>
                      <w:tc>
                        <w:tcPr>
                          <w:tcW w:w="1306" w:type="dxa"/>
                          <w:vAlign w:val="top"/>
                        </w:tcPr>
                        <w:p>
                          <w:pPr>
                            <w:rPr>
                              <w:rFonts w:ascii="宋体"/>
                              <w:sz w:val="21"/>
                            </w:rPr>
                          </w:pPr>
                        </w:p>
                      </w:tc>
                      <w:tc>
                        <w:tcPr>
                          <w:tcW w:w="1592" w:type="dxa"/>
                          <w:vAlign w:val="top"/>
                        </w:tcPr>
                        <w:p>
                          <w:pPr>
                            <w:rPr>
                              <w:rFonts w:ascii="宋体"/>
                              <w:sz w:val="21"/>
                            </w:rPr>
                          </w:pPr>
                        </w:p>
                      </w:tc>
                      <w:tc>
                        <w:tcPr>
                          <w:tcW w:w="1592" w:type="dxa"/>
                          <w:vAlign w:val="top"/>
                        </w:tcPr>
                        <w:p>
                          <w:pPr>
                            <w:rPr>
                              <w:rFonts w:ascii="宋体"/>
                              <w:sz w:val="21"/>
                            </w:rPr>
                          </w:pPr>
                        </w:p>
                      </w:tc>
                      <w:tc>
                        <w:tcPr>
                          <w:tcW w:w="1592" w:type="dxa"/>
                          <w:vAlign w:val="top"/>
                        </w:tcPr>
                        <w:p>
                          <w:pPr>
                            <w:rPr>
                              <w:rFonts w:ascii="宋体"/>
                              <w:sz w:val="21"/>
                            </w:rPr>
                          </w:pPr>
                        </w:p>
                      </w:tc>
                      <w:tc>
                        <w:tcPr>
                          <w:tcW w:w="1406"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2468" w:type="dxa"/>
                          <w:gridSpan w:val="2"/>
                          <w:vAlign w:val="top"/>
                        </w:tcPr>
                        <w:p>
                          <w:pPr>
                            <w:spacing w:before="139" w:line="185" w:lineRule="auto"/>
                            <w:ind w:firstLine="1125"/>
                            <w:rPr>
                              <w:rFonts w:ascii="宋体" w:hAnsi="宋体" w:eastAsia="宋体" w:cs="宋体"/>
                              <w:sz w:val="24"/>
                              <w:szCs w:val="24"/>
                            </w:rPr>
                          </w:pPr>
                          <w:r>
                            <w:rPr>
                              <w:rFonts w:ascii="宋体" w:hAnsi="宋体" w:eastAsia="宋体" w:cs="宋体"/>
                              <w:spacing w:val="-7"/>
                              <w:sz w:val="24"/>
                              <w:szCs w:val="24"/>
                              <w14:textOutline w14:w="4358" w14:cap="sq" w14:cmpd="sng">
                                <w14:solidFill>
                                  <w14:srgbClr w14:val="000000"/>
                                </w14:solidFill>
                                <w14:prstDash w14:val="solid"/>
                                <w14:bevel/>
                              </w14:textOutline>
                            </w:rPr>
                            <w:t>总</w:t>
                          </w:r>
                          <w:r>
                            <w:rPr>
                              <w:rFonts w:ascii="宋体" w:hAnsi="宋体" w:eastAsia="宋体" w:cs="宋体"/>
                              <w:spacing w:val="7"/>
                              <w:sz w:val="24"/>
                              <w:szCs w:val="24"/>
                            </w:rPr>
                            <w:t xml:space="preserve">  </w:t>
                          </w:r>
                          <w:r>
                            <w:rPr>
                              <w:rFonts w:ascii="宋体" w:hAnsi="宋体" w:eastAsia="宋体" w:cs="宋体"/>
                              <w:spacing w:val="-7"/>
                              <w:sz w:val="24"/>
                              <w:szCs w:val="24"/>
                              <w14:textOutline w14:w="4358" w14:cap="sq" w14:cmpd="sng">
                                <w14:solidFill>
                                  <w14:srgbClr w14:val="000000"/>
                                </w14:solidFill>
                                <w14:prstDash w14:val="solid"/>
                                <w14:bevel/>
                              </w14:textOutline>
                            </w:rPr>
                            <w:t>分</w:t>
                          </w:r>
                        </w:p>
                      </w:tc>
                      <w:tc>
                        <w:tcPr>
                          <w:tcW w:w="1592" w:type="dxa"/>
                          <w:vAlign w:val="top"/>
                        </w:tcPr>
                        <w:p>
                          <w:pPr>
                            <w:rPr>
                              <w:rFonts w:ascii="宋体"/>
                              <w:sz w:val="21"/>
                            </w:rPr>
                          </w:pPr>
                        </w:p>
                      </w:tc>
                      <w:tc>
                        <w:tcPr>
                          <w:tcW w:w="1592" w:type="dxa"/>
                          <w:vAlign w:val="top"/>
                        </w:tcPr>
                        <w:p>
                          <w:pPr>
                            <w:rPr>
                              <w:rFonts w:ascii="宋体"/>
                              <w:sz w:val="21"/>
                            </w:rPr>
                          </w:pPr>
                        </w:p>
                      </w:tc>
                      <w:tc>
                        <w:tcPr>
                          <w:tcW w:w="1592" w:type="dxa"/>
                          <w:vAlign w:val="top"/>
                        </w:tcPr>
                        <w:p>
                          <w:pPr>
                            <w:rPr>
                              <w:rFonts w:ascii="宋体"/>
                              <w:sz w:val="21"/>
                            </w:rPr>
                          </w:pPr>
                        </w:p>
                      </w:tc>
                      <w:tc>
                        <w:tcPr>
                          <w:tcW w:w="1406"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2468" w:type="dxa"/>
                          <w:gridSpan w:val="2"/>
                          <w:vAlign w:val="top"/>
                        </w:tcPr>
                        <w:p>
                          <w:pPr>
                            <w:spacing w:before="139" w:line="185" w:lineRule="auto"/>
                            <w:ind w:firstLine="1121"/>
                            <w:rPr>
                              <w:rFonts w:ascii="宋体" w:hAnsi="宋体" w:eastAsia="宋体" w:cs="宋体"/>
                              <w:sz w:val="24"/>
                              <w:szCs w:val="24"/>
                            </w:rPr>
                          </w:pPr>
                          <w:r>
                            <w:rPr>
                              <w:rFonts w:ascii="宋体" w:hAnsi="宋体" w:eastAsia="宋体" w:cs="宋体"/>
                              <w:spacing w:val="-3"/>
                              <w:sz w:val="24"/>
                              <w:szCs w:val="24"/>
                              <w14:textOutline w14:w="4358" w14:cap="sq" w14:cmpd="sng">
                                <w14:solidFill>
                                  <w14:srgbClr w14:val="000000"/>
                                </w14:solidFill>
                                <w14:prstDash w14:val="solid"/>
                                <w14:bevel/>
                              </w14:textOutline>
                            </w:rPr>
                            <w:t>平均分</w:t>
                          </w:r>
                        </w:p>
                      </w:tc>
                      <w:tc>
                        <w:tcPr>
                          <w:tcW w:w="1592" w:type="dxa"/>
                          <w:vAlign w:val="top"/>
                        </w:tcPr>
                        <w:p>
                          <w:pPr>
                            <w:rPr>
                              <w:rFonts w:ascii="宋体"/>
                              <w:sz w:val="21"/>
                            </w:rPr>
                          </w:pPr>
                        </w:p>
                      </w:tc>
                      <w:tc>
                        <w:tcPr>
                          <w:tcW w:w="1592" w:type="dxa"/>
                          <w:vAlign w:val="top"/>
                        </w:tcPr>
                        <w:p>
                          <w:pPr>
                            <w:rPr>
                              <w:rFonts w:ascii="宋体"/>
                              <w:sz w:val="21"/>
                            </w:rPr>
                          </w:pPr>
                        </w:p>
                      </w:tc>
                      <w:tc>
                        <w:tcPr>
                          <w:tcW w:w="1592" w:type="dxa"/>
                          <w:vAlign w:val="top"/>
                        </w:tcPr>
                        <w:p>
                          <w:pPr>
                            <w:rPr>
                              <w:rFonts w:ascii="宋体"/>
                              <w:sz w:val="21"/>
                            </w:rPr>
                          </w:pPr>
                        </w:p>
                      </w:tc>
                      <w:tc>
                        <w:tcPr>
                          <w:tcW w:w="1406"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9" w:hRule="atLeast"/>
                      </w:trPr>
                      <w:tc>
                        <w:tcPr>
                          <w:tcW w:w="2468" w:type="dxa"/>
                          <w:gridSpan w:val="2"/>
                          <w:vAlign w:val="top"/>
                        </w:tcPr>
                        <w:p>
                          <w:pPr>
                            <w:spacing w:before="95" w:line="185" w:lineRule="auto"/>
                            <w:ind w:firstLine="1122"/>
                            <w:rPr>
                              <w:rFonts w:ascii="宋体" w:hAnsi="宋体" w:eastAsia="宋体" w:cs="宋体"/>
                              <w:sz w:val="24"/>
                              <w:szCs w:val="24"/>
                            </w:rPr>
                          </w:pPr>
                          <w:r>
                            <w:rPr>
                              <w:rFonts w:ascii="宋体" w:hAnsi="宋体" w:eastAsia="宋体" w:cs="宋体"/>
                              <w:spacing w:val="-5"/>
                              <w:sz w:val="24"/>
                              <w:szCs w:val="24"/>
                              <w14:textOutline w14:w="4358" w14:cap="sq" w14:cmpd="sng">
                                <w14:solidFill>
                                  <w14:srgbClr w14:val="000000"/>
                                </w14:solidFill>
                                <w14:prstDash w14:val="solid"/>
                                <w14:bevel/>
                              </w14:textOutline>
                            </w:rPr>
                            <w:t>排</w:t>
                          </w:r>
                          <w:r>
                            <w:rPr>
                              <w:rFonts w:ascii="宋体" w:hAnsi="宋体" w:eastAsia="宋体" w:cs="宋体"/>
                              <w:spacing w:val="4"/>
                              <w:sz w:val="24"/>
                              <w:szCs w:val="24"/>
                            </w:rPr>
                            <w:t xml:space="preserve">  </w:t>
                          </w:r>
                          <w:r>
                            <w:rPr>
                              <w:rFonts w:ascii="宋体" w:hAnsi="宋体" w:eastAsia="宋体" w:cs="宋体"/>
                              <w:spacing w:val="-5"/>
                              <w:sz w:val="24"/>
                              <w:szCs w:val="24"/>
                              <w14:textOutline w14:w="4358" w14:cap="sq" w14:cmpd="sng">
                                <w14:solidFill>
                                  <w14:srgbClr w14:val="000000"/>
                                </w14:solidFill>
                                <w14:prstDash w14:val="solid"/>
                                <w14:bevel/>
                              </w14:textOutline>
                            </w:rPr>
                            <w:t>序</w:t>
                          </w:r>
                        </w:p>
                      </w:tc>
                      <w:tc>
                        <w:tcPr>
                          <w:tcW w:w="1592" w:type="dxa"/>
                          <w:vAlign w:val="top"/>
                        </w:tcPr>
                        <w:p>
                          <w:pPr>
                            <w:rPr>
                              <w:rFonts w:ascii="宋体"/>
                              <w:sz w:val="21"/>
                            </w:rPr>
                          </w:pPr>
                        </w:p>
                      </w:tc>
                      <w:tc>
                        <w:tcPr>
                          <w:tcW w:w="1592" w:type="dxa"/>
                          <w:vAlign w:val="top"/>
                        </w:tcPr>
                        <w:p>
                          <w:pPr>
                            <w:rPr>
                              <w:rFonts w:ascii="宋体"/>
                              <w:sz w:val="21"/>
                            </w:rPr>
                          </w:pPr>
                        </w:p>
                      </w:tc>
                      <w:tc>
                        <w:tcPr>
                          <w:tcW w:w="1592" w:type="dxa"/>
                          <w:vAlign w:val="top"/>
                        </w:tcPr>
                        <w:p>
                          <w:pPr>
                            <w:rPr>
                              <w:rFonts w:ascii="宋体"/>
                              <w:sz w:val="21"/>
                            </w:rPr>
                          </w:pPr>
                        </w:p>
                      </w:tc>
                      <w:tc>
                        <w:tcPr>
                          <w:tcW w:w="1406" w:type="dxa"/>
                          <w:vAlign w:val="top"/>
                        </w:tcPr>
                        <w:p>
                          <w:pPr>
                            <w:rPr>
                              <w:rFonts w:ascii="宋体"/>
                              <w:sz w:val="21"/>
                            </w:rPr>
                          </w:pPr>
                        </w:p>
                      </w:tc>
                    </w:tr>
                  </w:tbl>
                  <w:p>
                    <w:pPr>
                      <w:spacing w:before="80" w:line="185" w:lineRule="auto"/>
                      <w:ind w:firstLine="140"/>
                      <w:rPr>
                        <w:rFonts w:ascii="宋体" w:hAnsi="宋体" w:eastAsia="宋体" w:cs="宋体"/>
                        <w:sz w:val="24"/>
                        <w:szCs w:val="24"/>
                      </w:rPr>
                    </w:pPr>
                    <w:r>
                      <w:rPr>
                        <w:rFonts w:ascii="宋体" w:hAnsi="宋体" w:eastAsia="宋体" w:cs="宋体"/>
                        <w:spacing w:val="3"/>
                        <w:sz w:val="24"/>
                        <w:szCs w:val="24"/>
                      </w:rPr>
                      <w:t>评审专家（签名</w:t>
                    </w:r>
                    <w:r>
                      <w:rPr>
                        <w:rFonts w:ascii="宋体" w:hAnsi="宋体" w:eastAsia="宋体" w:cs="宋体"/>
                        <w:spacing w:val="-66"/>
                        <w:sz w:val="24"/>
                        <w:szCs w:val="24"/>
                      </w:rPr>
                      <w:t>）</w:t>
                    </w:r>
                    <w:r>
                      <w:rPr>
                        <w:rFonts w:ascii="宋体" w:hAnsi="宋体" w:eastAsia="宋体" w:cs="宋体"/>
                        <w:spacing w:val="-18"/>
                        <w:sz w:val="24"/>
                        <w:szCs w:val="24"/>
                      </w:rPr>
                      <w:t xml:space="preserve"> </w:t>
                    </w:r>
                    <w:r>
                      <w:rPr>
                        <w:rFonts w:ascii="宋体" w:hAnsi="宋体" w:eastAsia="宋体" w:cs="宋体"/>
                        <w:spacing w:val="-66"/>
                        <w:sz w:val="24"/>
                        <w:szCs w:val="24"/>
                      </w:rPr>
                      <w:t>：</w:t>
                    </w:r>
                  </w:p>
                </w:txbxContent>
              </v:textbox>
            </v:shape>
            <w10:wrap type="none"/>
            <w10:anchorlock/>
          </v:group>
        </w:pict>
      </w:r>
    </w:p>
    <w:p>
      <w:pPr>
        <w:spacing w:before="275" w:line="185" w:lineRule="auto"/>
        <w:ind w:firstLine="3479"/>
        <w:outlineLvl w:val="2"/>
        <w:rPr>
          <w:rFonts w:ascii="宋体" w:hAnsi="宋体" w:eastAsia="宋体" w:cs="宋体"/>
          <w:sz w:val="24"/>
          <w:szCs w:val="24"/>
        </w:rPr>
      </w:pPr>
      <w:r>
        <w:rPr>
          <w:rFonts w:ascii="宋体" w:hAnsi="宋体" w:eastAsia="宋体" w:cs="宋体"/>
          <w:spacing w:val="-3"/>
          <w:sz w:val="24"/>
          <w:szCs w:val="24"/>
        </w:rPr>
        <w:t>第二节</w:t>
      </w:r>
      <w:r>
        <w:rPr>
          <w:rFonts w:ascii="宋体" w:hAnsi="宋体" w:eastAsia="宋体" w:cs="宋体"/>
          <w:spacing w:val="11"/>
          <w:sz w:val="24"/>
          <w:szCs w:val="24"/>
        </w:rPr>
        <w:t xml:space="preserve"> </w:t>
      </w:r>
      <w:r>
        <w:rPr>
          <w:rFonts w:ascii="宋体" w:hAnsi="宋体" w:eastAsia="宋体" w:cs="宋体"/>
          <w:spacing w:val="-3"/>
          <w:sz w:val="24"/>
          <w:szCs w:val="24"/>
        </w:rPr>
        <w:t>废标条款</w:t>
      </w:r>
    </w:p>
    <w:p>
      <w:pPr>
        <w:spacing w:line="342" w:lineRule="auto"/>
        <w:rPr>
          <w:rFonts w:ascii="宋体"/>
          <w:sz w:val="21"/>
        </w:rPr>
      </w:pPr>
    </w:p>
    <w:p>
      <w:pPr>
        <w:spacing w:before="78" w:line="359" w:lineRule="auto"/>
        <w:ind w:left="492" w:right="1266" w:firstLine="21"/>
        <w:rPr>
          <w:rFonts w:ascii="宋体" w:hAnsi="宋体" w:eastAsia="宋体" w:cs="宋体"/>
          <w:sz w:val="24"/>
          <w:szCs w:val="24"/>
        </w:rPr>
      </w:pPr>
      <w:r>
        <w:rPr>
          <w:rFonts w:ascii="宋体" w:hAnsi="宋体" w:eastAsia="宋体" w:cs="宋体"/>
          <w:spacing w:val="-3"/>
          <w:sz w:val="24"/>
          <w:szCs w:val="24"/>
        </w:rPr>
        <w:t>出现下列情形之一的，本项目/品目给予废标，项目磋商终止：</w:t>
      </w:r>
      <w:r>
        <w:rPr>
          <w:rFonts w:ascii="宋体" w:hAnsi="宋体" w:eastAsia="宋体" w:cs="宋体"/>
          <w:spacing w:val="2"/>
          <w:w w:val="101"/>
          <w:sz w:val="24"/>
          <w:szCs w:val="24"/>
        </w:rPr>
        <w:t xml:space="preserve">    </w:t>
      </w:r>
      <w:r>
        <w:rPr>
          <w:rFonts w:ascii="宋体" w:hAnsi="宋体" w:eastAsia="宋体" w:cs="宋体"/>
          <w:spacing w:val="-3"/>
          <w:sz w:val="24"/>
          <w:szCs w:val="24"/>
        </w:rPr>
        <w:t>1.符合专业条件的或对采购文件作实质响应的供应商不足三家的；</w:t>
      </w:r>
      <w:r>
        <w:rPr>
          <w:rFonts w:ascii="宋体" w:hAnsi="宋体" w:eastAsia="宋体" w:cs="宋体"/>
          <w:spacing w:val="26"/>
          <w:sz w:val="24"/>
          <w:szCs w:val="24"/>
        </w:rPr>
        <w:t xml:space="preserve"> </w:t>
      </w:r>
      <w:r>
        <w:rPr>
          <w:rFonts w:ascii="宋体" w:hAnsi="宋体" w:eastAsia="宋体" w:cs="宋体"/>
          <w:spacing w:val="-3"/>
          <w:sz w:val="24"/>
          <w:szCs w:val="24"/>
        </w:rPr>
        <w:t>2.出现影响采购公正的违法、违规行为的；</w:t>
      </w:r>
      <w:r>
        <w:rPr>
          <w:rFonts w:ascii="宋体" w:hAnsi="宋体" w:eastAsia="宋体" w:cs="宋体"/>
          <w:sz w:val="24"/>
          <w:szCs w:val="24"/>
        </w:rPr>
        <w:t xml:space="preserve">                     </w:t>
      </w:r>
      <w:r>
        <w:rPr>
          <w:rFonts w:ascii="宋体" w:hAnsi="宋体" w:eastAsia="宋体" w:cs="宋体"/>
          <w:spacing w:val="-3"/>
          <w:sz w:val="24"/>
          <w:szCs w:val="24"/>
        </w:rPr>
        <w:t>3.供应商报价均超过了采购预算，采购人不能支付的；</w:t>
      </w:r>
      <w:r>
        <w:rPr>
          <w:rFonts w:ascii="宋体" w:hAnsi="宋体" w:eastAsia="宋体" w:cs="宋体"/>
          <w:spacing w:val="1"/>
          <w:sz w:val="24"/>
          <w:szCs w:val="24"/>
        </w:rPr>
        <w:t xml:space="preserve">           </w:t>
      </w:r>
      <w:r>
        <w:rPr>
          <w:rFonts w:ascii="宋体" w:hAnsi="宋体" w:eastAsia="宋体" w:cs="宋体"/>
          <w:spacing w:val="-1"/>
          <w:sz w:val="24"/>
          <w:szCs w:val="24"/>
        </w:rPr>
        <w:t>4.因重大变故，采购任务取消的。</w:t>
      </w:r>
    </w:p>
    <w:p>
      <w:pPr>
        <w:spacing w:before="239" w:line="185" w:lineRule="auto"/>
        <w:ind w:firstLine="3359"/>
        <w:outlineLvl w:val="2"/>
        <w:rPr>
          <w:rFonts w:ascii="宋体" w:hAnsi="宋体" w:eastAsia="宋体" w:cs="宋体"/>
          <w:sz w:val="24"/>
          <w:szCs w:val="24"/>
        </w:rPr>
      </w:pPr>
      <w:r>
        <w:rPr>
          <w:rFonts w:ascii="宋体" w:hAnsi="宋体" w:eastAsia="宋体" w:cs="宋体"/>
          <w:spacing w:val="-3"/>
          <w:sz w:val="24"/>
          <w:szCs w:val="24"/>
        </w:rPr>
        <w:t>第三节</w:t>
      </w:r>
      <w:r>
        <w:rPr>
          <w:rFonts w:ascii="宋体" w:hAnsi="宋体" w:eastAsia="宋体" w:cs="宋体"/>
          <w:spacing w:val="14"/>
          <w:sz w:val="24"/>
          <w:szCs w:val="24"/>
        </w:rPr>
        <w:t xml:space="preserve"> </w:t>
      </w:r>
      <w:r>
        <w:rPr>
          <w:rFonts w:ascii="宋体" w:hAnsi="宋体" w:eastAsia="宋体" w:cs="宋体"/>
          <w:spacing w:val="-3"/>
          <w:sz w:val="24"/>
          <w:szCs w:val="24"/>
        </w:rPr>
        <w:t>无效标条款</w:t>
      </w:r>
    </w:p>
    <w:p>
      <w:pPr>
        <w:spacing w:line="342" w:lineRule="auto"/>
        <w:rPr>
          <w:rFonts w:ascii="宋体"/>
          <w:sz w:val="21"/>
        </w:rPr>
      </w:pPr>
    </w:p>
    <w:p>
      <w:pPr>
        <w:spacing w:before="78" w:line="358" w:lineRule="auto"/>
        <w:ind w:left="13" w:right="11" w:firstLine="500"/>
        <w:rPr>
          <w:rFonts w:ascii="宋体" w:hAnsi="宋体" w:eastAsia="宋体" w:cs="宋体"/>
          <w:sz w:val="24"/>
          <w:szCs w:val="24"/>
        </w:rPr>
      </w:pPr>
      <w:r>
        <w:rPr>
          <w:rFonts w:ascii="宋体" w:hAnsi="宋体" w:eastAsia="宋体" w:cs="宋体"/>
          <w:spacing w:val="-1"/>
          <w:sz w:val="24"/>
          <w:szCs w:val="24"/>
        </w:rPr>
        <w:t>出现下列情形之一的，供应商递交的响应文件作无效投标处理，该供应商的响</w:t>
      </w:r>
      <w:r>
        <w:rPr>
          <w:rFonts w:ascii="宋体" w:hAnsi="宋体" w:eastAsia="宋体" w:cs="宋体"/>
          <w:spacing w:val="4"/>
          <w:sz w:val="24"/>
          <w:szCs w:val="24"/>
        </w:rPr>
        <w:t xml:space="preserve"> </w:t>
      </w:r>
      <w:r>
        <w:rPr>
          <w:rFonts w:ascii="宋体" w:hAnsi="宋体" w:eastAsia="宋体" w:cs="宋体"/>
          <w:spacing w:val="-2"/>
          <w:sz w:val="24"/>
          <w:szCs w:val="24"/>
        </w:rPr>
        <w:t>应文件不参与评审：</w:t>
      </w:r>
    </w:p>
    <w:p>
      <w:pPr>
        <w:spacing w:before="3" w:line="202" w:lineRule="auto"/>
        <w:ind w:firstLine="511"/>
        <w:rPr>
          <w:rFonts w:ascii="宋体" w:hAnsi="宋体" w:eastAsia="宋体" w:cs="宋体"/>
          <w:sz w:val="24"/>
          <w:szCs w:val="24"/>
        </w:rPr>
      </w:pPr>
      <w:r>
        <w:rPr>
          <w:rFonts w:ascii="宋体" w:hAnsi="宋体" w:eastAsia="宋体" w:cs="宋体"/>
          <w:spacing w:val="-1"/>
          <w:sz w:val="24"/>
          <w:szCs w:val="24"/>
        </w:rPr>
        <w:t>1.递交的响应文件不完整或未按采购文件要求盖公章及签字的；</w:t>
      </w:r>
    </w:p>
    <w:p>
      <w:pPr>
        <w:sectPr>
          <w:footerReference r:id="rId18" w:type="default"/>
          <w:pgSz w:w="11907" w:h="16840"/>
          <w:pgMar w:top="1292" w:right="1669" w:bottom="1244" w:left="1582" w:header="0" w:footer="1121" w:gutter="0"/>
          <w:cols w:space="720" w:num="1"/>
        </w:sectPr>
      </w:pPr>
    </w:p>
    <w:p>
      <w:pPr>
        <w:spacing w:before="48" w:line="185" w:lineRule="auto"/>
        <w:ind w:firstLine="482"/>
        <w:rPr>
          <w:rFonts w:ascii="宋体" w:hAnsi="宋体" w:eastAsia="宋体" w:cs="宋体"/>
          <w:sz w:val="24"/>
          <w:szCs w:val="24"/>
        </w:rPr>
      </w:pPr>
      <w:r>
        <w:rPr>
          <w:rFonts w:ascii="宋体" w:hAnsi="宋体" w:eastAsia="宋体" w:cs="宋体"/>
          <w:spacing w:val="-1"/>
          <w:sz w:val="24"/>
          <w:szCs w:val="24"/>
        </w:rPr>
        <w:t>2.供应商不符合国家及采购文件规定的资格条件的；</w:t>
      </w:r>
    </w:p>
    <w:p>
      <w:pPr>
        <w:spacing w:before="225" w:line="185" w:lineRule="auto"/>
        <w:ind w:firstLine="484"/>
        <w:rPr>
          <w:rFonts w:ascii="宋体" w:hAnsi="宋体" w:eastAsia="宋体" w:cs="宋体"/>
          <w:sz w:val="24"/>
          <w:szCs w:val="24"/>
        </w:rPr>
      </w:pPr>
      <w:r>
        <w:drawing>
          <wp:anchor distT="0" distB="0" distL="0" distR="0" simplePos="0" relativeHeight="251665408" behindDoc="0" locked="0" layoutInCell="1" allowOverlap="1">
            <wp:simplePos x="0" y="0"/>
            <wp:positionH relativeFrom="column">
              <wp:posOffset>298450</wp:posOffset>
            </wp:positionH>
            <wp:positionV relativeFrom="paragraph">
              <wp:posOffset>226695</wp:posOffset>
            </wp:positionV>
            <wp:extent cx="2590800" cy="30480"/>
            <wp:effectExtent l="0" t="0" r="0" b="0"/>
            <wp:wrapNone/>
            <wp:docPr id="5" name="IM 5"/>
            <wp:cNvGraphicFramePr/>
            <a:graphic xmlns:a="http://schemas.openxmlformats.org/drawingml/2006/main">
              <a:graphicData uri="http://schemas.openxmlformats.org/drawingml/2006/picture">
                <pic:pic xmlns:pic="http://schemas.openxmlformats.org/drawingml/2006/picture">
                  <pic:nvPicPr>
                    <pic:cNvPr id="5" name="IM 5"/>
                    <pic:cNvPicPr/>
                  </pic:nvPicPr>
                  <pic:blipFill>
                    <a:blip r:embed="rId82"/>
                    <a:stretch>
                      <a:fillRect/>
                    </a:stretch>
                  </pic:blipFill>
                  <pic:spPr>
                    <a:xfrm>
                      <a:off x="0" y="0"/>
                      <a:ext cx="2590799" cy="30479"/>
                    </a:xfrm>
                    <a:prstGeom prst="rect">
                      <a:avLst/>
                    </a:prstGeom>
                  </pic:spPr>
                </pic:pic>
              </a:graphicData>
            </a:graphic>
          </wp:anchor>
        </w:drawing>
      </w:r>
      <w:r>
        <w:rPr>
          <w:rFonts w:ascii="宋体" w:hAnsi="宋体" w:eastAsia="宋体" w:cs="宋体"/>
          <w:spacing w:val="-1"/>
          <w:sz w:val="24"/>
          <w:szCs w:val="24"/>
        </w:rPr>
        <w:t>3.投标联合体未提交联合投标协议的；</w:t>
      </w:r>
    </w:p>
    <w:p>
      <w:pPr>
        <w:spacing w:before="225" w:line="185" w:lineRule="auto"/>
        <w:ind w:firstLine="479"/>
        <w:rPr>
          <w:rFonts w:ascii="宋体" w:hAnsi="宋体" w:eastAsia="宋体" w:cs="宋体"/>
          <w:sz w:val="24"/>
          <w:szCs w:val="24"/>
        </w:rPr>
      </w:pPr>
      <w:r>
        <w:rPr>
          <w:rFonts w:ascii="宋体" w:hAnsi="宋体" w:eastAsia="宋体" w:cs="宋体"/>
          <w:spacing w:val="-1"/>
          <w:sz w:val="24"/>
          <w:szCs w:val="24"/>
        </w:rPr>
        <w:t>4.竞标报价经评审委员会认定低于成本价的；</w:t>
      </w:r>
    </w:p>
    <w:p>
      <w:pPr>
        <w:spacing w:before="227" w:line="468" w:lineRule="exact"/>
        <w:ind w:firstLine="484"/>
        <w:rPr>
          <w:rFonts w:ascii="宋体" w:hAnsi="宋体" w:eastAsia="宋体" w:cs="宋体"/>
          <w:sz w:val="24"/>
          <w:szCs w:val="24"/>
        </w:rPr>
      </w:pPr>
      <w:r>
        <w:rPr>
          <w:rFonts w:ascii="宋体" w:hAnsi="宋体" w:eastAsia="宋体" w:cs="宋体"/>
          <w:spacing w:val="-2"/>
          <w:position w:val="16"/>
          <w:sz w:val="24"/>
          <w:szCs w:val="24"/>
        </w:rPr>
        <w:t>5.</w:t>
      </w:r>
      <w:r>
        <w:rPr>
          <w:rFonts w:ascii="宋体" w:hAnsi="宋体" w:eastAsia="宋体" w:cs="宋体"/>
          <w:spacing w:val="33"/>
          <w:position w:val="16"/>
          <w:sz w:val="24"/>
          <w:szCs w:val="24"/>
        </w:rPr>
        <w:t xml:space="preserve"> </w:t>
      </w:r>
      <w:r>
        <w:rPr>
          <w:rFonts w:ascii="宋体" w:hAnsi="宋体" w:eastAsia="宋体" w:cs="宋体"/>
          <w:spacing w:val="-2"/>
          <w:position w:val="16"/>
          <w:sz w:val="24"/>
          <w:szCs w:val="24"/>
        </w:rPr>
        <w:t>最终报价高于采购文件载明的财政预算控制价的；</w:t>
      </w:r>
    </w:p>
    <w:p>
      <w:pPr>
        <w:spacing w:line="204" w:lineRule="auto"/>
        <w:ind w:firstLine="481"/>
        <w:rPr>
          <w:rFonts w:ascii="宋体" w:hAnsi="宋体" w:eastAsia="宋体" w:cs="宋体"/>
          <w:sz w:val="24"/>
          <w:szCs w:val="24"/>
        </w:rPr>
      </w:pPr>
      <w:r>
        <w:rPr>
          <w:rFonts w:ascii="宋体" w:hAnsi="宋体" w:eastAsia="宋体" w:cs="宋体"/>
          <w:spacing w:val="-1"/>
          <w:sz w:val="24"/>
          <w:szCs w:val="24"/>
        </w:rPr>
        <w:t>6.响应文件未对采购文件的实质性要求和条件作出响应的；</w:t>
      </w:r>
    </w:p>
    <w:p>
      <w:pPr>
        <w:spacing w:before="200" w:line="185" w:lineRule="auto"/>
        <w:ind w:firstLine="485"/>
        <w:rPr>
          <w:rFonts w:ascii="宋体" w:hAnsi="宋体" w:eastAsia="宋体" w:cs="宋体"/>
          <w:sz w:val="24"/>
          <w:szCs w:val="24"/>
        </w:rPr>
      </w:pPr>
      <w:r>
        <w:rPr>
          <w:rFonts w:ascii="宋体" w:hAnsi="宋体" w:eastAsia="宋体" w:cs="宋体"/>
          <w:spacing w:val="-1"/>
          <w:sz w:val="24"/>
          <w:szCs w:val="24"/>
        </w:rPr>
        <w:t>7.供应商有串通投标、弄虚作假、行贿等违法行为的；</w:t>
      </w:r>
    </w:p>
    <w:p>
      <w:pPr>
        <w:spacing w:before="226" w:line="359" w:lineRule="auto"/>
        <w:ind w:firstLine="480"/>
        <w:rPr>
          <w:rFonts w:ascii="宋体" w:hAnsi="宋体" w:eastAsia="宋体" w:cs="宋体"/>
          <w:strike/>
          <w:dstrike w:val="0"/>
          <w:sz w:val="24"/>
          <w:szCs w:val="24"/>
        </w:rPr>
      </w:pPr>
      <w:r>
        <w:rPr>
          <w:rFonts w:ascii="宋体" w:hAnsi="宋体" w:eastAsia="宋体" w:cs="宋体"/>
          <w:strike/>
          <w:dstrike w:val="0"/>
          <w:spacing w:val="-2"/>
          <w:sz w:val="24"/>
          <w:szCs w:val="24"/>
        </w:rPr>
        <w:t>8.</w:t>
      </w:r>
      <w:r>
        <w:rPr>
          <w:rFonts w:ascii="宋体" w:hAnsi="宋体" w:eastAsia="宋体" w:cs="宋体"/>
          <w:strike/>
          <w:dstrike w:val="0"/>
          <w:spacing w:val="33"/>
          <w:sz w:val="24"/>
          <w:szCs w:val="24"/>
        </w:rPr>
        <w:t xml:space="preserve"> </w:t>
      </w:r>
      <w:r>
        <w:rPr>
          <w:rFonts w:ascii="宋体" w:hAnsi="宋体" w:eastAsia="宋体" w:cs="宋体"/>
          <w:strike/>
          <w:dstrike w:val="0"/>
          <w:spacing w:val="-2"/>
          <w:sz w:val="24"/>
          <w:szCs w:val="24"/>
        </w:rPr>
        <w:t>同一品牌同一型号产品只能由一家供应商参加。如有两家及以上供应商所投</w:t>
      </w:r>
      <w:r>
        <w:rPr>
          <w:rFonts w:ascii="宋体" w:hAnsi="宋体" w:eastAsia="宋体" w:cs="宋体"/>
          <w:strike/>
          <w:dstrike w:val="0"/>
          <w:sz w:val="24"/>
          <w:szCs w:val="24"/>
        </w:rPr>
        <w:t xml:space="preserve"> </w:t>
      </w:r>
      <w:r>
        <w:rPr>
          <w:rFonts w:ascii="宋体" w:hAnsi="宋体" w:eastAsia="宋体" w:cs="宋体"/>
          <w:strike/>
          <w:dstrike w:val="0"/>
          <w:spacing w:val="-1"/>
          <w:sz w:val="24"/>
          <w:szCs w:val="24"/>
        </w:rPr>
        <w:t>产品为同一品牌同一型号的，应作为一个供应商计算。同一品牌同一型号产品的供</w:t>
      </w:r>
      <w:r>
        <w:rPr>
          <w:rFonts w:ascii="宋体" w:hAnsi="宋体" w:eastAsia="宋体" w:cs="宋体"/>
          <w:strike/>
          <w:dstrike w:val="0"/>
          <w:spacing w:val="26"/>
          <w:sz w:val="24"/>
          <w:szCs w:val="24"/>
        </w:rPr>
        <w:t xml:space="preserve"> </w:t>
      </w:r>
      <w:r>
        <w:rPr>
          <w:rFonts w:ascii="宋体" w:hAnsi="宋体" w:eastAsia="宋体" w:cs="宋体"/>
          <w:strike/>
          <w:dstrike w:val="0"/>
          <w:spacing w:val="-1"/>
          <w:sz w:val="24"/>
          <w:szCs w:val="24"/>
        </w:rPr>
        <w:t>应商中，仅符合采购文件要求且报价最低的供应商为有效供应商（若报价相同，则</w:t>
      </w:r>
      <w:r>
        <w:rPr>
          <w:rFonts w:ascii="宋体" w:hAnsi="宋体" w:eastAsia="宋体" w:cs="宋体"/>
          <w:strike/>
          <w:dstrike w:val="0"/>
          <w:spacing w:val="26"/>
          <w:sz w:val="24"/>
          <w:szCs w:val="24"/>
        </w:rPr>
        <w:t xml:space="preserve"> </w:t>
      </w:r>
      <w:r>
        <w:rPr>
          <w:rFonts w:ascii="宋体" w:hAnsi="宋体" w:eastAsia="宋体" w:cs="宋体"/>
          <w:strike/>
          <w:dstrike w:val="0"/>
          <w:spacing w:val="-1"/>
          <w:sz w:val="24"/>
          <w:szCs w:val="24"/>
        </w:rPr>
        <w:t>以技术响应及售后服务等最优者为有效供应商</w:t>
      </w:r>
      <w:r>
        <w:rPr>
          <w:rFonts w:ascii="宋体" w:hAnsi="宋体" w:eastAsia="宋体" w:cs="宋体"/>
          <w:strike/>
          <w:dstrike w:val="0"/>
          <w:spacing w:val="-65"/>
          <w:sz w:val="24"/>
          <w:szCs w:val="24"/>
        </w:rPr>
        <w:t>）</w:t>
      </w:r>
      <w:r>
        <w:rPr>
          <w:rFonts w:ascii="宋体" w:hAnsi="宋体" w:eastAsia="宋体" w:cs="宋体"/>
          <w:strike/>
          <w:dstrike w:val="0"/>
          <w:spacing w:val="33"/>
          <w:sz w:val="24"/>
          <w:szCs w:val="24"/>
        </w:rPr>
        <w:t xml:space="preserve"> </w:t>
      </w:r>
      <w:r>
        <w:rPr>
          <w:rFonts w:ascii="宋体" w:hAnsi="宋体" w:eastAsia="宋体" w:cs="宋体"/>
          <w:strike/>
          <w:dstrike w:val="0"/>
          <w:spacing w:val="-65"/>
          <w:sz w:val="24"/>
          <w:szCs w:val="24"/>
        </w:rPr>
        <w:t>，</w:t>
      </w:r>
      <w:r>
        <w:rPr>
          <w:rFonts w:ascii="宋体" w:hAnsi="宋体" w:eastAsia="宋体" w:cs="宋体"/>
          <w:strike/>
          <w:dstrike w:val="0"/>
          <w:spacing w:val="-1"/>
          <w:sz w:val="24"/>
          <w:szCs w:val="24"/>
        </w:rPr>
        <w:t>其余供应商均为无效供应商。</w:t>
      </w:r>
    </w:p>
    <w:p>
      <w:pPr>
        <w:spacing w:before="1" w:line="358" w:lineRule="auto"/>
        <w:ind w:left="1" w:right="62" w:firstLine="479"/>
        <w:rPr>
          <w:rFonts w:ascii="宋体" w:hAnsi="宋体" w:eastAsia="宋体" w:cs="宋体"/>
          <w:sz w:val="24"/>
          <w:szCs w:val="24"/>
        </w:rPr>
      </w:pPr>
      <w:r>
        <w:rPr>
          <w:rFonts w:ascii="宋体" w:hAnsi="宋体" w:eastAsia="宋体" w:cs="宋体"/>
          <w:sz w:val="24"/>
          <w:szCs w:val="24"/>
          <w14:textOutline w14:w="4358" w14:cap="sq" w14:cmpd="sng">
            <w14:solidFill>
              <w14:srgbClr w14:val="000000"/>
            </w14:solidFill>
            <w14:prstDash w14:val="solid"/>
            <w14:bevel/>
          </w14:textOutline>
        </w:rPr>
        <w:t>9.响应文件未胶装成册的（采用打孔装订、活页夹等方式装订的响应文件作为</w:t>
      </w:r>
      <w:r>
        <w:rPr>
          <w:rFonts w:ascii="宋体" w:hAnsi="宋体" w:eastAsia="宋体" w:cs="宋体"/>
          <w:spacing w:val="20"/>
          <w:sz w:val="24"/>
          <w:szCs w:val="24"/>
        </w:rPr>
        <w:t xml:space="preserve"> </w:t>
      </w:r>
      <w:r>
        <w:rPr>
          <w:rFonts w:ascii="宋体" w:hAnsi="宋体" w:eastAsia="宋体" w:cs="宋体"/>
          <w:sz w:val="24"/>
          <w:szCs w:val="24"/>
          <w14:textOutline w14:w="4358" w14:cap="sq" w14:cmpd="sng">
            <w14:solidFill>
              <w14:srgbClr w14:val="000000"/>
            </w14:solidFill>
            <w14:prstDash w14:val="solid"/>
            <w14:bevel/>
          </w14:textOutline>
        </w:rPr>
        <w:t>无效投标处理</w:t>
      </w:r>
      <w:r>
        <w:rPr>
          <w:rFonts w:ascii="宋体" w:hAnsi="宋体" w:eastAsia="宋体" w:cs="宋体"/>
          <w:spacing w:val="-67"/>
          <w:sz w:val="24"/>
          <w:szCs w:val="24"/>
          <w14:textOutline w14:w="4358" w14:cap="sq" w14:cmpd="sng">
            <w14:solidFill>
              <w14:srgbClr w14:val="000000"/>
            </w14:solidFill>
            <w14:prstDash w14:val="solid"/>
            <w14:bevel/>
          </w14:textOutline>
        </w:rPr>
        <w:t>）</w:t>
      </w:r>
      <w:r>
        <w:rPr>
          <w:rFonts w:ascii="宋体" w:hAnsi="宋体" w:eastAsia="宋体" w:cs="宋体"/>
          <w:spacing w:val="9"/>
          <w:sz w:val="24"/>
          <w:szCs w:val="24"/>
        </w:rPr>
        <w:t xml:space="preserve"> </w:t>
      </w:r>
      <w:r>
        <w:rPr>
          <w:rFonts w:ascii="宋体" w:hAnsi="宋体" w:eastAsia="宋体" w:cs="宋体"/>
          <w:spacing w:val="-67"/>
          <w:sz w:val="24"/>
          <w:szCs w:val="24"/>
          <w14:textOutline w14:w="4358" w14:cap="sq" w14:cmpd="sng">
            <w14:solidFill>
              <w14:srgbClr w14:val="000000"/>
            </w14:solidFill>
            <w14:prstDash w14:val="solid"/>
            <w14:bevel/>
          </w14:textOutline>
        </w:rPr>
        <w:t>；</w:t>
      </w:r>
    </w:p>
    <w:p>
      <w:pPr>
        <w:spacing w:before="2" w:line="466" w:lineRule="exact"/>
        <w:ind w:firstLine="497"/>
        <w:rPr>
          <w:rFonts w:ascii="宋体" w:hAnsi="宋体" w:eastAsia="宋体" w:cs="宋体"/>
          <w:sz w:val="24"/>
          <w:szCs w:val="24"/>
        </w:rPr>
      </w:pPr>
      <w:r>
        <w:rPr>
          <w:rFonts w:ascii="宋体" w:hAnsi="宋体" w:eastAsia="宋体" w:cs="宋体"/>
          <w:spacing w:val="-2"/>
          <w:position w:val="16"/>
          <w:sz w:val="24"/>
          <w:szCs w:val="24"/>
          <w14:textOutline w14:w="4358" w14:cap="sq" w14:cmpd="sng">
            <w14:solidFill>
              <w14:srgbClr w14:val="000000"/>
            </w14:solidFill>
            <w14:prstDash w14:val="solid"/>
            <w14:bevel/>
          </w14:textOutline>
        </w:rPr>
        <w:t>10.未交纳投标保证金的；</w:t>
      </w:r>
    </w:p>
    <w:p>
      <w:pPr>
        <w:spacing w:line="204" w:lineRule="auto"/>
        <w:ind w:firstLine="497"/>
        <w:rPr>
          <w:rFonts w:ascii="宋体" w:hAnsi="宋体" w:eastAsia="宋体" w:cs="宋体"/>
          <w:sz w:val="24"/>
          <w:szCs w:val="24"/>
        </w:rPr>
      </w:pPr>
      <w:r>
        <w:rPr>
          <w:rFonts w:ascii="宋体" w:hAnsi="宋体" w:eastAsia="宋体" w:cs="宋体"/>
          <w:spacing w:val="-1"/>
          <w:sz w:val="24"/>
          <w:szCs w:val="24"/>
          <w14:textOutline w14:w="4358" w14:cap="sq" w14:cmpd="sng">
            <w14:solidFill>
              <w14:srgbClr w14:val="000000"/>
            </w14:solidFill>
            <w14:prstDash w14:val="solid"/>
            <w14:bevel/>
          </w14:textOutline>
        </w:rPr>
        <w:t>11.投标有效期不足的投标无效。</w:t>
      </w:r>
    </w:p>
    <w:p>
      <w:pPr>
        <w:spacing w:before="202" w:line="273" w:lineRule="auto"/>
        <w:ind w:firstLine="497"/>
        <w:rPr>
          <w:rFonts w:ascii="宋体" w:hAnsi="宋体" w:eastAsia="宋体" w:cs="宋体"/>
          <w:sz w:val="24"/>
          <w:szCs w:val="24"/>
        </w:rPr>
      </w:pPr>
      <w:r>
        <w:rPr>
          <w:rFonts w:ascii="宋体" w:hAnsi="宋体" w:eastAsia="宋体" w:cs="宋体"/>
          <w:spacing w:val="-2"/>
          <w:sz w:val="24"/>
          <w:szCs w:val="24"/>
        </w:rPr>
        <w:t>12.法定代表人为同一个人的两个及两个以上法人，母公司、全资子公司及其控</w:t>
      </w:r>
      <w:r>
        <w:rPr>
          <w:rFonts w:ascii="宋体" w:hAnsi="宋体" w:eastAsia="宋体" w:cs="宋体"/>
          <w:spacing w:val="18"/>
          <w:sz w:val="24"/>
          <w:szCs w:val="24"/>
        </w:rPr>
        <w:t xml:space="preserve"> </w:t>
      </w:r>
      <w:r>
        <w:rPr>
          <w:rFonts w:ascii="宋体" w:hAnsi="宋体" w:eastAsia="宋体" w:cs="宋体"/>
          <w:spacing w:val="-1"/>
          <w:sz w:val="24"/>
          <w:szCs w:val="24"/>
        </w:rPr>
        <w:t>股公司，在同一货物招标中同时投标的。</w:t>
      </w:r>
    </w:p>
    <w:p>
      <w:pPr>
        <w:spacing w:before="225" w:line="358" w:lineRule="auto"/>
        <w:ind w:left="4" w:firstLine="497"/>
        <w:rPr>
          <w:rFonts w:ascii="宋体" w:hAnsi="宋体" w:eastAsia="宋体" w:cs="宋体"/>
          <w:sz w:val="24"/>
          <w:szCs w:val="24"/>
        </w:rPr>
      </w:pPr>
      <w:r>
        <w:rPr>
          <w:rFonts w:ascii="宋体" w:hAnsi="宋体" w:eastAsia="宋体" w:cs="宋体"/>
          <w:spacing w:val="-2"/>
          <w:sz w:val="24"/>
          <w:szCs w:val="24"/>
        </w:rPr>
        <w:t>13.为本项目提供整体设计、规范编制或者项目管理、监理、检测等服务的供应</w:t>
      </w:r>
      <w:r>
        <w:rPr>
          <w:rFonts w:ascii="宋体" w:hAnsi="宋体" w:eastAsia="宋体" w:cs="宋体"/>
          <w:spacing w:val="13"/>
          <w:sz w:val="24"/>
          <w:szCs w:val="24"/>
        </w:rPr>
        <w:t xml:space="preserve"> </w:t>
      </w:r>
      <w:r>
        <w:rPr>
          <w:rFonts w:ascii="宋体" w:hAnsi="宋体" w:eastAsia="宋体" w:cs="宋体"/>
          <w:spacing w:val="-2"/>
          <w:sz w:val="24"/>
          <w:szCs w:val="24"/>
        </w:rPr>
        <w:t>商参加本采购项目的。</w:t>
      </w:r>
    </w:p>
    <w:p>
      <w:pPr>
        <w:spacing w:before="2" w:line="202" w:lineRule="auto"/>
        <w:ind w:firstLine="502"/>
        <w:rPr>
          <w:rFonts w:ascii="宋体" w:hAnsi="宋体" w:eastAsia="宋体" w:cs="宋体"/>
          <w:sz w:val="24"/>
          <w:szCs w:val="24"/>
        </w:rPr>
      </w:pPr>
      <w:r>
        <w:rPr>
          <w:rFonts w:ascii="宋体" w:hAnsi="宋体" w:eastAsia="宋体" w:cs="宋体"/>
          <w:spacing w:val="-1"/>
          <w:sz w:val="24"/>
          <w:szCs w:val="24"/>
        </w:rPr>
        <w:t>14.违反政府采购法律法规,足以导致响应文件无效的情形。</w:t>
      </w:r>
    </w:p>
    <w:p>
      <w:pPr>
        <w:sectPr>
          <w:footerReference r:id="rId19" w:type="default"/>
          <w:pgSz w:w="11907" w:h="16840"/>
          <w:pgMar w:top="1292" w:right="1586" w:bottom="1244" w:left="1595" w:header="0" w:footer="1121" w:gutter="0"/>
          <w:cols w:space="720" w:num="1"/>
        </w:sectPr>
      </w:pPr>
    </w:p>
    <w:p>
      <w:pPr>
        <w:spacing w:line="249" w:lineRule="auto"/>
        <w:rPr>
          <w:rFonts w:ascii="宋体"/>
          <w:sz w:val="21"/>
        </w:rPr>
      </w:pPr>
    </w:p>
    <w:p>
      <w:pPr>
        <w:spacing w:before="104" w:line="185" w:lineRule="auto"/>
        <w:ind w:firstLine="2927"/>
        <w:outlineLvl w:val="0"/>
        <w:rPr>
          <w:rFonts w:ascii="宋体" w:hAnsi="宋体" w:eastAsia="宋体" w:cs="宋体"/>
          <w:sz w:val="32"/>
          <w:szCs w:val="32"/>
        </w:rPr>
      </w:pPr>
      <w:r>
        <w:rPr>
          <w:rFonts w:ascii="宋体" w:hAnsi="宋体" w:eastAsia="宋体" w:cs="宋体"/>
          <w:spacing w:val="-4"/>
          <w:sz w:val="32"/>
          <w:szCs w:val="32"/>
        </w:rPr>
        <w:t>第二部分</w:t>
      </w:r>
      <w:r>
        <w:rPr>
          <w:rFonts w:ascii="宋体" w:hAnsi="宋体" w:eastAsia="宋体" w:cs="宋体"/>
          <w:spacing w:val="10"/>
          <w:sz w:val="32"/>
          <w:szCs w:val="32"/>
        </w:rPr>
        <w:t xml:space="preserve">  </w:t>
      </w:r>
      <w:r>
        <w:rPr>
          <w:rFonts w:ascii="宋体" w:hAnsi="宋体" w:eastAsia="宋体" w:cs="宋体"/>
          <w:spacing w:val="-4"/>
          <w:sz w:val="32"/>
          <w:szCs w:val="32"/>
        </w:rPr>
        <w:t>通用部分</w:t>
      </w:r>
    </w:p>
    <w:p>
      <w:pPr>
        <w:spacing w:line="285" w:lineRule="auto"/>
        <w:rPr>
          <w:rFonts w:ascii="宋体"/>
          <w:sz w:val="21"/>
        </w:rPr>
      </w:pPr>
    </w:p>
    <w:p>
      <w:pPr>
        <w:spacing w:before="91" w:line="186" w:lineRule="auto"/>
        <w:ind w:firstLine="2966"/>
        <w:outlineLvl w:val="1"/>
        <w:rPr>
          <w:rFonts w:ascii="宋体" w:hAnsi="宋体" w:eastAsia="宋体" w:cs="宋体"/>
          <w:sz w:val="28"/>
          <w:szCs w:val="28"/>
        </w:rPr>
      </w:pPr>
      <w:r>
        <w:rPr>
          <w:rFonts w:ascii="宋体" w:hAnsi="宋体" w:eastAsia="宋体" w:cs="宋体"/>
          <w:spacing w:val="-3"/>
          <w:sz w:val="28"/>
          <w:szCs w:val="28"/>
        </w:rPr>
        <w:t>第四章</w:t>
      </w:r>
      <w:r>
        <w:rPr>
          <w:rFonts w:ascii="宋体" w:hAnsi="宋体" w:eastAsia="宋体" w:cs="宋体"/>
          <w:spacing w:val="9"/>
          <w:sz w:val="28"/>
          <w:szCs w:val="28"/>
        </w:rPr>
        <w:t xml:space="preserve">  </w:t>
      </w:r>
      <w:r>
        <w:rPr>
          <w:rFonts w:ascii="宋体" w:hAnsi="宋体" w:eastAsia="宋体" w:cs="宋体"/>
          <w:spacing w:val="-3"/>
          <w:sz w:val="28"/>
          <w:szCs w:val="28"/>
        </w:rPr>
        <w:t>政府采购程序</w:t>
      </w:r>
    </w:p>
    <w:p>
      <w:pPr>
        <w:spacing w:line="368" w:lineRule="auto"/>
        <w:rPr>
          <w:rFonts w:ascii="宋体"/>
          <w:sz w:val="21"/>
        </w:rPr>
      </w:pPr>
    </w:p>
    <w:p>
      <w:pPr>
        <w:spacing w:before="78" w:line="185" w:lineRule="auto"/>
        <w:ind w:firstLine="3224"/>
        <w:outlineLvl w:val="2"/>
        <w:rPr>
          <w:rFonts w:ascii="宋体" w:hAnsi="宋体" w:eastAsia="宋体" w:cs="宋体"/>
          <w:sz w:val="24"/>
          <w:szCs w:val="24"/>
        </w:rPr>
      </w:pPr>
      <w:r>
        <w:rPr>
          <w:rFonts w:ascii="宋体" w:hAnsi="宋体" w:eastAsia="宋体" w:cs="宋体"/>
          <w:spacing w:val="-3"/>
          <w:sz w:val="24"/>
          <w:szCs w:val="24"/>
        </w:rPr>
        <w:t>第一节</w:t>
      </w:r>
      <w:r>
        <w:rPr>
          <w:rFonts w:ascii="宋体" w:hAnsi="宋体" w:eastAsia="宋体" w:cs="宋体"/>
          <w:spacing w:val="17"/>
          <w:sz w:val="24"/>
          <w:szCs w:val="24"/>
        </w:rPr>
        <w:t xml:space="preserve"> </w:t>
      </w:r>
      <w:r>
        <w:rPr>
          <w:rFonts w:ascii="宋体" w:hAnsi="宋体" w:eastAsia="宋体" w:cs="宋体"/>
          <w:spacing w:val="-3"/>
          <w:sz w:val="24"/>
          <w:szCs w:val="24"/>
        </w:rPr>
        <w:t>发布采购公告</w:t>
      </w:r>
    </w:p>
    <w:p>
      <w:pPr>
        <w:spacing w:line="340" w:lineRule="auto"/>
        <w:rPr>
          <w:rFonts w:ascii="宋体"/>
          <w:sz w:val="21"/>
        </w:rPr>
      </w:pPr>
    </w:p>
    <w:p>
      <w:pPr>
        <w:spacing w:before="78" w:line="185" w:lineRule="auto"/>
        <w:ind w:firstLine="4"/>
        <w:rPr>
          <w:rFonts w:ascii="宋体" w:hAnsi="宋体" w:eastAsia="宋体" w:cs="宋体"/>
          <w:sz w:val="24"/>
          <w:szCs w:val="24"/>
        </w:rPr>
      </w:pPr>
      <w:r>
        <w:rPr>
          <w:rFonts w:ascii="宋体" w:hAnsi="宋体" w:eastAsia="宋体" w:cs="宋体"/>
          <w:spacing w:val="-2"/>
          <w:sz w:val="24"/>
          <w:szCs w:val="24"/>
        </w:rPr>
        <w:t>一、公告发布媒体</w:t>
      </w:r>
    </w:p>
    <w:p>
      <w:pPr>
        <w:spacing w:before="225" w:line="185" w:lineRule="auto"/>
        <w:ind w:firstLine="483"/>
        <w:rPr>
          <w:rFonts w:ascii="宋体" w:hAnsi="宋体" w:eastAsia="宋体" w:cs="宋体"/>
          <w:sz w:val="24"/>
          <w:szCs w:val="24"/>
        </w:rPr>
      </w:pPr>
      <w:r>
        <w:rPr>
          <w:rFonts w:ascii="宋体" w:hAnsi="宋体" w:eastAsia="宋体" w:cs="宋体"/>
          <w:sz w:val="24"/>
          <w:szCs w:val="24"/>
          <w14:textOutline w14:w="4358" w14:cap="sq" w14:cmpd="sng">
            <w14:solidFill>
              <w14:srgbClr w14:val="000000"/>
            </w14:solidFill>
            <w14:prstDash w14:val="solid"/>
            <w14:bevel/>
          </w14:textOutline>
        </w:rPr>
        <w:t>贵州省政府采购网、遵义市公共资源交易平台网</w:t>
      </w:r>
      <w:r>
        <w:rPr>
          <w:rFonts w:ascii="宋体" w:hAnsi="宋体" w:eastAsia="宋体" w:cs="宋体"/>
          <w:sz w:val="24"/>
          <w:szCs w:val="24"/>
        </w:rPr>
        <w:t>。</w:t>
      </w:r>
    </w:p>
    <w:p>
      <w:pPr>
        <w:spacing w:before="347" w:line="185" w:lineRule="auto"/>
        <w:ind w:firstLine="4"/>
        <w:rPr>
          <w:rFonts w:ascii="宋体" w:hAnsi="宋体" w:eastAsia="宋体" w:cs="宋体"/>
          <w:sz w:val="24"/>
          <w:szCs w:val="24"/>
        </w:rPr>
      </w:pPr>
      <w:r>
        <w:rPr>
          <w:rFonts w:ascii="宋体" w:hAnsi="宋体" w:eastAsia="宋体" w:cs="宋体"/>
          <w:spacing w:val="-3"/>
          <w:sz w:val="24"/>
          <w:szCs w:val="24"/>
        </w:rPr>
        <w:t>二、变更公告</w:t>
      </w:r>
    </w:p>
    <w:p>
      <w:pPr>
        <w:spacing w:before="189" w:line="360" w:lineRule="auto"/>
        <w:ind w:firstLine="481"/>
        <w:rPr>
          <w:rFonts w:ascii="宋体" w:hAnsi="宋体" w:eastAsia="宋体" w:cs="宋体"/>
          <w:sz w:val="24"/>
          <w:szCs w:val="24"/>
        </w:rPr>
      </w:pPr>
      <w:r>
        <w:rPr>
          <w:rFonts w:ascii="宋体" w:hAnsi="宋体" w:eastAsia="宋体" w:cs="宋体"/>
          <w:spacing w:val="-1"/>
          <w:sz w:val="24"/>
          <w:szCs w:val="24"/>
        </w:rPr>
        <w:t>本项目将根据实际情况及需要，发布技术参数、开评标时间调整等有关内容的</w:t>
      </w:r>
      <w:r>
        <w:rPr>
          <w:rFonts w:ascii="宋体" w:hAnsi="宋体" w:eastAsia="宋体" w:cs="宋体"/>
          <w:spacing w:val="23"/>
          <w:sz w:val="24"/>
          <w:szCs w:val="24"/>
        </w:rPr>
        <w:t xml:space="preserve"> </w:t>
      </w:r>
      <w:r>
        <w:rPr>
          <w:rFonts w:ascii="宋体" w:hAnsi="宋体" w:eastAsia="宋体" w:cs="宋体"/>
          <w:sz w:val="24"/>
          <w:szCs w:val="24"/>
        </w:rPr>
        <w:t>变更公告。</w:t>
      </w:r>
      <w:r>
        <w:rPr>
          <w:rFonts w:ascii="宋体" w:hAnsi="宋体" w:eastAsia="宋体" w:cs="宋体"/>
          <w:sz w:val="24"/>
          <w:szCs w:val="24"/>
          <w14:textOutline w14:w="4358" w14:cap="sq" w14:cmpd="sng">
            <w14:solidFill>
              <w14:srgbClr w14:val="000000"/>
            </w14:solidFill>
            <w14:prstDash w14:val="solid"/>
            <w14:bevel/>
          </w14:textOutline>
        </w:rPr>
        <w:t>贵州省政府采购网、遵义市公共资源交易平台网</w:t>
      </w:r>
      <w:r>
        <w:rPr>
          <w:rFonts w:ascii="宋体" w:hAnsi="宋体" w:eastAsia="宋体" w:cs="宋体"/>
          <w:sz w:val="24"/>
          <w:szCs w:val="24"/>
        </w:rPr>
        <w:t>变更公告。变更公告是</w:t>
      </w:r>
      <w:r>
        <w:rPr>
          <w:rFonts w:ascii="宋体" w:hAnsi="宋体" w:eastAsia="宋体" w:cs="宋体"/>
          <w:spacing w:val="10"/>
          <w:sz w:val="24"/>
          <w:szCs w:val="24"/>
        </w:rPr>
        <w:t xml:space="preserve"> </w:t>
      </w:r>
      <w:r>
        <w:rPr>
          <w:rFonts w:ascii="宋体" w:hAnsi="宋体" w:eastAsia="宋体" w:cs="宋体"/>
          <w:spacing w:val="-1"/>
          <w:sz w:val="24"/>
          <w:szCs w:val="24"/>
        </w:rPr>
        <w:t>采购文件的组成部分，与采购文件具有同等法律效力。</w:t>
      </w:r>
    </w:p>
    <w:p>
      <w:pPr>
        <w:spacing w:before="238" w:line="185" w:lineRule="auto"/>
        <w:ind w:firstLine="3224"/>
        <w:outlineLvl w:val="2"/>
        <w:rPr>
          <w:rFonts w:ascii="宋体" w:hAnsi="宋体" w:eastAsia="宋体" w:cs="宋体"/>
          <w:sz w:val="24"/>
          <w:szCs w:val="24"/>
        </w:rPr>
      </w:pPr>
      <w:r>
        <w:rPr>
          <w:rFonts w:ascii="宋体" w:hAnsi="宋体" w:eastAsia="宋体" w:cs="宋体"/>
          <w:spacing w:val="-3"/>
          <w:sz w:val="24"/>
          <w:szCs w:val="24"/>
        </w:rPr>
        <w:t>第二节</w:t>
      </w:r>
      <w:r>
        <w:rPr>
          <w:rFonts w:ascii="宋体" w:hAnsi="宋体" w:eastAsia="宋体" w:cs="宋体"/>
          <w:spacing w:val="17"/>
          <w:sz w:val="24"/>
          <w:szCs w:val="24"/>
        </w:rPr>
        <w:t xml:space="preserve"> </w:t>
      </w:r>
      <w:r>
        <w:rPr>
          <w:rFonts w:ascii="宋体" w:hAnsi="宋体" w:eastAsia="宋体" w:cs="宋体"/>
          <w:spacing w:val="-3"/>
          <w:sz w:val="24"/>
          <w:szCs w:val="24"/>
        </w:rPr>
        <w:t>获取采购文件</w:t>
      </w:r>
    </w:p>
    <w:p>
      <w:pPr>
        <w:spacing w:line="342" w:lineRule="auto"/>
        <w:rPr>
          <w:rFonts w:ascii="宋体"/>
          <w:sz w:val="21"/>
        </w:rPr>
      </w:pPr>
    </w:p>
    <w:p>
      <w:pPr>
        <w:spacing w:before="78" w:line="185" w:lineRule="auto"/>
        <w:ind w:firstLine="4"/>
        <w:rPr>
          <w:rFonts w:ascii="宋体" w:hAnsi="宋体" w:eastAsia="宋体" w:cs="宋体"/>
          <w:sz w:val="24"/>
          <w:szCs w:val="24"/>
        </w:rPr>
      </w:pPr>
      <w:r>
        <w:rPr>
          <w:rFonts w:ascii="宋体" w:hAnsi="宋体" w:eastAsia="宋体" w:cs="宋体"/>
          <w:spacing w:val="-3"/>
          <w:sz w:val="24"/>
          <w:szCs w:val="24"/>
        </w:rPr>
        <w:t>一、获取时间</w:t>
      </w:r>
    </w:p>
    <w:p>
      <w:pPr>
        <w:spacing w:before="226" w:line="185" w:lineRule="auto"/>
        <w:ind w:firstLine="508"/>
        <w:rPr>
          <w:rFonts w:ascii="宋体" w:hAnsi="宋体" w:eastAsia="宋体" w:cs="宋体"/>
          <w:sz w:val="24"/>
          <w:szCs w:val="24"/>
        </w:rPr>
      </w:pPr>
      <w:r>
        <w:rPr>
          <w:rFonts w:ascii="宋体" w:hAnsi="宋体" w:eastAsia="宋体" w:cs="宋体"/>
          <w:spacing w:val="-4"/>
          <w:sz w:val="24"/>
          <w:szCs w:val="24"/>
        </w:rPr>
        <w:t>以本项目公告时间为准。</w:t>
      </w:r>
    </w:p>
    <w:p>
      <w:pPr>
        <w:spacing w:before="227" w:line="185" w:lineRule="auto"/>
        <w:ind w:firstLine="4"/>
        <w:rPr>
          <w:rFonts w:ascii="宋体" w:hAnsi="宋体" w:eastAsia="宋体" w:cs="宋体"/>
          <w:sz w:val="24"/>
          <w:szCs w:val="24"/>
        </w:rPr>
      </w:pPr>
      <w:r>
        <w:rPr>
          <w:rFonts w:ascii="宋体" w:hAnsi="宋体" w:eastAsia="宋体" w:cs="宋体"/>
          <w:spacing w:val="-3"/>
          <w:sz w:val="24"/>
          <w:szCs w:val="24"/>
        </w:rPr>
        <w:t>二、获取方式</w:t>
      </w:r>
    </w:p>
    <w:p>
      <w:pPr>
        <w:spacing w:before="228" w:line="185" w:lineRule="auto"/>
        <w:ind w:firstLine="2"/>
        <w:rPr>
          <w:rFonts w:ascii="宋体" w:hAnsi="宋体" w:eastAsia="宋体" w:cs="宋体"/>
          <w:sz w:val="24"/>
          <w:szCs w:val="24"/>
        </w:rPr>
      </w:pPr>
      <w:r>
        <w:rPr>
          <w:rFonts w:ascii="宋体" w:hAnsi="宋体" w:eastAsia="宋体" w:cs="宋体"/>
          <w:spacing w:val="-1"/>
          <w:sz w:val="24"/>
          <w:szCs w:val="24"/>
        </w:rPr>
        <w:t>按本项目公告确定的方式进行获取。</w:t>
      </w:r>
    </w:p>
    <w:p>
      <w:pPr>
        <w:spacing w:before="345" w:line="185" w:lineRule="auto"/>
        <w:rPr>
          <w:rFonts w:ascii="宋体" w:hAnsi="宋体" w:eastAsia="宋体" w:cs="宋体"/>
          <w:sz w:val="24"/>
          <w:szCs w:val="24"/>
        </w:rPr>
      </w:pPr>
      <w:r>
        <w:rPr>
          <w:rFonts w:ascii="宋体" w:hAnsi="宋体" w:eastAsia="宋体" w:cs="宋体"/>
          <w:spacing w:val="-1"/>
          <w:sz w:val="24"/>
          <w:szCs w:val="24"/>
        </w:rPr>
        <w:t>三、采购文件的澄清和修改</w:t>
      </w:r>
    </w:p>
    <w:p>
      <w:pPr>
        <w:spacing w:before="312" w:line="359" w:lineRule="auto"/>
        <w:ind w:right="7" w:firstLine="498"/>
        <w:rPr>
          <w:rFonts w:ascii="宋体" w:hAnsi="宋体" w:eastAsia="宋体" w:cs="宋体"/>
          <w:sz w:val="24"/>
          <w:szCs w:val="24"/>
        </w:rPr>
      </w:pPr>
      <w:r>
        <w:rPr>
          <w:rFonts w:ascii="宋体" w:hAnsi="宋体" w:eastAsia="宋体" w:cs="宋体"/>
          <w:spacing w:val="-10"/>
          <w:sz w:val="24"/>
          <w:szCs w:val="24"/>
        </w:rPr>
        <w:t>（一）</w:t>
      </w:r>
      <w:r>
        <w:rPr>
          <w:rFonts w:ascii="宋体" w:hAnsi="宋体" w:eastAsia="宋体" w:cs="宋体"/>
          <w:spacing w:val="28"/>
          <w:sz w:val="24"/>
          <w:szCs w:val="24"/>
        </w:rPr>
        <w:t xml:space="preserve"> </w:t>
      </w:r>
      <w:r>
        <w:rPr>
          <w:rFonts w:ascii="宋体" w:hAnsi="宋体" w:eastAsia="宋体" w:cs="宋体"/>
          <w:spacing w:val="-10"/>
          <w:sz w:val="24"/>
          <w:szCs w:val="24"/>
        </w:rPr>
        <w:t>、采购文件的澄清和修改：</w:t>
      </w:r>
      <w:r>
        <w:rPr>
          <w:rFonts w:ascii="宋体" w:hAnsi="宋体" w:eastAsia="宋体" w:cs="宋体"/>
          <w:spacing w:val="56"/>
          <w:sz w:val="24"/>
          <w:szCs w:val="24"/>
        </w:rPr>
        <w:t xml:space="preserve"> </w:t>
      </w:r>
      <w:r>
        <w:rPr>
          <w:rFonts w:ascii="宋体" w:hAnsi="宋体" w:eastAsia="宋体" w:cs="宋体"/>
          <w:spacing w:val="-10"/>
          <w:sz w:val="24"/>
          <w:szCs w:val="24"/>
        </w:rPr>
        <w:t>采购人、采购代理机构或者磋商小组可以对</w:t>
      </w:r>
      <w:r>
        <w:rPr>
          <w:rFonts w:ascii="宋体" w:hAnsi="宋体" w:eastAsia="宋体" w:cs="宋体"/>
          <w:sz w:val="24"/>
          <w:szCs w:val="24"/>
        </w:rPr>
        <w:t xml:space="preserve"> </w:t>
      </w:r>
      <w:r>
        <w:rPr>
          <w:rFonts w:ascii="宋体" w:hAnsi="宋体" w:eastAsia="宋体" w:cs="宋体"/>
          <w:spacing w:val="-1"/>
          <w:sz w:val="24"/>
          <w:szCs w:val="24"/>
        </w:rPr>
        <w:t>已发出的磋商文件进行必要的澄清或者修改，澄清或者修改的内容作为磋商文件的</w:t>
      </w:r>
      <w:r>
        <w:rPr>
          <w:rFonts w:ascii="宋体" w:hAnsi="宋体" w:eastAsia="宋体" w:cs="宋体"/>
          <w:spacing w:val="26"/>
          <w:sz w:val="24"/>
          <w:szCs w:val="24"/>
        </w:rPr>
        <w:t xml:space="preserve"> </w:t>
      </w:r>
      <w:r>
        <w:rPr>
          <w:rFonts w:ascii="宋体" w:hAnsi="宋体" w:eastAsia="宋体" w:cs="宋体"/>
          <w:spacing w:val="-1"/>
          <w:sz w:val="24"/>
          <w:szCs w:val="24"/>
        </w:rPr>
        <w:t>组成部分。澄清或者修改的内容可能影响响应文件编制的，采购人、采购代理机构</w:t>
      </w:r>
      <w:r>
        <w:rPr>
          <w:rFonts w:ascii="宋体" w:hAnsi="宋体" w:eastAsia="宋体" w:cs="宋体"/>
          <w:spacing w:val="26"/>
          <w:sz w:val="24"/>
          <w:szCs w:val="24"/>
        </w:rPr>
        <w:t xml:space="preserve"> </w:t>
      </w:r>
      <w:r>
        <w:rPr>
          <w:rFonts w:ascii="宋体" w:hAnsi="宋体" w:eastAsia="宋体" w:cs="宋体"/>
          <w:spacing w:val="-3"/>
          <w:sz w:val="24"/>
          <w:szCs w:val="24"/>
        </w:rPr>
        <w:t>应当在提交首次响应文件截止时间至少</w:t>
      </w:r>
      <w:r>
        <w:rPr>
          <w:rFonts w:ascii="宋体" w:hAnsi="宋体" w:eastAsia="宋体" w:cs="宋体"/>
          <w:spacing w:val="-13"/>
          <w:sz w:val="24"/>
          <w:szCs w:val="24"/>
        </w:rPr>
        <w:t xml:space="preserve"> </w:t>
      </w:r>
      <w:r>
        <w:rPr>
          <w:rFonts w:ascii="宋体" w:hAnsi="宋体" w:eastAsia="宋体" w:cs="宋体"/>
          <w:spacing w:val="-3"/>
          <w:sz w:val="24"/>
          <w:szCs w:val="24"/>
        </w:rPr>
        <w:t>5</w:t>
      </w:r>
      <w:r>
        <w:rPr>
          <w:rFonts w:ascii="宋体" w:hAnsi="宋体" w:eastAsia="宋体" w:cs="宋体"/>
          <w:spacing w:val="-9"/>
          <w:sz w:val="24"/>
          <w:szCs w:val="24"/>
        </w:rPr>
        <w:t xml:space="preserve"> </w:t>
      </w:r>
      <w:r>
        <w:rPr>
          <w:rFonts w:ascii="宋体" w:hAnsi="宋体" w:eastAsia="宋体" w:cs="宋体"/>
          <w:spacing w:val="-3"/>
          <w:sz w:val="24"/>
          <w:szCs w:val="24"/>
        </w:rPr>
        <w:t>日前，以书面形式通知所有获取磋商文件</w:t>
      </w:r>
      <w:r>
        <w:rPr>
          <w:rFonts w:ascii="宋体" w:hAnsi="宋体" w:eastAsia="宋体" w:cs="宋体"/>
          <w:sz w:val="24"/>
          <w:szCs w:val="24"/>
        </w:rPr>
        <w:t xml:space="preserve"> </w:t>
      </w:r>
      <w:r>
        <w:rPr>
          <w:rFonts w:ascii="宋体" w:hAnsi="宋体" w:eastAsia="宋体" w:cs="宋体"/>
          <w:spacing w:val="-8"/>
          <w:sz w:val="24"/>
          <w:szCs w:val="24"/>
        </w:rPr>
        <w:t>的供应商；</w:t>
      </w:r>
      <w:r>
        <w:rPr>
          <w:rFonts w:ascii="宋体" w:hAnsi="宋体" w:eastAsia="宋体" w:cs="宋体"/>
          <w:spacing w:val="93"/>
          <w:sz w:val="24"/>
          <w:szCs w:val="24"/>
        </w:rPr>
        <w:t xml:space="preserve"> </w:t>
      </w:r>
      <w:r>
        <w:rPr>
          <w:rFonts w:ascii="宋体" w:hAnsi="宋体" w:eastAsia="宋体" w:cs="宋体"/>
          <w:spacing w:val="-8"/>
          <w:sz w:val="24"/>
          <w:szCs w:val="24"/>
        </w:rPr>
        <w:t>不足</w:t>
      </w:r>
      <w:r>
        <w:rPr>
          <w:rFonts w:ascii="宋体" w:hAnsi="宋体" w:eastAsia="宋体" w:cs="宋体"/>
          <w:spacing w:val="-46"/>
          <w:sz w:val="24"/>
          <w:szCs w:val="24"/>
        </w:rPr>
        <w:t xml:space="preserve"> </w:t>
      </w:r>
      <w:r>
        <w:rPr>
          <w:rFonts w:ascii="宋体" w:hAnsi="宋体" w:eastAsia="宋体" w:cs="宋体"/>
          <w:spacing w:val="-8"/>
          <w:sz w:val="24"/>
          <w:szCs w:val="24"/>
        </w:rPr>
        <w:t>5</w:t>
      </w:r>
      <w:r>
        <w:rPr>
          <w:rFonts w:ascii="宋体" w:hAnsi="宋体" w:eastAsia="宋体" w:cs="宋体"/>
          <w:spacing w:val="-9"/>
          <w:sz w:val="24"/>
          <w:szCs w:val="24"/>
        </w:rPr>
        <w:t xml:space="preserve"> </w:t>
      </w:r>
      <w:r>
        <w:rPr>
          <w:rFonts w:ascii="宋体" w:hAnsi="宋体" w:eastAsia="宋体" w:cs="宋体"/>
          <w:spacing w:val="-8"/>
          <w:sz w:val="24"/>
          <w:szCs w:val="24"/>
        </w:rPr>
        <w:t>日的，采购人、采购代理机构应当顺延提交首次响应文件截止时</w:t>
      </w:r>
      <w:r>
        <w:rPr>
          <w:rFonts w:ascii="宋体" w:hAnsi="宋体" w:eastAsia="宋体" w:cs="宋体"/>
          <w:sz w:val="24"/>
          <w:szCs w:val="24"/>
        </w:rPr>
        <w:t xml:space="preserve"> </w:t>
      </w:r>
      <w:r>
        <w:rPr>
          <w:rFonts w:ascii="宋体" w:hAnsi="宋体" w:eastAsia="宋体" w:cs="宋体"/>
          <w:spacing w:val="-1"/>
          <w:sz w:val="24"/>
          <w:szCs w:val="24"/>
        </w:rPr>
        <w:t>间。补充变更文件是采购文件的组成部分，对所有供应商均具有约束力。所有采购</w:t>
      </w:r>
      <w:r>
        <w:rPr>
          <w:rFonts w:ascii="宋体" w:hAnsi="宋体" w:eastAsia="宋体" w:cs="宋体"/>
          <w:spacing w:val="26"/>
          <w:sz w:val="24"/>
          <w:szCs w:val="24"/>
        </w:rPr>
        <w:t xml:space="preserve"> </w:t>
      </w:r>
      <w:r>
        <w:rPr>
          <w:rFonts w:ascii="宋体" w:hAnsi="宋体" w:eastAsia="宋体" w:cs="宋体"/>
          <w:spacing w:val="-1"/>
          <w:sz w:val="24"/>
          <w:szCs w:val="24"/>
        </w:rPr>
        <w:t>文件的补充、变更将以变更公告形式发布。</w:t>
      </w:r>
    </w:p>
    <w:p>
      <w:pPr>
        <w:spacing w:before="238" w:line="360" w:lineRule="auto"/>
        <w:ind w:right="19" w:firstLine="499"/>
        <w:rPr>
          <w:rFonts w:ascii="宋体" w:hAnsi="宋体" w:eastAsia="宋体" w:cs="宋体"/>
          <w:sz w:val="24"/>
          <w:szCs w:val="24"/>
        </w:rPr>
      </w:pPr>
      <w:r>
        <w:rPr>
          <w:rFonts w:ascii="宋体" w:hAnsi="宋体" w:eastAsia="宋体" w:cs="宋体"/>
          <w:spacing w:val="-10"/>
          <w:sz w:val="24"/>
          <w:szCs w:val="24"/>
        </w:rPr>
        <w:t>（二）</w:t>
      </w:r>
      <w:r>
        <w:rPr>
          <w:rFonts w:ascii="宋体" w:hAnsi="宋体" w:eastAsia="宋体" w:cs="宋体"/>
          <w:spacing w:val="15"/>
          <w:sz w:val="24"/>
          <w:szCs w:val="24"/>
        </w:rPr>
        <w:t xml:space="preserve"> </w:t>
      </w:r>
      <w:r>
        <w:rPr>
          <w:rFonts w:ascii="宋体" w:hAnsi="宋体" w:eastAsia="宋体" w:cs="宋体"/>
          <w:spacing w:val="-10"/>
          <w:sz w:val="24"/>
          <w:szCs w:val="24"/>
        </w:rPr>
        <w:t>采购文件的质疑：</w:t>
      </w:r>
      <w:r>
        <w:rPr>
          <w:rFonts w:ascii="宋体" w:hAnsi="宋体" w:eastAsia="宋体" w:cs="宋体"/>
          <w:spacing w:val="57"/>
          <w:sz w:val="24"/>
          <w:szCs w:val="24"/>
        </w:rPr>
        <w:t xml:space="preserve"> </w:t>
      </w:r>
      <w:r>
        <w:rPr>
          <w:rFonts w:ascii="宋体" w:hAnsi="宋体" w:eastAsia="宋体" w:cs="宋体"/>
          <w:spacing w:val="-10"/>
          <w:sz w:val="24"/>
          <w:szCs w:val="24"/>
        </w:rPr>
        <w:t>供应商或潜在供应商对采购文件中存在的任何含糊、</w:t>
      </w:r>
      <w:r>
        <w:rPr>
          <w:rFonts w:ascii="宋体" w:hAnsi="宋体" w:eastAsia="宋体" w:cs="宋体"/>
          <w:sz w:val="24"/>
          <w:szCs w:val="24"/>
        </w:rPr>
        <w:t xml:space="preserve"> </w:t>
      </w:r>
      <w:r>
        <w:rPr>
          <w:rFonts w:ascii="宋体" w:hAnsi="宋体" w:eastAsia="宋体" w:cs="宋体"/>
          <w:spacing w:val="-1"/>
          <w:sz w:val="24"/>
          <w:szCs w:val="24"/>
        </w:rPr>
        <w:t>遗漏、相互矛盾之处，或对技术规格及其他条件不清楚，或采购文件具有不合理、</w:t>
      </w:r>
      <w:r>
        <w:rPr>
          <w:rFonts w:ascii="宋体" w:hAnsi="宋体" w:eastAsia="宋体" w:cs="宋体"/>
          <w:spacing w:val="27"/>
          <w:sz w:val="24"/>
          <w:szCs w:val="24"/>
        </w:rPr>
        <w:t xml:space="preserve"> </w:t>
      </w:r>
      <w:r>
        <w:rPr>
          <w:rFonts w:ascii="宋体" w:hAnsi="宋体" w:eastAsia="宋体" w:cs="宋体"/>
          <w:spacing w:val="-1"/>
          <w:sz w:val="24"/>
          <w:szCs w:val="24"/>
        </w:rPr>
        <w:t>不公平、歧视性、限制性、指向性条款损害潜在供应商权益的，或供应商有疑问的</w:t>
      </w:r>
    </w:p>
    <w:p>
      <w:pPr>
        <w:sectPr>
          <w:footerReference r:id="rId20" w:type="default"/>
          <w:pgSz w:w="11907" w:h="16840"/>
          <w:pgMar w:top="1431" w:right="1659" w:bottom="1244" w:left="1597" w:header="0" w:footer="1119" w:gutter="0"/>
          <w:cols w:space="720" w:num="1"/>
        </w:sectPr>
      </w:pPr>
    </w:p>
    <w:p>
      <w:pPr>
        <w:spacing w:before="48" w:line="358" w:lineRule="auto"/>
        <w:ind w:right="91" w:firstLine="1"/>
        <w:rPr>
          <w:rFonts w:ascii="宋体" w:hAnsi="宋体" w:eastAsia="宋体" w:cs="宋体"/>
          <w:sz w:val="24"/>
          <w:szCs w:val="24"/>
        </w:rPr>
      </w:pPr>
      <w:r>
        <w:rPr>
          <w:rFonts w:ascii="宋体" w:hAnsi="宋体" w:eastAsia="宋体" w:cs="宋体"/>
          <w:spacing w:val="-1"/>
          <w:sz w:val="24"/>
          <w:szCs w:val="24"/>
        </w:rPr>
        <w:t>其他事项，供应商或潜在供应商可向采购人或代理机构提出书面质疑，对采购人或</w:t>
      </w:r>
      <w:r>
        <w:rPr>
          <w:rFonts w:ascii="宋体" w:hAnsi="宋体" w:eastAsia="宋体" w:cs="宋体"/>
          <w:spacing w:val="25"/>
          <w:sz w:val="24"/>
          <w:szCs w:val="24"/>
        </w:rPr>
        <w:t xml:space="preserve"> </w:t>
      </w:r>
      <w:r>
        <w:rPr>
          <w:rFonts w:ascii="宋体" w:hAnsi="宋体" w:eastAsia="宋体" w:cs="宋体"/>
          <w:spacing w:val="-1"/>
          <w:sz w:val="24"/>
          <w:szCs w:val="24"/>
        </w:rPr>
        <w:t>采购代理机构质疑回复不满意的可向主管财政部门进行投诉。未递交质疑函的视为</w:t>
      </w:r>
      <w:r>
        <w:rPr>
          <w:rFonts w:ascii="宋体" w:hAnsi="宋体" w:eastAsia="宋体" w:cs="宋体"/>
          <w:spacing w:val="27"/>
          <w:sz w:val="24"/>
          <w:szCs w:val="24"/>
        </w:rPr>
        <w:t xml:space="preserve"> </w:t>
      </w:r>
      <w:r>
        <w:rPr>
          <w:rFonts w:ascii="宋体" w:hAnsi="宋体" w:eastAsia="宋体" w:cs="宋体"/>
          <w:spacing w:val="-1"/>
          <w:sz w:val="24"/>
          <w:szCs w:val="24"/>
        </w:rPr>
        <w:t>充分理解并认可采购文件及补充变更的所有内容。</w:t>
      </w:r>
    </w:p>
    <w:p>
      <w:pPr>
        <w:spacing w:before="122"/>
        <w:ind w:left="2" w:right="48" w:firstLine="489"/>
        <w:rPr>
          <w:rFonts w:ascii="宋体" w:hAnsi="宋体" w:eastAsia="宋体" w:cs="宋体"/>
          <w:sz w:val="24"/>
          <w:szCs w:val="24"/>
        </w:rPr>
      </w:pPr>
      <w:r>
        <w:rPr>
          <w:rFonts w:ascii="宋体" w:hAnsi="宋体" w:eastAsia="宋体" w:cs="宋体"/>
          <w:spacing w:val="-5"/>
          <w:sz w:val="24"/>
          <w:szCs w:val="24"/>
          <w14:textOutline w14:w="4358" w14:cap="sq" w14:cmpd="sng">
            <w14:solidFill>
              <w14:srgbClr w14:val="000000"/>
            </w14:solidFill>
            <w14:prstDash w14:val="solid"/>
            <w14:bevel/>
          </w14:textOutline>
        </w:rPr>
        <w:t>采购文件质疑、投诉的具体要求和流程详见磋商采购文件第四章第六节：</w:t>
      </w:r>
      <w:r>
        <w:rPr>
          <w:rFonts w:ascii="宋体" w:hAnsi="宋体" w:eastAsia="宋体" w:cs="宋体"/>
          <w:spacing w:val="72"/>
          <w:sz w:val="24"/>
          <w:szCs w:val="24"/>
        </w:rPr>
        <w:t xml:space="preserve"> </w:t>
      </w:r>
      <w:r>
        <w:rPr>
          <w:rFonts w:ascii="宋体" w:hAnsi="宋体" w:eastAsia="宋体" w:cs="宋体"/>
          <w:spacing w:val="-5"/>
          <w:sz w:val="24"/>
          <w:szCs w:val="24"/>
          <w14:textOutline w14:w="4358" w14:cap="sq" w14:cmpd="sng">
            <w14:solidFill>
              <w14:srgbClr w14:val="000000"/>
            </w14:solidFill>
            <w14:prstDash w14:val="solid"/>
            <w14:bevel/>
          </w14:textOutline>
        </w:rPr>
        <w:t>发布</w:t>
      </w:r>
      <w:r>
        <w:rPr>
          <w:rFonts w:ascii="宋体" w:hAnsi="宋体" w:eastAsia="宋体" w:cs="宋体"/>
          <w:sz w:val="24"/>
          <w:szCs w:val="24"/>
        </w:rPr>
        <w:t xml:space="preserve"> </w:t>
      </w:r>
      <w:r>
        <w:rPr>
          <w:rFonts w:ascii="宋体" w:hAnsi="宋体" w:eastAsia="宋体" w:cs="宋体"/>
          <w:spacing w:val="-8"/>
          <w:sz w:val="24"/>
          <w:szCs w:val="24"/>
          <w14:textOutline w14:w="4358" w14:cap="sq" w14:cmpd="sng">
            <w14:solidFill>
              <w14:srgbClr w14:val="000000"/>
            </w14:solidFill>
            <w14:prstDash w14:val="solid"/>
            <w14:bevel/>
          </w14:textOutline>
        </w:rPr>
        <w:t>成交结果公告，第二点：</w:t>
      </w:r>
      <w:r>
        <w:rPr>
          <w:rFonts w:ascii="宋体" w:hAnsi="宋体" w:eastAsia="宋体" w:cs="宋体"/>
          <w:spacing w:val="74"/>
          <w:sz w:val="24"/>
          <w:szCs w:val="24"/>
        </w:rPr>
        <w:t xml:space="preserve"> </w:t>
      </w:r>
      <w:r>
        <w:rPr>
          <w:rFonts w:ascii="宋体" w:hAnsi="宋体" w:eastAsia="宋体" w:cs="宋体"/>
          <w:spacing w:val="-8"/>
          <w:sz w:val="24"/>
          <w:szCs w:val="24"/>
          <w14:textOutline w14:w="4358" w14:cap="sq" w14:cmpd="sng">
            <w14:solidFill>
              <w14:srgbClr w14:val="000000"/>
            </w14:solidFill>
            <w14:prstDash w14:val="solid"/>
            <w14:bevel/>
          </w14:textOutline>
        </w:rPr>
        <w:t>政府采购活动的质疑投诉。</w:t>
      </w:r>
    </w:p>
    <w:p>
      <w:pPr>
        <w:spacing w:line="328" w:lineRule="auto"/>
        <w:rPr>
          <w:rFonts w:ascii="宋体"/>
          <w:sz w:val="21"/>
        </w:rPr>
      </w:pPr>
    </w:p>
    <w:p>
      <w:pPr>
        <w:spacing w:line="329" w:lineRule="auto"/>
        <w:rPr>
          <w:rFonts w:ascii="宋体"/>
          <w:sz w:val="21"/>
        </w:rPr>
      </w:pPr>
    </w:p>
    <w:p>
      <w:pPr>
        <w:spacing w:before="78" w:line="185" w:lineRule="auto"/>
        <w:ind w:firstLine="3104"/>
        <w:outlineLvl w:val="2"/>
        <w:rPr>
          <w:rFonts w:ascii="宋体" w:hAnsi="宋体" w:eastAsia="宋体" w:cs="宋体"/>
          <w:sz w:val="24"/>
          <w:szCs w:val="24"/>
        </w:rPr>
      </w:pPr>
      <w:r>
        <w:rPr>
          <w:rFonts w:ascii="宋体" w:hAnsi="宋体" w:eastAsia="宋体" w:cs="宋体"/>
          <w:spacing w:val="-3"/>
          <w:sz w:val="24"/>
          <w:szCs w:val="24"/>
        </w:rPr>
        <w:t>第三节</w:t>
      </w:r>
      <w:r>
        <w:rPr>
          <w:rFonts w:ascii="宋体" w:hAnsi="宋体" w:eastAsia="宋体" w:cs="宋体"/>
          <w:spacing w:val="20"/>
          <w:sz w:val="24"/>
          <w:szCs w:val="24"/>
        </w:rPr>
        <w:t xml:space="preserve"> </w:t>
      </w:r>
      <w:r>
        <w:rPr>
          <w:rFonts w:ascii="宋体" w:hAnsi="宋体" w:eastAsia="宋体" w:cs="宋体"/>
          <w:spacing w:val="-3"/>
          <w:sz w:val="24"/>
          <w:szCs w:val="24"/>
        </w:rPr>
        <w:t>交纳投标保证金</w:t>
      </w:r>
    </w:p>
    <w:p>
      <w:pPr>
        <w:spacing w:line="340" w:lineRule="auto"/>
        <w:rPr>
          <w:rFonts w:ascii="宋体"/>
          <w:sz w:val="21"/>
        </w:rPr>
      </w:pPr>
    </w:p>
    <w:p>
      <w:pPr>
        <w:spacing w:before="78" w:line="185" w:lineRule="auto"/>
        <w:ind w:firstLine="7"/>
        <w:outlineLvl w:val="0"/>
        <w:rPr>
          <w:rFonts w:ascii="宋体" w:hAnsi="宋体" w:eastAsia="宋体" w:cs="宋体"/>
          <w:color w:val="000000" w:themeColor="text1"/>
          <w:sz w:val="24"/>
          <w:szCs w:val="24"/>
          <w14:textFill>
            <w14:solidFill>
              <w14:schemeClr w14:val="tx1"/>
            </w14:solidFill>
          </w14:textFill>
        </w:rPr>
      </w:pPr>
      <w:r>
        <w:rPr>
          <w:rFonts w:ascii="宋体" w:hAnsi="宋体" w:eastAsia="宋体" w:cs="宋体"/>
          <w:spacing w:val="-11"/>
          <w:w w:val="98"/>
          <w:sz w:val="24"/>
          <w:szCs w:val="24"/>
        </w:rPr>
        <w:t>（</w:t>
      </w:r>
      <w:r>
        <w:rPr>
          <w:rFonts w:ascii="宋体" w:hAnsi="宋体" w:eastAsia="宋体" w:cs="宋体"/>
          <w:color w:val="000000" w:themeColor="text1"/>
          <w:spacing w:val="-11"/>
          <w:w w:val="98"/>
          <w:sz w:val="24"/>
          <w:szCs w:val="24"/>
          <w14:textFill>
            <w14:solidFill>
              <w14:schemeClr w14:val="tx1"/>
            </w14:solidFill>
          </w14:textFill>
        </w:rPr>
        <w:t>1）</w:t>
      </w:r>
      <w:r>
        <w:rPr>
          <w:rFonts w:ascii="宋体" w:hAnsi="宋体" w:eastAsia="宋体" w:cs="宋体"/>
          <w:color w:val="000000" w:themeColor="text1"/>
          <w:spacing w:val="28"/>
          <w:sz w:val="24"/>
          <w:szCs w:val="24"/>
          <w14:textFill>
            <w14:solidFill>
              <w14:schemeClr w14:val="tx1"/>
            </w14:solidFill>
          </w14:textFill>
        </w:rPr>
        <w:t xml:space="preserve"> </w:t>
      </w:r>
      <w:r>
        <w:rPr>
          <w:rFonts w:ascii="宋体" w:hAnsi="宋体" w:eastAsia="宋体" w:cs="宋体"/>
          <w:color w:val="000000" w:themeColor="text1"/>
          <w:spacing w:val="-11"/>
          <w:w w:val="98"/>
          <w:sz w:val="24"/>
          <w:szCs w:val="24"/>
          <w14:textFill>
            <w14:solidFill>
              <w14:schemeClr w14:val="tx1"/>
            </w14:solidFill>
          </w14:textFill>
        </w:rPr>
        <w:t>投标保证金额（元）</w:t>
      </w:r>
      <w:r>
        <w:rPr>
          <w:rFonts w:ascii="宋体" w:hAnsi="宋体" w:eastAsia="宋体" w:cs="宋体"/>
          <w:color w:val="000000" w:themeColor="text1"/>
          <w:spacing w:val="26"/>
          <w:sz w:val="24"/>
          <w:szCs w:val="24"/>
          <w14:textFill>
            <w14:solidFill>
              <w14:schemeClr w14:val="tx1"/>
            </w14:solidFill>
          </w14:textFill>
        </w:rPr>
        <w:t xml:space="preserve"> </w:t>
      </w:r>
      <w:r>
        <w:rPr>
          <w:rFonts w:hint="eastAsia" w:ascii="宋体" w:hAnsi="宋体" w:eastAsia="宋体" w:cs="宋体"/>
          <w:color w:val="000000" w:themeColor="text1"/>
          <w:spacing w:val="-11"/>
          <w:w w:val="98"/>
          <w:sz w:val="24"/>
          <w:szCs w:val="24"/>
          <w:lang w:val="en-US" w:eastAsia="zh-CN"/>
          <w14:textFill>
            <w14:solidFill>
              <w14:schemeClr w14:val="tx1"/>
            </w14:solidFill>
          </w14:textFill>
        </w:rPr>
        <w:t>5000</w:t>
      </w:r>
      <w:r>
        <w:rPr>
          <w:rFonts w:ascii="宋体" w:hAnsi="宋体" w:eastAsia="宋体" w:cs="宋体"/>
          <w:color w:val="000000" w:themeColor="text1"/>
          <w:spacing w:val="-11"/>
          <w:w w:val="98"/>
          <w:sz w:val="24"/>
          <w:szCs w:val="24"/>
          <w14:textFill>
            <w14:solidFill>
              <w14:schemeClr w14:val="tx1"/>
            </w14:solidFill>
          </w14:textFill>
        </w:rPr>
        <w:t>.00</w:t>
      </w:r>
      <w:r>
        <w:rPr>
          <w:rFonts w:ascii="宋体" w:hAnsi="宋体" w:eastAsia="宋体" w:cs="宋体"/>
          <w:color w:val="000000" w:themeColor="text1"/>
          <w:spacing w:val="-49"/>
          <w:sz w:val="24"/>
          <w:szCs w:val="24"/>
          <w14:textFill>
            <w14:solidFill>
              <w14:schemeClr w14:val="tx1"/>
            </w14:solidFill>
          </w14:textFill>
        </w:rPr>
        <w:t xml:space="preserve"> </w:t>
      </w:r>
      <w:r>
        <w:rPr>
          <w:rFonts w:ascii="宋体" w:hAnsi="宋体" w:eastAsia="宋体" w:cs="宋体"/>
          <w:color w:val="000000" w:themeColor="text1"/>
          <w:spacing w:val="-11"/>
          <w:w w:val="98"/>
          <w:sz w:val="24"/>
          <w:szCs w:val="24"/>
          <w14:textFill>
            <w14:solidFill>
              <w14:schemeClr w14:val="tx1"/>
            </w14:solidFill>
          </w14:textFill>
        </w:rPr>
        <w:t>元</w:t>
      </w:r>
    </w:p>
    <w:p>
      <w:pPr>
        <w:spacing w:before="227" w:line="185" w:lineRule="auto"/>
        <w:ind w:firstLine="7"/>
        <w:outlineLvl w:val="0"/>
        <w:rPr>
          <w:rFonts w:ascii="宋体" w:hAnsi="宋体" w:eastAsia="宋体" w:cs="宋体"/>
          <w:sz w:val="24"/>
          <w:szCs w:val="24"/>
        </w:rPr>
      </w:pPr>
      <w:r>
        <w:rPr>
          <w:rFonts w:ascii="宋体" w:hAnsi="宋体" w:eastAsia="宋体" w:cs="宋体"/>
          <w:spacing w:val="-5"/>
          <w:sz w:val="24"/>
          <w:szCs w:val="24"/>
        </w:rPr>
        <w:t>（2）</w:t>
      </w:r>
      <w:r>
        <w:rPr>
          <w:rFonts w:ascii="宋体" w:hAnsi="宋体" w:eastAsia="宋体" w:cs="宋体"/>
          <w:spacing w:val="12"/>
          <w:sz w:val="24"/>
          <w:szCs w:val="24"/>
        </w:rPr>
        <w:t xml:space="preserve"> </w:t>
      </w:r>
      <w:r>
        <w:rPr>
          <w:rFonts w:ascii="宋体" w:hAnsi="宋体" w:eastAsia="宋体" w:cs="宋体"/>
          <w:spacing w:val="-5"/>
          <w:sz w:val="24"/>
          <w:szCs w:val="24"/>
        </w:rPr>
        <w:t>投标保证金交纳时间:202</w:t>
      </w:r>
      <w:r>
        <w:rPr>
          <w:rFonts w:hint="eastAsia" w:ascii="宋体" w:hAnsi="宋体" w:eastAsia="宋体" w:cs="宋体"/>
          <w:spacing w:val="-5"/>
          <w:sz w:val="24"/>
          <w:szCs w:val="24"/>
          <w:lang w:val="en-US" w:eastAsia="zh-CN"/>
        </w:rPr>
        <w:t>2</w:t>
      </w:r>
      <w:r>
        <w:rPr>
          <w:rFonts w:ascii="宋体" w:hAnsi="宋体" w:eastAsia="宋体" w:cs="宋体"/>
          <w:spacing w:val="-5"/>
          <w:sz w:val="24"/>
          <w:szCs w:val="24"/>
        </w:rPr>
        <w:t>-0</w:t>
      </w:r>
      <w:r>
        <w:rPr>
          <w:rFonts w:ascii="宋体" w:hAnsi="宋体" w:eastAsia="宋体" w:cs="宋体"/>
          <w:spacing w:val="3"/>
          <w:sz w:val="24"/>
          <w:szCs w:val="24"/>
        </w:rPr>
        <w:t xml:space="preserve">  </w:t>
      </w:r>
      <w:r>
        <w:rPr>
          <w:rFonts w:ascii="宋体" w:hAnsi="宋体" w:eastAsia="宋体" w:cs="宋体"/>
          <w:spacing w:val="-5"/>
          <w:sz w:val="24"/>
          <w:szCs w:val="24"/>
        </w:rPr>
        <w:t>-0</w:t>
      </w:r>
      <w:r>
        <w:rPr>
          <w:rFonts w:ascii="宋体" w:hAnsi="宋体" w:eastAsia="宋体" w:cs="宋体"/>
          <w:spacing w:val="3"/>
          <w:sz w:val="24"/>
          <w:szCs w:val="24"/>
        </w:rPr>
        <w:t xml:space="preserve">    </w:t>
      </w:r>
      <w:r>
        <w:rPr>
          <w:rFonts w:ascii="宋体" w:hAnsi="宋体" w:eastAsia="宋体" w:cs="宋体"/>
          <w:spacing w:val="-5"/>
          <w:sz w:val="24"/>
          <w:szCs w:val="24"/>
        </w:rPr>
        <w:t>09:00:00</w:t>
      </w:r>
      <w:r>
        <w:rPr>
          <w:rFonts w:ascii="宋体" w:hAnsi="宋体" w:eastAsia="宋体" w:cs="宋体"/>
          <w:spacing w:val="-48"/>
          <w:sz w:val="24"/>
          <w:szCs w:val="24"/>
        </w:rPr>
        <w:t xml:space="preserve"> </w:t>
      </w:r>
      <w:r>
        <w:rPr>
          <w:rFonts w:ascii="宋体" w:hAnsi="宋体" w:eastAsia="宋体" w:cs="宋体"/>
          <w:spacing w:val="-5"/>
          <w:sz w:val="24"/>
          <w:szCs w:val="24"/>
        </w:rPr>
        <w:t>至</w:t>
      </w:r>
      <w:r>
        <w:rPr>
          <w:rFonts w:ascii="宋体" w:hAnsi="宋体" w:eastAsia="宋体" w:cs="宋体"/>
          <w:spacing w:val="-48"/>
          <w:sz w:val="24"/>
          <w:szCs w:val="24"/>
        </w:rPr>
        <w:t xml:space="preserve"> </w:t>
      </w:r>
      <w:r>
        <w:rPr>
          <w:rFonts w:ascii="宋体" w:hAnsi="宋体" w:eastAsia="宋体" w:cs="宋体"/>
          <w:spacing w:val="-5"/>
          <w:sz w:val="24"/>
          <w:szCs w:val="24"/>
        </w:rPr>
        <w:t>202</w:t>
      </w:r>
      <w:r>
        <w:rPr>
          <w:rFonts w:hint="eastAsia" w:ascii="宋体" w:hAnsi="宋体" w:eastAsia="宋体" w:cs="宋体"/>
          <w:spacing w:val="-5"/>
          <w:sz w:val="24"/>
          <w:szCs w:val="24"/>
          <w:lang w:val="en-US" w:eastAsia="zh-CN"/>
        </w:rPr>
        <w:t>2</w:t>
      </w:r>
      <w:r>
        <w:rPr>
          <w:rFonts w:ascii="宋体" w:hAnsi="宋体" w:eastAsia="宋体" w:cs="宋体"/>
          <w:spacing w:val="-5"/>
          <w:sz w:val="24"/>
          <w:szCs w:val="24"/>
        </w:rPr>
        <w:t>-0</w:t>
      </w:r>
      <w:r>
        <w:rPr>
          <w:rFonts w:ascii="宋体" w:hAnsi="宋体" w:eastAsia="宋体" w:cs="宋体"/>
          <w:spacing w:val="4"/>
          <w:sz w:val="24"/>
          <w:szCs w:val="24"/>
        </w:rPr>
        <w:t xml:space="preserve">  </w:t>
      </w:r>
      <w:r>
        <w:rPr>
          <w:rFonts w:ascii="宋体" w:hAnsi="宋体" w:eastAsia="宋体" w:cs="宋体"/>
          <w:spacing w:val="-5"/>
          <w:sz w:val="24"/>
          <w:szCs w:val="24"/>
        </w:rPr>
        <w:t>-</w:t>
      </w:r>
      <w:r>
        <w:rPr>
          <w:rFonts w:ascii="宋体" w:hAnsi="宋体" w:eastAsia="宋体" w:cs="宋体"/>
          <w:spacing w:val="9"/>
          <w:sz w:val="24"/>
          <w:szCs w:val="24"/>
        </w:rPr>
        <w:t xml:space="preserve">   </w:t>
      </w:r>
      <w:r>
        <w:rPr>
          <w:rFonts w:ascii="宋体" w:hAnsi="宋体" w:eastAsia="宋体" w:cs="宋体"/>
          <w:spacing w:val="-5"/>
          <w:sz w:val="24"/>
          <w:szCs w:val="24"/>
        </w:rPr>
        <w:t>16:00:00</w:t>
      </w:r>
    </w:p>
    <w:p>
      <w:pPr>
        <w:keepNext w:val="0"/>
        <w:keepLines w:val="0"/>
        <w:widowControl/>
        <w:suppressLineNumbers w:val="0"/>
        <w:jc w:val="left"/>
        <w:rPr>
          <w:rFonts w:ascii="宋体" w:hAnsi="宋体" w:eastAsia="宋体" w:cs="宋体"/>
          <w:sz w:val="24"/>
          <w:szCs w:val="24"/>
        </w:rPr>
      </w:pPr>
      <w:r>
        <w:rPr>
          <w:rFonts w:ascii="宋体" w:hAnsi="宋体" w:eastAsia="宋体" w:cs="宋体"/>
          <w:spacing w:val="-8"/>
          <w:sz w:val="24"/>
          <w:szCs w:val="24"/>
        </w:rPr>
        <w:t>（3）</w:t>
      </w:r>
      <w:r>
        <w:rPr>
          <w:rFonts w:ascii="宋体" w:hAnsi="宋体" w:eastAsia="宋体" w:cs="宋体"/>
          <w:sz w:val="24"/>
          <w:szCs w:val="24"/>
        </w:rPr>
        <w:t xml:space="preserve"> </w:t>
      </w:r>
      <w:r>
        <w:rPr>
          <w:rFonts w:ascii="宋体" w:hAnsi="宋体" w:eastAsia="宋体" w:cs="宋体"/>
          <w:spacing w:val="-8"/>
          <w:sz w:val="24"/>
          <w:szCs w:val="24"/>
        </w:rPr>
        <w:t>投标保证金交纳方式:</w:t>
      </w:r>
      <w:r>
        <w:rPr>
          <w:rFonts w:hint="eastAsia" w:ascii="宋体" w:hAnsi="宋体" w:eastAsia="宋体" w:cs="宋体"/>
          <w:snapToGrid w:val="0"/>
          <w:color w:val="000000"/>
          <w:kern w:val="0"/>
          <w:sz w:val="24"/>
          <w:szCs w:val="24"/>
          <w:lang w:val="en-US" w:eastAsia="zh-CN" w:bidi="ar"/>
        </w:rPr>
        <w:t>银行转账或银行保函或担保保函或保证保险</w:t>
      </w:r>
      <w:bookmarkStart w:id="21" w:name="_GoBack"/>
      <w:bookmarkEnd w:id="21"/>
    </w:p>
    <w:p>
      <w:pPr>
        <w:spacing w:before="226" w:line="185" w:lineRule="auto"/>
        <w:outlineLvl w:val="0"/>
        <w:rPr>
          <w:rFonts w:ascii="宋体" w:hAnsi="宋体" w:eastAsia="宋体" w:cs="宋体"/>
          <w:sz w:val="24"/>
          <w:szCs w:val="24"/>
        </w:rPr>
      </w:pPr>
      <w:r>
        <w:rPr>
          <w:rFonts w:ascii="宋体" w:hAnsi="宋体" w:eastAsia="宋体" w:cs="宋体"/>
          <w:spacing w:val="-12"/>
          <w:w w:val="99"/>
          <w:sz w:val="24"/>
          <w:szCs w:val="24"/>
        </w:rPr>
        <w:t>（4）</w:t>
      </w:r>
      <w:r>
        <w:rPr>
          <w:rFonts w:ascii="宋体" w:hAnsi="宋体" w:eastAsia="宋体" w:cs="宋体"/>
          <w:spacing w:val="6"/>
          <w:sz w:val="24"/>
          <w:szCs w:val="24"/>
        </w:rPr>
        <w:t xml:space="preserve"> </w:t>
      </w:r>
      <w:r>
        <w:rPr>
          <w:rFonts w:ascii="宋体" w:hAnsi="宋体" w:eastAsia="宋体" w:cs="宋体"/>
          <w:spacing w:val="-12"/>
          <w:w w:val="99"/>
          <w:sz w:val="24"/>
          <w:szCs w:val="24"/>
        </w:rPr>
        <w:t>开户银行及帐号</w:t>
      </w:r>
    </w:p>
    <w:p>
      <w:pPr>
        <w:spacing w:before="227" w:line="185" w:lineRule="auto"/>
        <w:ind w:firstLine="242"/>
        <w:outlineLvl w:val="0"/>
        <w:rPr>
          <w:rFonts w:ascii="宋体" w:hAnsi="宋体" w:eastAsia="宋体" w:cs="宋体"/>
          <w:sz w:val="24"/>
          <w:szCs w:val="24"/>
        </w:rPr>
      </w:pPr>
      <w:r>
        <w:rPr>
          <w:rFonts w:ascii="宋体" w:hAnsi="宋体" w:eastAsia="宋体" w:cs="宋体"/>
          <w:spacing w:val="-1"/>
          <w:sz w:val="24"/>
          <w:szCs w:val="24"/>
        </w:rPr>
        <w:t>单位名称:遵义市公共资源交易中心</w:t>
      </w:r>
    </w:p>
    <w:p>
      <w:pPr>
        <w:spacing w:before="225" w:line="185" w:lineRule="auto"/>
        <w:ind w:firstLine="241"/>
        <w:outlineLvl w:val="0"/>
        <w:rPr>
          <w:rFonts w:ascii="宋体" w:hAnsi="宋体" w:eastAsia="宋体" w:cs="宋体"/>
          <w:sz w:val="24"/>
          <w:szCs w:val="24"/>
        </w:rPr>
      </w:pPr>
      <w:r>
        <w:rPr>
          <w:rFonts w:ascii="宋体" w:hAnsi="宋体" w:eastAsia="宋体" w:cs="宋体"/>
          <w:spacing w:val="-1"/>
          <w:sz w:val="24"/>
          <w:szCs w:val="24"/>
        </w:rPr>
        <w:t>开户银行:交通银行遵义分行厦门路支行</w:t>
      </w:r>
    </w:p>
    <w:p>
      <w:pPr>
        <w:spacing w:before="228" w:line="185" w:lineRule="auto"/>
        <w:ind w:firstLine="250"/>
        <w:outlineLvl w:val="0"/>
        <w:rPr>
          <w:rFonts w:ascii="宋体" w:hAnsi="宋体" w:eastAsia="宋体" w:cs="宋体"/>
          <w:sz w:val="24"/>
          <w:szCs w:val="24"/>
        </w:rPr>
      </w:pPr>
      <w:r>
        <w:rPr>
          <w:rFonts w:ascii="宋体" w:hAnsi="宋体" w:eastAsia="宋体" w:cs="宋体"/>
          <w:spacing w:val="-4"/>
          <w:sz w:val="24"/>
          <w:szCs w:val="24"/>
        </w:rPr>
        <w:t>帐</w:t>
      </w:r>
      <w:r>
        <w:rPr>
          <w:rFonts w:ascii="宋体" w:hAnsi="宋体" w:eastAsia="宋体" w:cs="宋体"/>
          <w:spacing w:val="32"/>
          <w:sz w:val="24"/>
          <w:szCs w:val="24"/>
        </w:rPr>
        <w:t xml:space="preserve"> </w:t>
      </w:r>
      <w:r>
        <w:rPr>
          <w:rFonts w:ascii="宋体" w:hAnsi="宋体" w:eastAsia="宋体" w:cs="宋体"/>
          <w:spacing w:val="-4"/>
          <w:sz w:val="24"/>
          <w:szCs w:val="24"/>
        </w:rPr>
        <w:t>号</w:t>
      </w:r>
      <w:r>
        <w:rPr>
          <w:rFonts w:ascii="宋体" w:hAnsi="宋体" w:eastAsia="宋体" w:cs="宋体"/>
          <w:spacing w:val="45"/>
          <w:sz w:val="24"/>
          <w:szCs w:val="24"/>
        </w:rPr>
        <w:t xml:space="preserve"> </w:t>
      </w:r>
      <w:r>
        <w:rPr>
          <w:rFonts w:ascii="宋体" w:hAnsi="宋体" w:eastAsia="宋体" w:cs="宋体"/>
          <w:spacing w:val="-4"/>
          <w:sz w:val="24"/>
          <w:szCs w:val="24"/>
        </w:rPr>
        <w:t>:523061500018150073564</w:t>
      </w:r>
    </w:p>
    <w:p>
      <w:pPr>
        <w:spacing w:line="340" w:lineRule="auto"/>
        <w:rPr>
          <w:rFonts w:ascii="宋体"/>
          <w:sz w:val="21"/>
        </w:rPr>
      </w:pPr>
    </w:p>
    <w:p>
      <w:pPr>
        <w:spacing w:before="78" w:line="185" w:lineRule="auto"/>
        <w:ind w:firstLine="3224"/>
        <w:outlineLvl w:val="1"/>
        <w:rPr>
          <w:rFonts w:ascii="宋体" w:hAnsi="宋体" w:eastAsia="宋体" w:cs="宋体"/>
          <w:sz w:val="24"/>
          <w:szCs w:val="24"/>
        </w:rPr>
      </w:pPr>
      <w:r>
        <w:rPr>
          <w:rFonts w:ascii="宋体" w:hAnsi="宋体" w:eastAsia="宋体" w:cs="宋体"/>
          <w:spacing w:val="-3"/>
          <w:sz w:val="24"/>
          <w:szCs w:val="24"/>
        </w:rPr>
        <w:t>第四节</w:t>
      </w:r>
      <w:r>
        <w:rPr>
          <w:rFonts w:ascii="宋体" w:hAnsi="宋体" w:eastAsia="宋体" w:cs="宋体"/>
          <w:spacing w:val="17"/>
          <w:sz w:val="24"/>
          <w:szCs w:val="24"/>
        </w:rPr>
        <w:t xml:space="preserve"> </w:t>
      </w:r>
      <w:r>
        <w:rPr>
          <w:rFonts w:ascii="宋体" w:hAnsi="宋体" w:eastAsia="宋体" w:cs="宋体"/>
          <w:spacing w:val="-3"/>
          <w:sz w:val="24"/>
          <w:szCs w:val="24"/>
        </w:rPr>
        <w:t>递交响应文件</w:t>
      </w:r>
    </w:p>
    <w:p>
      <w:pPr>
        <w:spacing w:line="342" w:lineRule="auto"/>
        <w:rPr>
          <w:rFonts w:ascii="宋体"/>
          <w:sz w:val="21"/>
        </w:rPr>
      </w:pPr>
    </w:p>
    <w:p>
      <w:pPr>
        <w:spacing w:before="79" w:line="185" w:lineRule="auto"/>
        <w:ind w:firstLine="4"/>
        <w:rPr>
          <w:rFonts w:ascii="宋体" w:hAnsi="宋体" w:eastAsia="宋体" w:cs="宋体"/>
          <w:sz w:val="24"/>
          <w:szCs w:val="24"/>
        </w:rPr>
      </w:pPr>
      <w:r>
        <w:rPr>
          <w:rFonts w:ascii="宋体" w:hAnsi="宋体" w:eastAsia="宋体" w:cs="宋体"/>
          <w:spacing w:val="-3"/>
          <w:sz w:val="24"/>
          <w:szCs w:val="24"/>
        </w:rPr>
        <w:t>一、递交时间</w:t>
      </w:r>
    </w:p>
    <w:p>
      <w:pPr>
        <w:spacing w:before="225" w:line="359" w:lineRule="auto"/>
        <w:ind w:left="2" w:right="91" w:firstLine="505"/>
        <w:rPr>
          <w:rFonts w:ascii="宋体" w:hAnsi="宋体" w:eastAsia="宋体" w:cs="宋体"/>
          <w:sz w:val="24"/>
          <w:szCs w:val="24"/>
        </w:rPr>
      </w:pPr>
      <w:r>
        <w:rPr>
          <w:rFonts w:ascii="宋体" w:hAnsi="宋体" w:eastAsia="宋体" w:cs="宋体"/>
          <w:spacing w:val="-2"/>
          <w:sz w:val="24"/>
          <w:szCs w:val="24"/>
        </w:rPr>
        <w:t>以本项目公告时间为准，如本项目有变更公告的，以变更公告时间为准（供应</w:t>
      </w:r>
      <w:r>
        <w:rPr>
          <w:rFonts w:ascii="宋体" w:hAnsi="宋体" w:eastAsia="宋体" w:cs="宋体"/>
          <w:spacing w:val="31"/>
          <w:sz w:val="24"/>
          <w:szCs w:val="24"/>
        </w:rPr>
        <w:t xml:space="preserve"> </w:t>
      </w:r>
      <w:r>
        <w:rPr>
          <w:rFonts w:ascii="宋体" w:hAnsi="宋体" w:eastAsia="宋体" w:cs="宋体"/>
          <w:spacing w:val="-1"/>
          <w:sz w:val="24"/>
          <w:szCs w:val="24"/>
        </w:rPr>
        <w:t>商须在递交文件截止时间前递交密封的响应文件，代理机构工作人员对递交的响应</w:t>
      </w:r>
      <w:r>
        <w:rPr>
          <w:rFonts w:ascii="宋体" w:hAnsi="宋体" w:eastAsia="宋体" w:cs="宋体"/>
          <w:spacing w:val="24"/>
          <w:sz w:val="24"/>
          <w:szCs w:val="24"/>
        </w:rPr>
        <w:t xml:space="preserve"> </w:t>
      </w:r>
      <w:r>
        <w:rPr>
          <w:rFonts w:ascii="宋体" w:hAnsi="宋体" w:eastAsia="宋体" w:cs="宋体"/>
          <w:spacing w:val="-8"/>
          <w:sz w:val="24"/>
          <w:szCs w:val="24"/>
        </w:rPr>
        <w:t>文件进行登记。不接受逾时的响应文件）</w:t>
      </w:r>
      <w:r>
        <w:rPr>
          <w:rFonts w:ascii="宋体" w:hAnsi="宋体" w:eastAsia="宋体" w:cs="宋体"/>
          <w:spacing w:val="20"/>
          <w:sz w:val="24"/>
          <w:szCs w:val="24"/>
        </w:rPr>
        <w:t xml:space="preserve"> </w:t>
      </w:r>
      <w:r>
        <w:rPr>
          <w:rFonts w:ascii="宋体" w:hAnsi="宋体" w:eastAsia="宋体" w:cs="宋体"/>
          <w:spacing w:val="-8"/>
          <w:sz w:val="24"/>
          <w:szCs w:val="24"/>
        </w:rPr>
        <w:t>。</w:t>
      </w:r>
    </w:p>
    <w:p>
      <w:pPr>
        <w:spacing w:before="1" w:line="202" w:lineRule="auto"/>
        <w:ind w:firstLine="4"/>
        <w:rPr>
          <w:rFonts w:ascii="宋体" w:hAnsi="宋体" w:eastAsia="宋体" w:cs="宋体"/>
          <w:sz w:val="24"/>
          <w:szCs w:val="24"/>
        </w:rPr>
      </w:pPr>
      <w:r>
        <w:rPr>
          <w:rFonts w:ascii="宋体" w:hAnsi="宋体" w:eastAsia="宋体" w:cs="宋体"/>
          <w:spacing w:val="-3"/>
          <w:sz w:val="24"/>
          <w:szCs w:val="24"/>
        </w:rPr>
        <w:t>二、递交地点</w:t>
      </w:r>
    </w:p>
    <w:p>
      <w:pPr>
        <w:spacing w:before="206" w:line="358" w:lineRule="auto"/>
        <w:ind w:right="91" w:firstLine="240"/>
        <w:rPr>
          <w:rFonts w:ascii="宋体" w:hAnsi="宋体" w:eastAsia="宋体" w:cs="宋体"/>
          <w:sz w:val="24"/>
          <w:szCs w:val="24"/>
        </w:rPr>
      </w:pPr>
      <w:r>
        <w:rPr>
          <w:rFonts w:ascii="宋体" w:hAnsi="宋体" w:eastAsia="宋体" w:cs="宋体"/>
          <w:spacing w:val="-2"/>
          <w:sz w:val="24"/>
          <w:szCs w:val="24"/>
        </w:rPr>
        <w:t>地址:遵义市公共资源交易中心（遵义市新蒲新区播州大道东</w:t>
      </w:r>
      <w:r>
        <w:rPr>
          <w:rFonts w:ascii="宋体" w:hAnsi="宋体" w:eastAsia="宋体" w:cs="宋体"/>
          <w:spacing w:val="-16"/>
          <w:sz w:val="24"/>
          <w:szCs w:val="24"/>
        </w:rPr>
        <w:t xml:space="preserve"> </w:t>
      </w:r>
      <w:r>
        <w:rPr>
          <w:rFonts w:ascii="宋体" w:hAnsi="宋体" w:eastAsia="宋体" w:cs="宋体"/>
          <w:spacing w:val="-2"/>
          <w:sz w:val="24"/>
          <w:szCs w:val="24"/>
        </w:rPr>
        <w:t>100</w:t>
      </w:r>
      <w:r>
        <w:rPr>
          <w:rFonts w:ascii="宋体" w:hAnsi="宋体" w:eastAsia="宋体" w:cs="宋体"/>
          <w:spacing w:val="-50"/>
          <w:sz w:val="24"/>
          <w:szCs w:val="24"/>
        </w:rPr>
        <w:t xml:space="preserve"> </w:t>
      </w:r>
      <w:r>
        <w:rPr>
          <w:rFonts w:ascii="宋体" w:hAnsi="宋体" w:eastAsia="宋体" w:cs="宋体"/>
          <w:spacing w:val="-2"/>
          <w:sz w:val="24"/>
          <w:szCs w:val="24"/>
        </w:rPr>
        <w:t>米</w:t>
      </w:r>
      <w:r>
        <w:rPr>
          <w:rFonts w:ascii="宋体" w:hAnsi="宋体" w:eastAsia="宋体" w:cs="宋体"/>
          <w:spacing w:val="8"/>
          <w:sz w:val="24"/>
          <w:szCs w:val="24"/>
        </w:rPr>
        <w:t xml:space="preserve"> </w:t>
      </w:r>
      <w:r>
        <w:rPr>
          <w:rFonts w:ascii="宋体" w:hAnsi="宋体" w:eastAsia="宋体" w:cs="宋体"/>
          <w:spacing w:val="-2"/>
          <w:sz w:val="24"/>
          <w:szCs w:val="24"/>
        </w:rPr>
        <w:t>遵义市政务</w:t>
      </w:r>
      <w:r>
        <w:rPr>
          <w:rFonts w:ascii="宋体" w:hAnsi="宋体" w:eastAsia="宋体" w:cs="宋体"/>
          <w:sz w:val="24"/>
          <w:szCs w:val="24"/>
        </w:rPr>
        <w:t xml:space="preserve"> </w:t>
      </w:r>
      <w:r>
        <w:rPr>
          <w:rFonts w:ascii="宋体" w:hAnsi="宋体" w:eastAsia="宋体" w:cs="宋体"/>
          <w:spacing w:val="-4"/>
          <w:sz w:val="24"/>
          <w:szCs w:val="24"/>
        </w:rPr>
        <w:t>服务中心大楼</w:t>
      </w:r>
      <w:r>
        <w:rPr>
          <w:rFonts w:ascii="宋体" w:hAnsi="宋体" w:eastAsia="宋体" w:cs="宋体"/>
          <w:spacing w:val="-42"/>
          <w:sz w:val="24"/>
          <w:szCs w:val="24"/>
        </w:rPr>
        <w:t xml:space="preserve"> </w:t>
      </w:r>
      <w:r>
        <w:rPr>
          <w:rFonts w:ascii="宋体" w:hAnsi="宋体" w:eastAsia="宋体" w:cs="宋体"/>
          <w:spacing w:val="-4"/>
          <w:sz w:val="24"/>
          <w:szCs w:val="24"/>
        </w:rPr>
        <w:t>9</w:t>
      </w:r>
      <w:r>
        <w:rPr>
          <w:rFonts w:ascii="宋体" w:hAnsi="宋体" w:eastAsia="宋体" w:cs="宋体"/>
          <w:spacing w:val="-52"/>
          <w:sz w:val="24"/>
          <w:szCs w:val="24"/>
        </w:rPr>
        <w:t xml:space="preserve"> </w:t>
      </w:r>
      <w:r>
        <w:rPr>
          <w:rFonts w:ascii="宋体" w:hAnsi="宋体" w:eastAsia="宋体" w:cs="宋体"/>
          <w:spacing w:val="-4"/>
          <w:sz w:val="24"/>
          <w:szCs w:val="24"/>
        </w:rPr>
        <w:t>楼）</w:t>
      </w:r>
    </w:p>
    <w:p>
      <w:pPr>
        <w:spacing w:before="2" w:line="202" w:lineRule="auto"/>
        <w:rPr>
          <w:rFonts w:ascii="宋体" w:hAnsi="宋体" w:eastAsia="宋体" w:cs="宋体"/>
          <w:sz w:val="24"/>
          <w:szCs w:val="24"/>
        </w:rPr>
      </w:pPr>
      <w:r>
        <w:rPr>
          <w:rFonts w:ascii="宋体" w:hAnsi="宋体" w:eastAsia="宋体" w:cs="宋体"/>
          <w:spacing w:val="-2"/>
          <w:sz w:val="24"/>
          <w:szCs w:val="24"/>
        </w:rPr>
        <w:t>三、递交要求</w:t>
      </w:r>
    </w:p>
    <w:p>
      <w:pPr>
        <w:spacing w:before="79" w:line="185" w:lineRule="auto"/>
        <w:ind w:firstLine="236" w:firstLineChars="100"/>
        <w:rPr>
          <w:rFonts w:ascii="宋体" w:hAnsi="宋体" w:eastAsia="宋体" w:cs="宋体"/>
          <w:color w:val="000000" w:themeColor="text1"/>
          <w:spacing w:val="-2"/>
          <w:sz w:val="24"/>
          <w:szCs w:val="24"/>
          <w14:textFill>
            <w14:solidFill>
              <w14:schemeClr w14:val="tx1"/>
            </w14:solidFill>
          </w14:textFill>
        </w:rPr>
      </w:pPr>
      <w:r>
        <w:rPr>
          <w:rFonts w:hint="eastAsia" w:ascii="宋体" w:hAnsi="宋体" w:eastAsia="宋体" w:cs="宋体"/>
          <w:color w:val="000000" w:themeColor="text1"/>
          <w:spacing w:val="-2"/>
          <w:sz w:val="24"/>
          <w:szCs w:val="24"/>
          <w:lang w:val="en-US" w:eastAsia="zh-CN"/>
          <w14:textFill>
            <w14:solidFill>
              <w14:schemeClr w14:val="tx1"/>
            </w14:solidFill>
          </w14:textFill>
        </w:rPr>
        <w:t xml:space="preserve">供应商应准备 </w:t>
      </w:r>
      <w:r>
        <w:rPr>
          <w:rFonts w:hint="eastAsia" w:ascii="宋体" w:hAnsi="宋体" w:eastAsia="宋体" w:cs="宋体"/>
          <w:color w:val="000000" w:themeColor="text1"/>
          <w:spacing w:val="-2"/>
          <w:sz w:val="24"/>
          <w:szCs w:val="24"/>
          <w:u w:val="single"/>
          <w:lang w:val="en-US" w:eastAsia="zh-CN"/>
          <w14:textFill>
            <w14:solidFill>
              <w14:schemeClr w14:val="tx1"/>
            </w14:solidFill>
          </w14:textFill>
        </w:rPr>
        <w:t xml:space="preserve">叁 </w:t>
      </w:r>
      <w:r>
        <w:rPr>
          <w:rFonts w:hint="eastAsia" w:ascii="宋体" w:hAnsi="宋体" w:eastAsia="宋体" w:cs="宋体"/>
          <w:color w:val="000000" w:themeColor="text1"/>
          <w:spacing w:val="-2"/>
          <w:sz w:val="24"/>
          <w:szCs w:val="24"/>
          <w:lang w:val="en-US" w:eastAsia="zh-CN"/>
          <w14:textFill>
            <w14:solidFill>
              <w14:schemeClr w14:val="tx1"/>
            </w14:solidFill>
          </w14:textFill>
        </w:rPr>
        <w:t>份响应文件，</w:t>
      </w:r>
      <w:r>
        <w:rPr>
          <w:rFonts w:hint="eastAsia" w:ascii="宋体" w:hAnsi="宋体" w:eastAsia="宋体" w:cs="宋体"/>
          <w:color w:val="000000" w:themeColor="text1"/>
          <w:spacing w:val="-2"/>
          <w:sz w:val="24"/>
          <w:szCs w:val="24"/>
          <w:u w:val="single"/>
          <w:lang w:val="en-US" w:eastAsia="zh-CN"/>
          <w14:textFill>
            <w14:solidFill>
              <w14:schemeClr w14:val="tx1"/>
            </w14:solidFill>
          </w14:textFill>
        </w:rPr>
        <w:t xml:space="preserve"> 壹</w:t>
      </w:r>
      <w:r>
        <w:rPr>
          <w:rFonts w:hint="eastAsia" w:ascii="宋体" w:hAnsi="宋体" w:eastAsia="宋体" w:cs="宋体"/>
          <w:color w:val="000000" w:themeColor="text1"/>
          <w:spacing w:val="-2"/>
          <w:sz w:val="24"/>
          <w:szCs w:val="24"/>
          <w:lang w:val="en-US" w:eastAsia="zh-CN"/>
          <w14:textFill>
            <w14:solidFill>
              <w14:schemeClr w14:val="tx1"/>
            </w14:solidFill>
          </w14:textFill>
        </w:rPr>
        <w:t xml:space="preserve"> 份正本、</w:t>
      </w:r>
      <w:r>
        <w:rPr>
          <w:rFonts w:hint="eastAsia" w:ascii="宋体" w:hAnsi="宋体" w:eastAsia="宋体" w:cs="宋体"/>
          <w:color w:val="000000" w:themeColor="text1"/>
          <w:spacing w:val="-2"/>
          <w:sz w:val="24"/>
          <w:szCs w:val="24"/>
          <w:u w:val="single"/>
          <w:lang w:val="en-US" w:eastAsia="zh-CN"/>
          <w14:textFill>
            <w14:solidFill>
              <w14:schemeClr w14:val="tx1"/>
            </w14:solidFill>
          </w14:textFill>
        </w:rPr>
        <w:t xml:space="preserve"> 壹</w:t>
      </w:r>
      <w:r>
        <w:rPr>
          <w:rFonts w:hint="eastAsia" w:ascii="宋体" w:hAnsi="宋体" w:eastAsia="宋体" w:cs="宋体"/>
          <w:color w:val="000000" w:themeColor="text1"/>
          <w:spacing w:val="-2"/>
          <w:sz w:val="24"/>
          <w:szCs w:val="24"/>
          <w:lang w:val="en-US" w:eastAsia="zh-CN"/>
          <w14:textFill>
            <w14:solidFill>
              <w14:schemeClr w14:val="tx1"/>
            </w14:solidFill>
          </w14:textFill>
        </w:rPr>
        <w:t xml:space="preserve"> 份副本、</w:t>
      </w:r>
      <w:r>
        <w:rPr>
          <w:rFonts w:hint="eastAsia" w:ascii="宋体" w:hAnsi="宋体" w:eastAsia="宋体" w:cs="宋体"/>
          <w:color w:val="000000" w:themeColor="text1"/>
          <w:spacing w:val="-2"/>
          <w:sz w:val="24"/>
          <w:szCs w:val="24"/>
          <w:u w:val="none"/>
          <w:lang w:val="en-US" w:eastAsia="zh-CN"/>
          <w14:textFill>
            <w14:solidFill>
              <w14:schemeClr w14:val="tx1"/>
            </w14:solidFill>
          </w14:textFill>
        </w:rPr>
        <w:t xml:space="preserve">壹 </w:t>
      </w:r>
      <w:r>
        <w:rPr>
          <w:rFonts w:hint="eastAsia" w:ascii="宋体" w:hAnsi="宋体" w:eastAsia="宋体" w:cs="宋体"/>
          <w:color w:val="000000" w:themeColor="text1"/>
          <w:spacing w:val="-2"/>
          <w:sz w:val="24"/>
          <w:szCs w:val="24"/>
          <w:lang w:val="en-US" w:eastAsia="zh-CN"/>
          <w14:textFill>
            <w14:solidFill>
              <w14:schemeClr w14:val="tx1"/>
            </w14:solidFill>
          </w14:textFill>
        </w:rPr>
        <w:t>份加盖公章的正本电子文档。</w:t>
      </w:r>
    </w:p>
    <w:p>
      <w:pPr>
        <w:spacing w:before="79" w:line="185" w:lineRule="auto"/>
        <w:ind w:firstLine="515"/>
        <w:rPr>
          <w:rFonts w:ascii="宋体" w:hAnsi="宋体" w:eastAsia="宋体" w:cs="宋体"/>
          <w:sz w:val="24"/>
          <w:szCs w:val="24"/>
        </w:rPr>
      </w:pPr>
      <w:r>
        <w:rPr>
          <w:rFonts w:ascii="宋体" w:hAnsi="宋体" w:eastAsia="宋体" w:cs="宋体"/>
          <w:spacing w:val="-2"/>
          <w:sz w:val="24"/>
          <w:szCs w:val="24"/>
        </w:rPr>
        <w:t>四、投标响应文件的补充、修改和撤回</w:t>
      </w:r>
    </w:p>
    <w:p>
      <w:pPr>
        <w:spacing w:line="342" w:lineRule="auto"/>
        <w:rPr>
          <w:rFonts w:ascii="宋体"/>
          <w:sz w:val="21"/>
        </w:rPr>
      </w:pPr>
    </w:p>
    <w:p>
      <w:pPr>
        <w:spacing w:before="78" w:line="360" w:lineRule="auto"/>
        <w:ind w:left="3" w:firstLine="495"/>
        <w:rPr>
          <w:rFonts w:ascii="宋体" w:hAnsi="宋体" w:eastAsia="宋体" w:cs="宋体"/>
          <w:sz w:val="24"/>
          <w:szCs w:val="24"/>
        </w:rPr>
      </w:pPr>
      <w:r>
        <w:rPr>
          <w:rFonts w:ascii="宋体" w:hAnsi="宋体" w:eastAsia="宋体" w:cs="宋体"/>
          <w:spacing w:val="-5"/>
          <w:sz w:val="24"/>
          <w:szCs w:val="24"/>
        </w:rPr>
        <w:t>（1）</w:t>
      </w:r>
      <w:r>
        <w:rPr>
          <w:rFonts w:ascii="宋体" w:hAnsi="宋体" w:eastAsia="宋体" w:cs="宋体"/>
          <w:spacing w:val="-2"/>
          <w:sz w:val="24"/>
          <w:szCs w:val="24"/>
        </w:rPr>
        <w:t xml:space="preserve"> </w:t>
      </w:r>
      <w:r>
        <w:rPr>
          <w:rFonts w:ascii="宋体" w:hAnsi="宋体" w:eastAsia="宋体" w:cs="宋体"/>
          <w:spacing w:val="-5"/>
          <w:sz w:val="24"/>
          <w:szCs w:val="24"/>
        </w:rPr>
        <w:t>投标人在提交投标响应文件后，在投标截止时间前可对其投标文件进行补</w:t>
      </w:r>
      <w:r>
        <w:rPr>
          <w:rFonts w:ascii="宋体" w:hAnsi="宋体" w:eastAsia="宋体" w:cs="宋体"/>
          <w:sz w:val="24"/>
          <w:szCs w:val="24"/>
        </w:rPr>
        <w:t xml:space="preserve"> </w:t>
      </w:r>
      <w:r>
        <w:rPr>
          <w:rFonts w:ascii="宋体" w:hAnsi="宋体" w:eastAsia="宋体" w:cs="宋体"/>
          <w:spacing w:val="-2"/>
          <w:sz w:val="24"/>
          <w:szCs w:val="24"/>
        </w:rPr>
        <w:t>充、修改或撤回。</w:t>
      </w:r>
    </w:p>
    <w:p>
      <w:pPr>
        <w:sectPr>
          <w:footerReference r:id="rId21" w:type="default"/>
          <w:pgSz w:w="11907" w:h="16840"/>
          <w:pgMar w:top="1292" w:right="1586" w:bottom="1244" w:left="1597" w:header="0" w:footer="1121" w:gutter="0"/>
          <w:cols w:space="720" w:num="1"/>
        </w:sectPr>
      </w:pPr>
    </w:p>
    <w:p>
      <w:pPr>
        <w:spacing w:before="48" w:line="358" w:lineRule="auto"/>
        <w:ind w:right="86" w:firstLine="499"/>
        <w:rPr>
          <w:rFonts w:ascii="宋体" w:hAnsi="宋体" w:eastAsia="宋体" w:cs="宋体"/>
          <w:sz w:val="24"/>
          <w:szCs w:val="24"/>
        </w:rPr>
      </w:pPr>
      <w:r>
        <w:rPr>
          <w:rFonts w:ascii="宋体" w:hAnsi="宋体" w:eastAsia="宋体" w:cs="宋体"/>
          <w:spacing w:val="-5"/>
          <w:sz w:val="24"/>
          <w:szCs w:val="24"/>
        </w:rPr>
        <w:t>（2）</w:t>
      </w:r>
      <w:r>
        <w:rPr>
          <w:rFonts w:ascii="宋体" w:hAnsi="宋体" w:eastAsia="宋体" w:cs="宋体"/>
          <w:spacing w:val="-2"/>
          <w:sz w:val="24"/>
          <w:szCs w:val="24"/>
        </w:rPr>
        <w:t xml:space="preserve"> </w:t>
      </w:r>
      <w:r>
        <w:rPr>
          <w:rFonts w:ascii="宋体" w:hAnsi="宋体" w:eastAsia="宋体" w:cs="宋体"/>
          <w:spacing w:val="-5"/>
          <w:sz w:val="24"/>
          <w:szCs w:val="24"/>
        </w:rPr>
        <w:t>投标补充或修改文件必须加盖投标人单位公章并注明“补充或修改投标文</w:t>
      </w:r>
      <w:r>
        <w:rPr>
          <w:rFonts w:ascii="宋体" w:hAnsi="宋体" w:eastAsia="宋体" w:cs="宋体"/>
          <w:sz w:val="24"/>
          <w:szCs w:val="24"/>
        </w:rPr>
        <w:t xml:space="preserve"> </w:t>
      </w:r>
      <w:r>
        <w:rPr>
          <w:rFonts w:ascii="宋体" w:hAnsi="宋体" w:eastAsia="宋体" w:cs="宋体"/>
          <w:spacing w:val="-1"/>
          <w:sz w:val="24"/>
          <w:szCs w:val="24"/>
        </w:rPr>
        <w:t>件”字样和标识项目名称、品目名称、交易编号、单位名称信息，要求密封递交。</w:t>
      </w:r>
    </w:p>
    <w:p>
      <w:pPr>
        <w:spacing w:before="240" w:line="360" w:lineRule="auto"/>
        <w:ind w:left="2" w:right="86" w:firstLine="496"/>
        <w:rPr>
          <w:rFonts w:ascii="宋体" w:hAnsi="宋体" w:eastAsia="宋体" w:cs="宋体"/>
          <w:sz w:val="24"/>
          <w:szCs w:val="24"/>
        </w:rPr>
      </w:pPr>
      <w:r>
        <w:rPr>
          <w:rFonts w:ascii="宋体" w:hAnsi="宋体" w:eastAsia="宋体" w:cs="宋体"/>
          <w:spacing w:val="-4"/>
          <w:sz w:val="24"/>
          <w:szCs w:val="24"/>
        </w:rPr>
        <w:t>（3）</w:t>
      </w:r>
      <w:r>
        <w:rPr>
          <w:rFonts w:ascii="宋体" w:hAnsi="宋体" w:eastAsia="宋体" w:cs="宋体"/>
          <w:spacing w:val="-37"/>
          <w:sz w:val="24"/>
          <w:szCs w:val="24"/>
        </w:rPr>
        <w:t xml:space="preserve"> </w:t>
      </w:r>
      <w:r>
        <w:rPr>
          <w:rFonts w:ascii="宋体" w:hAnsi="宋体" w:eastAsia="宋体" w:cs="宋体"/>
          <w:spacing w:val="-4"/>
          <w:sz w:val="24"/>
          <w:szCs w:val="24"/>
        </w:rPr>
        <w:t>投标文件撤回必须在投标截止时间前提交由项目授权代表签署的撤回投标</w:t>
      </w:r>
      <w:r>
        <w:rPr>
          <w:rFonts w:ascii="宋体" w:hAnsi="宋体" w:eastAsia="宋体" w:cs="宋体"/>
          <w:sz w:val="24"/>
          <w:szCs w:val="24"/>
        </w:rPr>
        <w:t xml:space="preserve"> </w:t>
      </w:r>
      <w:r>
        <w:rPr>
          <w:rFonts w:ascii="宋体" w:hAnsi="宋体" w:eastAsia="宋体" w:cs="宋体"/>
          <w:spacing w:val="-1"/>
          <w:sz w:val="24"/>
          <w:szCs w:val="24"/>
        </w:rPr>
        <w:t>文件的通知，招标代理机构可以退回其投标文件。</w:t>
      </w:r>
    </w:p>
    <w:p>
      <w:pPr>
        <w:spacing w:before="120" w:line="185" w:lineRule="auto"/>
        <w:ind w:firstLine="487"/>
        <w:rPr>
          <w:rFonts w:ascii="宋体" w:hAnsi="宋体" w:eastAsia="宋体" w:cs="宋体"/>
          <w:sz w:val="24"/>
          <w:szCs w:val="24"/>
        </w:rPr>
      </w:pPr>
      <w:r>
        <w:rPr>
          <w:rFonts w:ascii="宋体" w:hAnsi="宋体" w:eastAsia="宋体" w:cs="宋体"/>
          <w:spacing w:val="-5"/>
          <w:sz w:val="24"/>
          <w:szCs w:val="24"/>
        </w:rPr>
        <w:t>（4）</w:t>
      </w:r>
      <w:r>
        <w:rPr>
          <w:rFonts w:ascii="宋体" w:hAnsi="宋体" w:eastAsia="宋体" w:cs="宋体"/>
          <w:spacing w:val="-6"/>
          <w:sz w:val="24"/>
          <w:szCs w:val="24"/>
        </w:rPr>
        <w:t xml:space="preserve"> </w:t>
      </w:r>
      <w:r>
        <w:rPr>
          <w:rFonts w:ascii="宋体" w:hAnsi="宋体" w:eastAsia="宋体" w:cs="宋体"/>
          <w:spacing w:val="-5"/>
          <w:sz w:val="24"/>
          <w:szCs w:val="24"/>
        </w:rPr>
        <w:t>投标截止时间以后不得补充、修改或撤回投标文件。</w:t>
      </w:r>
    </w:p>
    <w:p>
      <w:pPr>
        <w:spacing w:line="340" w:lineRule="auto"/>
        <w:rPr>
          <w:rFonts w:ascii="宋体"/>
          <w:sz w:val="21"/>
        </w:rPr>
      </w:pPr>
    </w:p>
    <w:p>
      <w:pPr>
        <w:spacing w:before="78" w:line="185" w:lineRule="auto"/>
        <w:ind w:firstLine="3104"/>
        <w:outlineLvl w:val="1"/>
        <w:rPr>
          <w:rFonts w:ascii="宋体" w:hAnsi="宋体" w:eastAsia="宋体" w:cs="宋体"/>
          <w:sz w:val="24"/>
          <w:szCs w:val="24"/>
        </w:rPr>
      </w:pPr>
      <w:r>
        <w:rPr>
          <w:rFonts w:ascii="宋体" w:hAnsi="宋体" w:eastAsia="宋体" w:cs="宋体"/>
          <w:spacing w:val="-3"/>
          <w:sz w:val="24"/>
          <w:szCs w:val="24"/>
        </w:rPr>
        <w:t>第五节</w:t>
      </w:r>
      <w:r>
        <w:rPr>
          <w:rFonts w:ascii="宋体" w:hAnsi="宋体" w:eastAsia="宋体" w:cs="宋体"/>
          <w:spacing w:val="20"/>
          <w:sz w:val="24"/>
          <w:szCs w:val="24"/>
        </w:rPr>
        <w:t xml:space="preserve"> </w:t>
      </w:r>
      <w:r>
        <w:rPr>
          <w:rFonts w:ascii="宋体" w:hAnsi="宋体" w:eastAsia="宋体" w:cs="宋体"/>
          <w:spacing w:val="-3"/>
          <w:sz w:val="24"/>
          <w:szCs w:val="24"/>
        </w:rPr>
        <w:t>竞争性磋商程序</w:t>
      </w:r>
    </w:p>
    <w:p>
      <w:pPr>
        <w:spacing w:line="342" w:lineRule="auto"/>
        <w:rPr>
          <w:rFonts w:ascii="宋体"/>
          <w:sz w:val="21"/>
        </w:rPr>
      </w:pPr>
    </w:p>
    <w:p>
      <w:pPr>
        <w:spacing w:before="78" w:line="359" w:lineRule="auto"/>
        <w:ind w:left="7" w:right="88" w:hanging="7"/>
        <w:rPr>
          <w:rFonts w:ascii="宋体" w:hAnsi="宋体" w:eastAsia="宋体" w:cs="宋体"/>
          <w:sz w:val="24"/>
          <w:szCs w:val="24"/>
        </w:rPr>
      </w:pPr>
      <w:r>
        <w:rPr>
          <w:rFonts w:ascii="宋体" w:hAnsi="宋体" w:eastAsia="宋体" w:cs="宋体"/>
          <w:spacing w:val="-6"/>
          <w:sz w:val="24"/>
          <w:szCs w:val="24"/>
          <w14:textOutline w14:w="4358" w14:cap="sq" w14:cmpd="sng">
            <w14:solidFill>
              <w14:srgbClr w14:val="000000"/>
            </w14:solidFill>
            <w14:prstDash w14:val="solid"/>
            <w14:bevel/>
          </w14:textOutline>
        </w:rPr>
        <w:t>注：</w:t>
      </w:r>
      <w:r>
        <w:rPr>
          <w:rFonts w:ascii="宋体" w:hAnsi="宋体" w:eastAsia="宋体" w:cs="宋体"/>
          <w:spacing w:val="61"/>
          <w:sz w:val="24"/>
          <w:szCs w:val="24"/>
        </w:rPr>
        <w:t xml:space="preserve"> </w:t>
      </w:r>
      <w:r>
        <w:rPr>
          <w:rFonts w:ascii="宋体" w:hAnsi="宋体" w:eastAsia="宋体" w:cs="宋体"/>
          <w:spacing w:val="-6"/>
          <w:sz w:val="24"/>
          <w:szCs w:val="24"/>
          <w14:textOutline w14:w="4358" w14:cap="sq" w14:cmpd="sng">
            <w14:solidFill>
              <w14:srgbClr w14:val="000000"/>
            </w14:solidFill>
            <w14:prstDash w14:val="solid"/>
            <w14:bevel/>
          </w14:textOutline>
        </w:rPr>
        <w:t>参与谈判的供应商应持授权委托书原件、委托代理人身份证原件(法定代表人亲</w:t>
      </w:r>
      <w:r>
        <w:rPr>
          <w:rFonts w:ascii="宋体" w:hAnsi="宋体" w:eastAsia="宋体" w:cs="宋体"/>
          <w:sz w:val="24"/>
          <w:szCs w:val="24"/>
        </w:rPr>
        <w:t xml:space="preserve"> </w:t>
      </w:r>
      <w:r>
        <w:rPr>
          <w:rFonts w:ascii="宋体" w:hAnsi="宋体" w:eastAsia="宋体" w:cs="宋体"/>
          <w:spacing w:val="-2"/>
          <w:sz w:val="24"/>
          <w:szCs w:val="24"/>
          <w14:textOutline w14:w="4358" w14:cap="sq" w14:cmpd="sng">
            <w14:solidFill>
              <w14:srgbClr w14:val="000000"/>
            </w14:solidFill>
            <w14:prstDash w14:val="solid"/>
            <w14:bevel/>
          </w14:textOutline>
        </w:rPr>
        <w:t>自参加的持法定代表人身份证明原件、本人身份证原件)、营业执照副本原件或加盖</w:t>
      </w:r>
      <w:r>
        <w:rPr>
          <w:rFonts w:ascii="宋体" w:hAnsi="宋体" w:eastAsia="宋体" w:cs="宋体"/>
          <w:spacing w:val="25"/>
          <w:sz w:val="24"/>
          <w:szCs w:val="24"/>
        </w:rPr>
        <w:t xml:space="preserve"> </w:t>
      </w:r>
      <w:r>
        <w:rPr>
          <w:rFonts w:ascii="宋体" w:hAnsi="宋体" w:eastAsia="宋体" w:cs="宋体"/>
          <w:sz w:val="24"/>
          <w:szCs w:val="24"/>
          <w14:textOutline w14:w="4358" w14:cap="sq" w14:cmpd="sng">
            <w14:solidFill>
              <w14:srgbClr w14:val="000000"/>
            </w14:solidFill>
            <w14:prstDash w14:val="solid"/>
            <w14:bevel/>
          </w14:textOutline>
        </w:rPr>
        <w:t>公章的复印件核验，以确认其身份合法有效。</w:t>
      </w:r>
    </w:p>
    <w:p>
      <w:pPr>
        <w:spacing w:line="295" w:lineRule="auto"/>
        <w:rPr>
          <w:rFonts w:ascii="宋体"/>
          <w:sz w:val="21"/>
        </w:rPr>
      </w:pPr>
    </w:p>
    <w:p>
      <w:pPr>
        <w:spacing w:before="78" w:line="185" w:lineRule="auto"/>
        <w:ind w:firstLine="4"/>
        <w:rPr>
          <w:rFonts w:ascii="宋体" w:hAnsi="宋体" w:eastAsia="宋体" w:cs="宋体"/>
          <w:sz w:val="24"/>
          <w:szCs w:val="24"/>
        </w:rPr>
      </w:pPr>
      <w:r>
        <w:rPr>
          <w:rFonts w:ascii="宋体" w:hAnsi="宋体" w:eastAsia="宋体" w:cs="宋体"/>
          <w:spacing w:val="-3"/>
          <w:sz w:val="24"/>
          <w:szCs w:val="24"/>
        </w:rPr>
        <w:t>一、磋商时间</w:t>
      </w:r>
    </w:p>
    <w:p>
      <w:pPr>
        <w:spacing w:line="340" w:lineRule="auto"/>
        <w:rPr>
          <w:rFonts w:ascii="宋体"/>
          <w:sz w:val="21"/>
        </w:rPr>
      </w:pPr>
    </w:p>
    <w:p>
      <w:pPr>
        <w:spacing w:before="78" w:line="185" w:lineRule="auto"/>
        <w:ind w:firstLine="520"/>
        <w:rPr>
          <w:rFonts w:ascii="宋体" w:hAnsi="宋体" w:eastAsia="宋体" w:cs="宋体"/>
          <w:sz w:val="24"/>
          <w:szCs w:val="24"/>
        </w:rPr>
      </w:pPr>
      <w:r>
        <w:rPr>
          <w:rFonts w:ascii="宋体" w:hAnsi="宋体" w:eastAsia="宋体" w:cs="宋体"/>
          <w:spacing w:val="-2"/>
          <w:sz w:val="24"/>
          <w:szCs w:val="24"/>
        </w:rPr>
        <w:t>以本项目公告时间为准。如发布变更公告的，以变更公告时间为准。</w:t>
      </w:r>
    </w:p>
    <w:p>
      <w:pPr>
        <w:spacing w:before="348" w:line="185" w:lineRule="auto"/>
        <w:ind w:firstLine="4"/>
        <w:rPr>
          <w:rFonts w:ascii="宋体" w:hAnsi="宋体" w:eastAsia="宋体" w:cs="宋体"/>
          <w:sz w:val="24"/>
          <w:szCs w:val="24"/>
        </w:rPr>
      </w:pPr>
      <w:r>
        <w:rPr>
          <w:rFonts w:ascii="宋体" w:hAnsi="宋体" w:eastAsia="宋体" w:cs="宋体"/>
          <w:spacing w:val="-3"/>
          <w:sz w:val="24"/>
          <w:szCs w:val="24"/>
        </w:rPr>
        <w:t>二、磋商地点</w:t>
      </w:r>
    </w:p>
    <w:p>
      <w:pPr>
        <w:spacing w:before="225" w:line="360" w:lineRule="auto"/>
        <w:ind w:left="4" w:right="88" w:firstLine="235"/>
        <w:rPr>
          <w:rFonts w:ascii="宋体" w:hAnsi="宋体" w:eastAsia="宋体" w:cs="宋体"/>
          <w:color w:val="FF0000"/>
          <w:sz w:val="24"/>
          <w:szCs w:val="24"/>
          <w:highlight w:val="none"/>
        </w:rPr>
      </w:pPr>
      <w:r>
        <w:rPr>
          <w:rFonts w:ascii="宋体" w:hAnsi="宋体" w:eastAsia="宋体" w:cs="宋体"/>
          <w:color w:val="FF0000"/>
          <w:spacing w:val="-3"/>
          <w:sz w:val="24"/>
          <w:szCs w:val="24"/>
          <w:highlight w:val="none"/>
          <w14:textOutline w14:w="4358" w14:cap="sq" w14:cmpd="sng">
            <w14:solidFill>
              <w14:srgbClr w14:val="000000"/>
            </w14:solidFill>
            <w14:prstDash w14:val="solid"/>
            <w14:bevel/>
          </w14:textOutline>
        </w:rPr>
        <w:t>遵义市公共资源交易中心（遵义市新蒲新区播州大道东</w:t>
      </w:r>
      <w:r>
        <w:rPr>
          <w:rFonts w:ascii="宋体" w:hAnsi="宋体" w:eastAsia="宋体" w:cs="宋体"/>
          <w:color w:val="FF0000"/>
          <w:spacing w:val="-10"/>
          <w:sz w:val="24"/>
          <w:szCs w:val="24"/>
          <w:highlight w:val="none"/>
        </w:rPr>
        <w:t xml:space="preserve"> </w:t>
      </w:r>
      <w:r>
        <w:rPr>
          <w:rFonts w:ascii="宋体" w:hAnsi="宋体" w:eastAsia="宋体" w:cs="宋体"/>
          <w:color w:val="FF0000"/>
          <w:spacing w:val="-3"/>
          <w:sz w:val="24"/>
          <w:szCs w:val="24"/>
          <w:highlight w:val="none"/>
          <w14:textOutline w14:w="4358" w14:cap="sq" w14:cmpd="sng">
            <w14:solidFill>
              <w14:srgbClr w14:val="000000"/>
            </w14:solidFill>
            <w14:prstDash w14:val="solid"/>
            <w14:bevel/>
          </w14:textOutline>
        </w:rPr>
        <w:t>100</w:t>
      </w:r>
      <w:r>
        <w:rPr>
          <w:rFonts w:ascii="宋体" w:hAnsi="宋体" w:eastAsia="宋体" w:cs="宋体"/>
          <w:color w:val="FF0000"/>
          <w:spacing w:val="-51"/>
          <w:sz w:val="24"/>
          <w:szCs w:val="24"/>
          <w:highlight w:val="none"/>
        </w:rPr>
        <w:t xml:space="preserve"> </w:t>
      </w:r>
      <w:r>
        <w:rPr>
          <w:rFonts w:ascii="宋体" w:hAnsi="宋体" w:eastAsia="宋体" w:cs="宋体"/>
          <w:color w:val="FF0000"/>
          <w:spacing w:val="-3"/>
          <w:sz w:val="24"/>
          <w:szCs w:val="24"/>
          <w:highlight w:val="none"/>
          <w14:textOutline w14:w="4358" w14:cap="sq" w14:cmpd="sng">
            <w14:solidFill>
              <w14:srgbClr w14:val="000000"/>
            </w14:solidFill>
            <w14:prstDash w14:val="solid"/>
            <w14:bevel/>
          </w14:textOutline>
        </w:rPr>
        <w:t>米</w:t>
      </w:r>
      <w:r>
        <w:rPr>
          <w:rFonts w:ascii="宋体" w:hAnsi="宋体" w:eastAsia="宋体" w:cs="宋体"/>
          <w:color w:val="FF0000"/>
          <w:spacing w:val="9"/>
          <w:sz w:val="24"/>
          <w:szCs w:val="24"/>
          <w:highlight w:val="none"/>
        </w:rPr>
        <w:t xml:space="preserve"> </w:t>
      </w:r>
      <w:r>
        <w:rPr>
          <w:rFonts w:ascii="宋体" w:hAnsi="宋体" w:eastAsia="宋体" w:cs="宋体"/>
          <w:color w:val="FF0000"/>
          <w:spacing w:val="-3"/>
          <w:sz w:val="24"/>
          <w:szCs w:val="24"/>
          <w:highlight w:val="none"/>
          <w14:textOutline w14:w="4358" w14:cap="sq" w14:cmpd="sng">
            <w14:solidFill>
              <w14:srgbClr w14:val="000000"/>
            </w14:solidFill>
            <w14:prstDash w14:val="solid"/>
            <w14:bevel/>
          </w14:textOutline>
        </w:rPr>
        <w:t>遵义市政务服务中</w:t>
      </w:r>
      <w:r>
        <w:rPr>
          <w:rFonts w:ascii="宋体" w:hAnsi="宋体" w:eastAsia="宋体" w:cs="宋体"/>
          <w:color w:val="FF0000"/>
          <w:sz w:val="24"/>
          <w:szCs w:val="24"/>
          <w:highlight w:val="none"/>
        </w:rPr>
        <w:t xml:space="preserve"> </w:t>
      </w:r>
      <w:r>
        <w:rPr>
          <w:rFonts w:ascii="宋体" w:hAnsi="宋体" w:eastAsia="宋体" w:cs="宋体"/>
          <w:color w:val="FF0000"/>
          <w:spacing w:val="-11"/>
          <w:w w:val="94"/>
          <w:sz w:val="24"/>
          <w:szCs w:val="24"/>
          <w:highlight w:val="none"/>
          <w14:textOutline w14:w="4358" w14:cap="sq" w14:cmpd="sng">
            <w14:solidFill>
              <w14:srgbClr w14:val="000000"/>
            </w14:solidFill>
            <w14:prstDash w14:val="solid"/>
            <w14:bevel/>
          </w14:textOutline>
        </w:rPr>
        <w:t>心大楼</w:t>
      </w:r>
      <w:r>
        <w:rPr>
          <w:rFonts w:ascii="宋体" w:hAnsi="宋体" w:eastAsia="宋体" w:cs="宋体"/>
          <w:color w:val="FF0000"/>
          <w:spacing w:val="-39"/>
          <w:sz w:val="24"/>
          <w:szCs w:val="24"/>
          <w:highlight w:val="none"/>
        </w:rPr>
        <w:t xml:space="preserve"> </w:t>
      </w:r>
      <w:r>
        <w:rPr>
          <w:rFonts w:ascii="宋体" w:hAnsi="宋体" w:eastAsia="宋体" w:cs="宋体"/>
          <w:color w:val="FF0000"/>
          <w:spacing w:val="-11"/>
          <w:w w:val="94"/>
          <w:sz w:val="24"/>
          <w:szCs w:val="24"/>
          <w:highlight w:val="none"/>
          <w14:textOutline w14:w="4358" w14:cap="sq" w14:cmpd="sng">
            <w14:solidFill>
              <w14:srgbClr w14:val="000000"/>
            </w14:solidFill>
            <w14:prstDash w14:val="solid"/>
            <w14:bevel/>
          </w14:textOutline>
        </w:rPr>
        <w:t>9</w:t>
      </w:r>
      <w:r>
        <w:rPr>
          <w:rFonts w:ascii="宋体" w:hAnsi="宋体" w:eastAsia="宋体" w:cs="宋体"/>
          <w:color w:val="FF0000"/>
          <w:spacing w:val="-49"/>
          <w:sz w:val="24"/>
          <w:szCs w:val="24"/>
          <w:highlight w:val="none"/>
        </w:rPr>
        <w:t xml:space="preserve"> </w:t>
      </w:r>
      <w:r>
        <w:rPr>
          <w:rFonts w:ascii="宋体" w:hAnsi="宋体" w:eastAsia="宋体" w:cs="宋体"/>
          <w:color w:val="FF0000"/>
          <w:spacing w:val="-11"/>
          <w:w w:val="94"/>
          <w:sz w:val="24"/>
          <w:szCs w:val="24"/>
          <w:highlight w:val="none"/>
          <w14:textOutline w14:w="4358" w14:cap="sq" w14:cmpd="sng">
            <w14:solidFill>
              <w14:srgbClr w14:val="000000"/>
            </w14:solidFill>
            <w14:prstDash w14:val="solid"/>
            <w14:bevel/>
          </w14:textOutline>
        </w:rPr>
        <w:t>楼）</w:t>
      </w:r>
      <w:r>
        <w:rPr>
          <w:rFonts w:ascii="宋体" w:hAnsi="宋体" w:eastAsia="宋体" w:cs="宋体"/>
          <w:color w:val="FF0000"/>
          <w:spacing w:val="10"/>
          <w:sz w:val="24"/>
          <w:szCs w:val="24"/>
          <w:highlight w:val="none"/>
        </w:rPr>
        <w:t xml:space="preserve"> </w:t>
      </w:r>
      <w:r>
        <w:rPr>
          <w:rFonts w:ascii="宋体" w:hAnsi="宋体" w:eastAsia="宋体" w:cs="宋体"/>
          <w:color w:val="FF0000"/>
          <w:spacing w:val="-11"/>
          <w:w w:val="94"/>
          <w:sz w:val="24"/>
          <w:szCs w:val="24"/>
          <w:highlight w:val="none"/>
          <w14:textOutline w14:w="4358" w14:cap="sq" w14:cmpd="sng">
            <w14:solidFill>
              <w14:srgbClr w14:val="000000"/>
            </w14:solidFill>
            <w14:prstDash w14:val="solid"/>
            <w14:bevel/>
          </w14:textOutline>
        </w:rPr>
        <w:t>。</w:t>
      </w:r>
    </w:p>
    <w:p>
      <w:pPr>
        <w:spacing w:line="204" w:lineRule="auto"/>
        <w:rPr>
          <w:rFonts w:ascii="宋体" w:hAnsi="宋体" w:eastAsia="宋体" w:cs="宋体"/>
          <w:sz w:val="24"/>
          <w:szCs w:val="24"/>
        </w:rPr>
      </w:pPr>
      <w:r>
        <w:rPr>
          <w:rFonts w:ascii="宋体" w:hAnsi="宋体" w:eastAsia="宋体" w:cs="宋体"/>
          <w:spacing w:val="-2"/>
          <w:sz w:val="24"/>
          <w:szCs w:val="24"/>
        </w:rPr>
        <w:t>三、磋商流程</w:t>
      </w:r>
    </w:p>
    <w:p>
      <w:pPr>
        <w:spacing w:before="200" w:line="185" w:lineRule="auto"/>
        <w:ind w:firstLine="498"/>
        <w:rPr>
          <w:rFonts w:ascii="宋体" w:hAnsi="宋体" w:eastAsia="宋体" w:cs="宋体"/>
          <w:sz w:val="24"/>
          <w:szCs w:val="24"/>
        </w:rPr>
      </w:pPr>
      <w:r>
        <w:rPr>
          <w:rFonts w:ascii="宋体" w:hAnsi="宋体" w:eastAsia="宋体" w:cs="宋体"/>
          <w:spacing w:val="-7"/>
          <w:sz w:val="24"/>
          <w:szCs w:val="24"/>
          <w14:textOutline w14:w="4358" w14:cap="sq" w14:cmpd="sng">
            <w14:solidFill>
              <w14:srgbClr w14:val="000000"/>
            </w14:solidFill>
            <w14:prstDash w14:val="solid"/>
            <w14:bevel/>
          </w14:textOutline>
        </w:rPr>
        <w:t>1.会议签到：</w:t>
      </w:r>
      <w:r>
        <w:rPr>
          <w:rFonts w:ascii="宋体" w:hAnsi="宋体" w:eastAsia="宋体" w:cs="宋体"/>
          <w:spacing w:val="49"/>
          <w:sz w:val="24"/>
          <w:szCs w:val="24"/>
        </w:rPr>
        <w:t xml:space="preserve"> </w:t>
      </w:r>
      <w:r>
        <w:rPr>
          <w:rFonts w:ascii="宋体" w:hAnsi="宋体" w:eastAsia="宋体" w:cs="宋体"/>
          <w:spacing w:val="-7"/>
          <w:sz w:val="24"/>
          <w:szCs w:val="24"/>
        </w:rPr>
        <w:t>采购人或代理机构工作人员于投标截止时间前</w:t>
      </w:r>
      <w:r>
        <w:rPr>
          <w:rFonts w:ascii="宋体" w:hAnsi="宋体" w:eastAsia="宋体" w:cs="宋体"/>
          <w:spacing w:val="-46"/>
          <w:sz w:val="24"/>
          <w:szCs w:val="24"/>
        </w:rPr>
        <w:t xml:space="preserve"> </w:t>
      </w:r>
      <w:r>
        <w:rPr>
          <w:rFonts w:ascii="宋体" w:hAnsi="宋体" w:eastAsia="宋体" w:cs="宋体"/>
          <w:spacing w:val="-7"/>
          <w:sz w:val="24"/>
          <w:szCs w:val="24"/>
        </w:rPr>
        <w:t>30</w:t>
      </w:r>
      <w:r>
        <w:rPr>
          <w:rFonts w:ascii="宋体" w:hAnsi="宋体" w:eastAsia="宋体" w:cs="宋体"/>
          <w:spacing w:val="-47"/>
          <w:sz w:val="24"/>
          <w:szCs w:val="24"/>
        </w:rPr>
        <w:t xml:space="preserve"> </w:t>
      </w:r>
      <w:r>
        <w:rPr>
          <w:rFonts w:ascii="宋体" w:hAnsi="宋体" w:eastAsia="宋体" w:cs="宋体"/>
          <w:spacing w:val="-7"/>
          <w:sz w:val="24"/>
          <w:szCs w:val="24"/>
        </w:rPr>
        <w:t>分钟到开标室组</w:t>
      </w:r>
    </w:p>
    <w:p>
      <w:pPr>
        <w:spacing w:before="225" w:line="359" w:lineRule="auto"/>
        <w:ind w:right="177" w:firstLine="3"/>
        <w:rPr>
          <w:rFonts w:ascii="宋体" w:hAnsi="宋体" w:eastAsia="宋体" w:cs="宋体"/>
          <w:sz w:val="24"/>
          <w:szCs w:val="24"/>
        </w:rPr>
      </w:pPr>
      <w:r>
        <w:rPr>
          <w:rFonts w:ascii="宋体" w:hAnsi="宋体" w:eastAsia="宋体" w:cs="宋体"/>
          <w:spacing w:val="-1"/>
          <w:sz w:val="24"/>
          <w:szCs w:val="24"/>
        </w:rPr>
        <w:t>织采购人、供应商及相关人员签到。并将开评标环节所需表格文档资料填写、准备</w:t>
      </w:r>
      <w:r>
        <w:rPr>
          <w:rFonts w:ascii="宋体" w:hAnsi="宋体" w:eastAsia="宋体" w:cs="宋体"/>
          <w:spacing w:val="22"/>
          <w:sz w:val="24"/>
          <w:szCs w:val="24"/>
        </w:rPr>
        <w:t xml:space="preserve"> </w:t>
      </w:r>
      <w:r>
        <w:rPr>
          <w:rFonts w:ascii="宋体" w:hAnsi="宋体" w:eastAsia="宋体" w:cs="宋体"/>
          <w:spacing w:val="-1"/>
          <w:sz w:val="24"/>
          <w:szCs w:val="24"/>
        </w:rPr>
        <w:t>齐全。供应商签到并递交响应文件后工作人员按照提交响应文件的先后顺序安排参</w:t>
      </w:r>
      <w:r>
        <w:rPr>
          <w:rFonts w:ascii="宋体" w:hAnsi="宋体" w:eastAsia="宋体" w:cs="宋体"/>
          <w:spacing w:val="26"/>
          <w:sz w:val="24"/>
          <w:szCs w:val="24"/>
        </w:rPr>
        <w:t xml:space="preserve"> </w:t>
      </w:r>
      <w:r>
        <w:rPr>
          <w:rFonts w:ascii="宋体" w:hAnsi="宋体" w:eastAsia="宋体" w:cs="宋体"/>
          <w:spacing w:val="-3"/>
          <w:sz w:val="24"/>
          <w:szCs w:val="24"/>
        </w:rPr>
        <w:t>加磋商。</w:t>
      </w:r>
    </w:p>
    <w:p>
      <w:pPr>
        <w:spacing w:line="273" w:lineRule="auto"/>
        <w:ind w:left="2" w:right="172" w:firstLine="480"/>
        <w:rPr>
          <w:rFonts w:ascii="宋体" w:hAnsi="宋体" w:eastAsia="宋体" w:cs="宋体"/>
          <w:sz w:val="24"/>
          <w:szCs w:val="24"/>
        </w:rPr>
      </w:pPr>
      <w:r>
        <w:rPr>
          <w:rFonts w:ascii="宋体" w:hAnsi="宋体" w:eastAsia="宋体" w:cs="宋体"/>
          <w:spacing w:val="-6"/>
          <w:sz w:val="24"/>
          <w:szCs w:val="24"/>
          <w14:textOutline w14:w="4358" w14:cap="sq" w14:cmpd="sng">
            <w14:solidFill>
              <w14:srgbClr w14:val="000000"/>
            </w14:solidFill>
            <w14:prstDash w14:val="solid"/>
            <w14:bevel/>
          </w14:textOutline>
        </w:rPr>
        <w:t>2.专家签到：</w:t>
      </w:r>
      <w:r>
        <w:rPr>
          <w:rFonts w:ascii="宋体" w:hAnsi="宋体" w:eastAsia="宋体" w:cs="宋体"/>
          <w:spacing w:val="82"/>
          <w:sz w:val="24"/>
          <w:szCs w:val="24"/>
        </w:rPr>
        <w:t xml:space="preserve"> </w:t>
      </w:r>
      <w:r>
        <w:rPr>
          <w:rFonts w:ascii="宋体" w:hAnsi="宋体" w:eastAsia="宋体" w:cs="宋体"/>
          <w:spacing w:val="-6"/>
          <w:sz w:val="24"/>
          <w:szCs w:val="24"/>
        </w:rPr>
        <w:t>磋商专家需在磋商时间前到遵义市公共资源交易中心（遵义市新</w:t>
      </w:r>
      <w:r>
        <w:rPr>
          <w:rFonts w:ascii="宋体" w:hAnsi="宋体" w:eastAsia="宋体" w:cs="宋体"/>
          <w:sz w:val="24"/>
          <w:szCs w:val="24"/>
        </w:rPr>
        <w:t xml:space="preserve"> </w:t>
      </w:r>
      <w:r>
        <w:rPr>
          <w:rFonts w:ascii="宋体" w:hAnsi="宋体" w:eastAsia="宋体" w:cs="宋体"/>
          <w:spacing w:val="-8"/>
          <w:sz w:val="24"/>
          <w:szCs w:val="24"/>
        </w:rPr>
        <w:t>蒲新区播州大道东</w:t>
      </w:r>
      <w:r>
        <w:rPr>
          <w:rFonts w:ascii="宋体" w:hAnsi="宋体" w:eastAsia="宋体" w:cs="宋体"/>
          <w:spacing w:val="-13"/>
          <w:sz w:val="24"/>
          <w:szCs w:val="24"/>
        </w:rPr>
        <w:t xml:space="preserve"> </w:t>
      </w:r>
      <w:r>
        <w:rPr>
          <w:rFonts w:ascii="宋体" w:hAnsi="宋体" w:eastAsia="宋体" w:cs="宋体"/>
          <w:spacing w:val="-8"/>
          <w:sz w:val="24"/>
          <w:szCs w:val="24"/>
        </w:rPr>
        <w:t>100</w:t>
      </w:r>
      <w:r>
        <w:rPr>
          <w:rFonts w:ascii="宋体" w:hAnsi="宋体" w:eastAsia="宋体" w:cs="宋体"/>
          <w:spacing w:val="-51"/>
          <w:sz w:val="24"/>
          <w:szCs w:val="24"/>
        </w:rPr>
        <w:t xml:space="preserve"> </w:t>
      </w:r>
      <w:r>
        <w:rPr>
          <w:rFonts w:ascii="宋体" w:hAnsi="宋体" w:eastAsia="宋体" w:cs="宋体"/>
          <w:spacing w:val="-8"/>
          <w:sz w:val="24"/>
          <w:szCs w:val="24"/>
        </w:rPr>
        <w:t>米</w:t>
      </w:r>
      <w:r>
        <w:rPr>
          <w:rFonts w:ascii="宋体" w:hAnsi="宋体" w:eastAsia="宋体" w:cs="宋体"/>
          <w:spacing w:val="9"/>
          <w:sz w:val="24"/>
          <w:szCs w:val="24"/>
        </w:rPr>
        <w:t xml:space="preserve"> </w:t>
      </w:r>
      <w:r>
        <w:rPr>
          <w:rFonts w:ascii="宋体" w:hAnsi="宋体" w:eastAsia="宋体" w:cs="宋体"/>
          <w:spacing w:val="-8"/>
          <w:sz w:val="24"/>
          <w:szCs w:val="24"/>
        </w:rPr>
        <w:t>遵义市政务服务中心大楼</w:t>
      </w:r>
      <w:r>
        <w:rPr>
          <w:rFonts w:ascii="宋体" w:hAnsi="宋体" w:eastAsia="宋体" w:cs="宋体"/>
          <w:spacing w:val="-50"/>
          <w:sz w:val="24"/>
          <w:szCs w:val="24"/>
        </w:rPr>
        <w:t xml:space="preserve"> </w:t>
      </w:r>
      <w:r>
        <w:rPr>
          <w:rFonts w:ascii="宋体" w:hAnsi="宋体" w:eastAsia="宋体" w:cs="宋体"/>
          <w:spacing w:val="-8"/>
          <w:sz w:val="24"/>
          <w:szCs w:val="24"/>
        </w:rPr>
        <w:t>9</w:t>
      </w:r>
      <w:r>
        <w:rPr>
          <w:rFonts w:ascii="宋体" w:hAnsi="宋体" w:eastAsia="宋体" w:cs="宋体"/>
          <w:spacing w:val="-52"/>
          <w:sz w:val="24"/>
          <w:szCs w:val="24"/>
        </w:rPr>
        <w:t xml:space="preserve"> </w:t>
      </w:r>
      <w:r>
        <w:rPr>
          <w:rFonts w:ascii="宋体" w:hAnsi="宋体" w:eastAsia="宋体" w:cs="宋体"/>
          <w:spacing w:val="-8"/>
          <w:sz w:val="24"/>
          <w:szCs w:val="24"/>
        </w:rPr>
        <w:t>楼）</w:t>
      </w:r>
      <w:r>
        <w:rPr>
          <w:rFonts w:ascii="宋体" w:hAnsi="宋体" w:eastAsia="宋体" w:cs="宋体"/>
          <w:spacing w:val="17"/>
          <w:sz w:val="24"/>
          <w:szCs w:val="24"/>
        </w:rPr>
        <w:t xml:space="preserve"> </w:t>
      </w:r>
      <w:r>
        <w:rPr>
          <w:rFonts w:ascii="宋体" w:hAnsi="宋体" w:eastAsia="宋体" w:cs="宋体"/>
          <w:spacing w:val="-8"/>
          <w:sz w:val="24"/>
          <w:szCs w:val="24"/>
        </w:rPr>
        <w:t>签到。</w:t>
      </w:r>
    </w:p>
    <w:p>
      <w:pPr>
        <w:spacing w:before="224" w:line="273" w:lineRule="auto"/>
        <w:ind w:right="172" w:firstLine="485"/>
        <w:rPr>
          <w:rFonts w:ascii="宋体" w:hAnsi="宋体" w:eastAsia="宋体" w:cs="宋体"/>
          <w:sz w:val="24"/>
          <w:szCs w:val="24"/>
        </w:rPr>
      </w:pPr>
      <w:r>
        <w:rPr>
          <w:rFonts w:ascii="宋体" w:hAnsi="宋体" w:eastAsia="宋体" w:cs="宋体"/>
          <w:spacing w:val="-6"/>
          <w:sz w:val="24"/>
          <w:szCs w:val="24"/>
          <w14:textOutline w14:w="4358" w14:cap="sq" w14:cmpd="sng">
            <w14:solidFill>
              <w14:srgbClr w14:val="000000"/>
            </w14:solidFill>
            <w14:prstDash w14:val="solid"/>
            <w14:bevel/>
          </w14:textOutline>
        </w:rPr>
        <w:t>3.宣读纪律：</w:t>
      </w:r>
      <w:r>
        <w:rPr>
          <w:rFonts w:ascii="宋体" w:hAnsi="宋体" w:eastAsia="宋体" w:cs="宋体"/>
          <w:spacing w:val="80"/>
          <w:sz w:val="24"/>
          <w:szCs w:val="24"/>
        </w:rPr>
        <w:t xml:space="preserve"> </w:t>
      </w:r>
      <w:r>
        <w:rPr>
          <w:rFonts w:ascii="宋体" w:hAnsi="宋体" w:eastAsia="宋体" w:cs="宋体"/>
          <w:spacing w:val="-6"/>
          <w:sz w:val="24"/>
          <w:szCs w:val="24"/>
        </w:rPr>
        <w:t>截止时间到，工作人员宣布竞争性磋商会开始，并宣读会场纪律</w:t>
      </w:r>
      <w:r>
        <w:rPr>
          <w:rFonts w:ascii="宋体" w:hAnsi="宋体" w:eastAsia="宋体" w:cs="宋体"/>
          <w:sz w:val="24"/>
          <w:szCs w:val="24"/>
        </w:rPr>
        <w:t xml:space="preserve"> </w:t>
      </w:r>
      <w:r>
        <w:rPr>
          <w:rFonts w:ascii="宋体" w:hAnsi="宋体" w:eastAsia="宋体" w:cs="宋体"/>
          <w:spacing w:val="-1"/>
          <w:sz w:val="24"/>
          <w:szCs w:val="24"/>
        </w:rPr>
        <w:t>验证参与磋商供应商代表身份和注意事项。</w:t>
      </w:r>
    </w:p>
    <w:p>
      <w:pPr>
        <w:spacing w:before="227" w:line="359" w:lineRule="auto"/>
        <w:ind w:firstLine="479"/>
        <w:rPr>
          <w:rFonts w:ascii="宋体" w:hAnsi="宋体" w:eastAsia="宋体" w:cs="宋体"/>
          <w:sz w:val="24"/>
          <w:szCs w:val="24"/>
        </w:rPr>
      </w:pPr>
      <w:r>
        <w:rPr>
          <w:rFonts w:ascii="宋体" w:hAnsi="宋体" w:eastAsia="宋体" w:cs="宋体"/>
          <w:spacing w:val="-6"/>
          <w:sz w:val="24"/>
          <w:szCs w:val="24"/>
          <w14:textOutline w14:w="4358" w14:cap="sq" w14:cmpd="sng">
            <w14:solidFill>
              <w14:srgbClr w14:val="000000"/>
            </w14:solidFill>
            <w14:prstDash w14:val="solid"/>
            <w14:bevel/>
          </w14:textOutline>
        </w:rPr>
        <w:t>4.初步审查：</w:t>
      </w:r>
      <w:r>
        <w:rPr>
          <w:rFonts w:ascii="宋体" w:hAnsi="宋体" w:eastAsia="宋体" w:cs="宋体"/>
          <w:spacing w:val="77"/>
          <w:sz w:val="24"/>
          <w:szCs w:val="24"/>
        </w:rPr>
        <w:t xml:space="preserve"> </w:t>
      </w:r>
      <w:r>
        <w:rPr>
          <w:rFonts w:ascii="宋体" w:hAnsi="宋体" w:eastAsia="宋体" w:cs="宋体"/>
          <w:spacing w:val="-6"/>
          <w:sz w:val="24"/>
          <w:szCs w:val="24"/>
        </w:rPr>
        <w:t>磋商小组严格依据响应文件所提供的资料，对照《初步审查表》</w:t>
      </w:r>
      <w:r>
        <w:rPr>
          <w:rFonts w:ascii="宋体" w:hAnsi="宋体" w:eastAsia="宋体" w:cs="宋体"/>
          <w:sz w:val="24"/>
          <w:szCs w:val="24"/>
        </w:rPr>
        <w:t xml:space="preserve">  </w:t>
      </w:r>
      <w:r>
        <w:rPr>
          <w:rFonts w:ascii="宋体" w:hAnsi="宋体" w:eastAsia="宋体" w:cs="宋体"/>
          <w:spacing w:val="-2"/>
          <w:sz w:val="24"/>
          <w:szCs w:val="24"/>
        </w:rPr>
        <w:t>所列内容对供应商进行资格性审查及符合性审查，审查通过的供应商进入磋商环节。</w:t>
      </w:r>
      <w:r>
        <w:rPr>
          <w:rFonts w:ascii="宋体" w:hAnsi="宋体" w:eastAsia="宋体" w:cs="宋体"/>
          <w:spacing w:val="2"/>
          <w:sz w:val="24"/>
          <w:szCs w:val="24"/>
        </w:rPr>
        <w:t xml:space="preserve"> </w:t>
      </w:r>
      <w:r>
        <w:rPr>
          <w:rFonts w:ascii="宋体" w:hAnsi="宋体" w:eastAsia="宋体" w:cs="宋体"/>
          <w:sz w:val="24"/>
          <w:szCs w:val="24"/>
        </w:rPr>
        <w:t>未通过初步审查的响应文件不参与最后报价。通过初步审查的供应商不足三家的，</w:t>
      </w:r>
      <w:r>
        <w:rPr>
          <w:rFonts w:ascii="宋体" w:hAnsi="宋体" w:eastAsia="宋体" w:cs="宋体"/>
          <w:spacing w:val="8"/>
          <w:sz w:val="24"/>
          <w:szCs w:val="24"/>
        </w:rPr>
        <w:t xml:space="preserve">  </w:t>
      </w:r>
      <w:r>
        <w:rPr>
          <w:rFonts w:ascii="宋体" w:hAnsi="宋体" w:eastAsia="宋体" w:cs="宋体"/>
          <w:spacing w:val="-1"/>
          <w:sz w:val="24"/>
          <w:szCs w:val="24"/>
        </w:rPr>
        <w:t>本项目废标，磋商工作结束。</w:t>
      </w:r>
    </w:p>
    <w:p>
      <w:pPr>
        <w:spacing w:before="36" w:line="180" w:lineRule="auto"/>
        <w:ind w:firstLine="4449"/>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25</w:t>
      </w:r>
    </w:p>
    <w:p>
      <w:pPr>
        <w:sectPr>
          <w:footerReference r:id="rId22" w:type="default"/>
          <w:pgSz w:w="11907" w:h="16840"/>
          <w:pgMar w:top="1292" w:right="1500" w:bottom="400" w:left="1597" w:header="0" w:footer="0" w:gutter="0"/>
          <w:cols w:space="720" w:num="1"/>
        </w:sectPr>
      </w:pPr>
    </w:p>
    <w:p>
      <w:pPr>
        <w:spacing w:before="46" w:line="359" w:lineRule="auto"/>
        <w:ind w:right="86" w:firstLine="524"/>
        <w:rPr>
          <w:rFonts w:ascii="宋体" w:hAnsi="宋体" w:eastAsia="宋体" w:cs="宋体"/>
          <w:sz w:val="24"/>
          <w:szCs w:val="24"/>
        </w:rPr>
      </w:pPr>
      <w:r>
        <w:rPr>
          <w:rFonts w:ascii="宋体" w:hAnsi="宋体" w:eastAsia="宋体" w:cs="宋体"/>
          <w:spacing w:val="-11"/>
          <w:sz w:val="24"/>
          <w:szCs w:val="24"/>
          <w14:textOutline w14:w="4358" w14:cap="sq" w14:cmpd="sng">
            <w14:solidFill>
              <w14:srgbClr w14:val="000000"/>
            </w14:solidFill>
            <w14:prstDash w14:val="solid"/>
            <w14:bevel/>
          </w14:textOutline>
        </w:rPr>
        <w:t>(1)资格性检查：</w:t>
      </w:r>
      <w:r>
        <w:rPr>
          <w:rFonts w:ascii="宋体" w:hAnsi="宋体" w:eastAsia="宋体" w:cs="宋体"/>
          <w:spacing w:val="69"/>
          <w:sz w:val="24"/>
          <w:szCs w:val="24"/>
        </w:rPr>
        <w:t xml:space="preserve"> </w:t>
      </w:r>
      <w:r>
        <w:rPr>
          <w:rFonts w:ascii="宋体" w:hAnsi="宋体" w:eastAsia="宋体" w:cs="宋体"/>
          <w:spacing w:val="-11"/>
          <w:sz w:val="24"/>
          <w:szCs w:val="24"/>
        </w:rPr>
        <w:t>磋商小组根据法律法规和采购文件《初步审查表》</w:t>
      </w:r>
      <w:r>
        <w:rPr>
          <w:rFonts w:ascii="宋体" w:hAnsi="宋体" w:eastAsia="宋体" w:cs="宋体"/>
          <w:spacing w:val="6"/>
          <w:sz w:val="24"/>
          <w:szCs w:val="24"/>
        </w:rPr>
        <w:t xml:space="preserve"> </w:t>
      </w:r>
      <w:r>
        <w:rPr>
          <w:rFonts w:ascii="宋体" w:hAnsi="宋体" w:eastAsia="宋体" w:cs="宋体"/>
          <w:spacing w:val="-11"/>
          <w:sz w:val="24"/>
          <w:szCs w:val="24"/>
        </w:rPr>
        <w:t>中所列供应</w:t>
      </w:r>
      <w:r>
        <w:rPr>
          <w:rFonts w:ascii="宋体" w:hAnsi="宋体" w:eastAsia="宋体" w:cs="宋体"/>
          <w:sz w:val="24"/>
          <w:szCs w:val="24"/>
        </w:rPr>
        <w:t xml:space="preserve"> </w:t>
      </w:r>
      <w:r>
        <w:rPr>
          <w:rFonts w:ascii="宋体" w:hAnsi="宋体" w:eastAsia="宋体" w:cs="宋体"/>
          <w:spacing w:val="-1"/>
          <w:sz w:val="24"/>
          <w:szCs w:val="24"/>
        </w:rPr>
        <w:t>商资格要求，对供应商资格证明文件的齐全性和有效性、是否超出经营范围等情况</w:t>
      </w:r>
      <w:r>
        <w:rPr>
          <w:rFonts w:ascii="宋体" w:hAnsi="宋体" w:eastAsia="宋体" w:cs="宋体"/>
          <w:spacing w:val="28"/>
          <w:sz w:val="24"/>
          <w:szCs w:val="24"/>
        </w:rPr>
        <w:t xml:space="preserve"> </w:t>
      </w:r>
      <w:r>
        <w:rPr>
          <w:rFonts w:ascii="宋体" w:hAnsi="宋体" w:eastAsia="宋体" w:cs="宋体"/>
          <w:spacing w:val="-1"/>
          <w:sz w:val="24"/>
          <w:szCs w:val="24"/>
        </w:rPr>
        <w:t>进行审查。由同一专业的单位组成的联合体，按照资质等级较低的单位确定资质等</w:t>
      </w:r>
      <w:r>
        <w:rPr>
          <w:rFonts w:ascii="宋体" w:hAnsi="宋体" w:eastAsia="宋体" w:cs="宋体"/>
          <w:spacing w:val="28"/>
          <w:sz w:val="24"/>
          <w:szCs w:val="24"/>
        </w:rPr>
        <w:t xml:space="preserve"> </w:t>
      </w:r>
      <w:r>
        <w:rPr>
          <w:rFonts w:ascii="宋体" w:hAnsi="宋体" w:eastAsia="宋体" w:cs="宋体"/>
          <w:spacing w:val="-4"/>
          <w:sz w:val="24"/>
          <w:szCs w:val="24"/>
        </w:rPr>
        <w:t>级。</w:t>
      </w:r>
    </w:p>
    <w:p>
      <w:pPr>
        <w:spacing w:line="359" w:lineRule="auto"/>
        <w:ind w:right="86" w:firstLine="523"/>
        <w:rPr>
          <w:rFonts w:ascii="宋体" w:hAnsi="宋体" w:eastAsia="宋体" w:cs="宋体"/>
          <w:sz w:val="24"/>
          <w:szCs w:val="24"/>
        </w:rPr>
      </w:pPr>
      <w:r>
        <w:rPr>
          <w:rFonts w:ascii="宋体" w:hAnsi="宋体" w:eastAsia="宋体" w:cs="宋体"/>
          <w:spacing w:val="-7"/>
          <w:sz w:val="24"/>
          <w:szCs w:val="24"/>
          <w14:textOutline w14:w="4358" w14:cap="sq" w14:cmpd="sng">
            <w14:solidFill>
              <w14:srgbClr w14:val="000000"/>
            </w14:solidFill>
            <w14:prstDash w14:val="solid"/>
            <w14:bevel/>
          </w14:textOutline>
        </w:rPr>
        <w:t>(2)符合性检查：</w:t>
      </w:r>
      <w:r>
        <w:rPr>
          <w:rFonts w:ascii="宋体" w:hAnsi="宋体" w:eastAsia="宋体" w:cs="宋体"/>
          <w:spacing w:val="51"/>
          <w:sz w:val="24"/>
          <w:szCs w:val="24"/>
        </w:rPr>
        <w:t xml:space="preserve"> </w:t>
      </w:r>
      <w:r>
        <w:rPr>
          <w:rFonts w:ascii="宋体" w:hAnsi="宋体" w:eastAsia="宋体" w:cs="宋体"/>
          <w:spacing w:val="-7"/>
          <w:sz w:val="24"/>
          <w:szCs w:val="24"/>
        </w:rPr>
        <w:t>磋商小组审查响应文件是否对采购文件作了实质性响应。技术</w:t>
      </w:r>
      <w:r>
        <w:rPr>
          <w:rFonts w:ascii="宋体" w:hAnsi="宋体" w:eastAsia="宋体" w:cs="宋体"/>
          <w:sz w:val="24"/>
          <w:szCs w:val="24"/>
        </w:rPr>
        <w:t xml:space="preserve"> </w:t>
      </w:r>
      <w:r>
        <w:rPr>
          <w:rFonts w:ascii="宋体" w:hAnsi="宋体" w:eastAsia="宋体" w:cs="宋体"/>
          <w:spacing w:val="-6"/>
          <w:sz w:val="24"/>
          <w:szCs w:val="24"/>
        </w:rPr>
        <w:t>符合性：</w:t>
      </w:r>
      <w:r>
        <w:rPr>
          <w:rFonts w:ascii="宋体" w:hAnsi="宋体" w:eastAsia="宋体" w:cs="宋体"/>
          <w:spacing w:val="87"/>
          <w:sz w:val="24"/>
          <w:szCs w:val="24"/>
        </w:rPr>
        <w:t xml:space="preserve"> </w:t>
      </w:r>
      <w:r>
        <w:rPr>
          <w:rFonts w:ascii="宋体" w:hAnsi="宋体" w:eastAsia="宋体" w:cs="宋体"/>
          <w:spacing w:val="-6"/>
          <w:sz w:val="24"/>
          <w:szCs w:val="24"/>
        </w:rPr>
        <w:t>投标产品的适用性、技术成熟性、技术性能等符合采购文件要求，技术参</w:t>
      </w:r>
      <w:r>
        <w:rPr>
          <w:rFonts w:ascii="宋体" w:hAnsi="宋体" w:eastAsia="宋体" w:cs="宋体"/>
          <w:sz w:val="24"/>
          <w:szCs w:val="24"/>
        </w:rPr>
        <w:t xml:space="preserve"> </w:t>
      </w:r>
      <w:r>
        <w:rPr>
          <w:rFonts w:ascii="宋体" w:hAnsi="宋体" w:eastAsia="宋体" w:cs="宋体"/>
          <w:spacing w:val="-6"/>
          <w:sz w:val="24"/>
          <w:szCs w:val="24"/>
        </w:rPr>
        <w:t>数和规格满足采购文件要求，无实质性负偏离、反对、设定条件或提出保留；</w:t>
      </w:r>
      <w:r>
        <w:rPr>
          <w:rFonts w:ascii="宋体" w:hAnsi="宋体" w:eastAsia="宋体" w:cs="宋体"/>
          <w:spacing w:val="87"/>
          <w:sz w:val="24"/>
          <w:szCs w:val="24"/>
        </w:rPr>
        <w:t xml:space="preserve"> </w:t>
      </w:r>
      <w:r>
        <w:rPr>
          <w:rFonts w:ascii="宋体" w:hAnsi="宋体" w:eastAsia="宋体" w:cs="宋体"/>
          <w:spacing w:val="-6"/>
          <w:sz w:val="24"/>
          <w:szCs w:val="24"/>
        </w:rPr>
        <w:t>商务</w:t>
      </w:r>
      <w:r>
        <w:rPr>
          <w:rFonts w:ascii="宋体" w:hAnsi="宋体" w:eastAsia="宋体" w:cs="宋体"/>
          <w:sz w:val="24"/>
          <w:szCs w:val="24"/>
        </w:rPr>
        <w:t xml:space="preserve"> </w:t>
      </w:r>
      <w:r>
        <w:rPr>
          <w:rFonts w:ascii="宋体" w:hAnsi="宋体" w:eastAsia="宋体" w:cs="宋体"/>
          <w:spacing w:val="-12"/>
          <w:sz w:val="24"/>
          <w:szCs w:val="24"/>
        </w:rPr>
        <w:t>符合性：</w:t>
      </w:r>
      <w:r>
        <w:rPr>
          <w:rFonts w:ascii="宋体" w:hAnsi="宋体" w:eastAsia="宋体" w:cs="宋体"/>
          <w:spacing w:val="82"/>
          <w:sz w:val="24"/>
          <w:szCs w:val="24"/>
        </w:rPr>
        <w:t xml:space="preserve"> </w:t>
      </w:r>
      <w:r>
        <w:rPr>
          <w:rFonts w:ascii="宋体" w:hAnsi="宋体" w:eastAsia="宋体" w:cs="宋体"/>
          <w:spacing w:val="-12"/>
          <w:sz w:val="24"/>
          <w:szCs w:val="24"/>
        </w:rPr>
        <w:t>业绩、交货期、质保期、付款条件符合采购文件要求；</w:t>
      </w:r>
      <w:r>
        <w:rPr>
          <w:rFonts w:ascii="宋体" w:hAnsi="宋体" w:eastAsia="宋体" w:cs="宋体"/>
          <w:spacing w:val="59"/>
          <w:sz w:val="24"/>
          <w:szCs w:val="24"/>
        </w:rPr>
        <w:t xml:space="preserve"> </w:t>
      </w:r>
      <w:r>
        <w:rPr>
          <w:rFonts w:ascii="宋体" w:hAnsi="宋体" w:eastAsia="宋体" w:cs="宋体"/>
          <w:spacing w:val="-12"/>
          <w:sz w:val="24"/>
          <w:szCs w:val="24"/>
        </w:rPr>
        <w:t>不低于成本报价；</w:t>
      </w:r>
      <w:r>
        <w:rPr>
          <w:rFonts w:ascii="宋体" w:hAnsi="宋体" w:eastAsia="宋体" w:cs="宋体"/>
          <w:sz w:val="24"/>
          <w:szCs w:val="24"/>
        </w:rPr>
        <w:t xml:space="preserve">  响应文件的组成、响应文件的完整性和有效性、投标有效期等符合采购文件规定，</w:t>
      </w:r>
      <w:r>
        <w:rPr>
          <w:rFonts w:ascii="宋体" w:hAnsi="宋体" w:eastAsia="宋体" w:cs="宋体"/>
          <w:spacing w:val="17"/>
          <w:sz w:val="24"/>
          <w:szCs w:val="24"/>
        </w:rPr>
        <w:t xml:space="preserve"> </w:t>
      </w:r>
      <w:r>
        <w:rPr>
          <w:rFonts w:ascii="宋体" w:hAnsi="宋体" w:eastAsia="宋体" w:cs="宋体"/>
          <w:spacing w:val="-1"/>
          <w:sz w:val="24"/>
          <w:szCs w:val="24"/>
        </w:rPr>
        <w:t>采购文件提出的主要条款、条件无实质性负偏离、反对、设定条件或提出保留。</w:t>
      </w:r>
    </w:p>
    <w:p>
      <w:pPr>
        <w:spacing w:before="1" w:line="358" w:lineRule="auto"/>
        <w:ind w:left="7" w:right="86" w:firstLine="516"/>
        <w:rPr>
          <w:rFonts w:ascii="宋体" w:hAnsi="宋体" w:eastAsia="宋体" w:cs="宋体"/>
          <w:sz w:val="24"/>
          <w:szCs w:val="24"/>
        </w:rPr>
      </w:pPr>
      <w:r>
        <w:rPr>
          <w:rFonts w:ascii="宋体" w:hAnsi="宋体" w:eastAsia="宋体" w:cs="宋体"/>
          <w:spacing w:val="-7"/>
          <w:sz w:val="24"/>
          <w:szCs w:val="24"/>
          <w14:textOutline w14:w="4358" w14:cap="sq" w14:cmpd="sng">
            <w14:solidFill>
              <w14:srgbClr w14:val="000000"/>
            </w14:solidFill>
            <w14:prstDash w14:val="solid"/>
            <w14:bevel/>
          </w14:textOutline>
        </w:rPr>
        <w:t>(3)无效标检查：</w:t>
      </w:r>
      <w:r>
        <w:rPr>
          <w:rFonts w:ascii="宋体" w:hAnsi="宋体" w:eastAsia="宋体" w:cs="宋体"/>
          <w:spacing w:val="51"/>
          <w:sz w:val="24"/>
          <w:szCs w:val="24"/>
        </w:rPr>
        <w:t xml:space="preserve"> </w:t>
      </w:r>
      <w:r>
        <w:rPr>
          <w:rFonts w:ascii="宋体" w:hAnsi="宋体" w:eastAsia="宋体" w:cs="宋体"/>
          <w:spacing w:val="-7"/>
          <w:sz w:val="24"/>
          <w:szCs w:val="24"/>
        </w:rPr>
        <w:t>根据采购文件中的无效标条款，检查供应商的投标是否属于无</w:t>
      </w:r>
      <w:r>
        <w:rPr>
          <w:rFonts w:ascii="宋体" w:hAnsi="宋体" w:eastAsia="宋体" w:cs="宋体"/>
          <w:sz w:val="24"/>
          <w:szCs w:val="24"/>
        </w:rPr>
        <w:t xml:space="preserve"> </w:t>
      </w:r>
      <w:r>
        <w:rPr>
          <w:rFonts w:ascii="宋体" w:hAnsi="宋体" w:eastAsia="宋体" w:cs="宋体"/>
          <w:spacing w:val="-6"/>
          <w:sz w:val="24"/>
          <w:szCs w:val="24"/>
        </w:rPr>
        <w:t>效标。</w:t>
      </w:r>
    </w:p>
    <w:p>
      <w:pPr>
        <w:spacing w:before="4" w:line="324" w:lineRule="auto"/>
        <w:ind w:right="177" w:firstLine="486"/>
        <w:rPr>
          <w:rFonts w:ascii="宋体" w:hAnsi="宋体" w:eastAsia="宋体" w:cs="宋体"/>
          <w:sz w:val="24"/>
          <w:szCs w:val="24"/>
        </w:rPr>
      </w:pPr>
      <w:r>
        <w:rPr>
          <w:rFonts w:ascii="宋体" w:hAnsi="宋体" w:eastAsia="宋体" w:cs="宋体"/>
          <w:spacing w:val="-6"/>
          <w:sz w:val="24"/>
          <w:szCs w:val="24"/>
          <w14:textOutline w14:w="4358" w14:cap="sq" w14:cmpd="sng">
            <w14:solidFill>
              <w14:srgbClr w14:val="000000"/>
            </w14:solidFill>
            <w14:prstDash w14:val="solid"/>
            <w14:bevel/>
          </w14:textOutline>
        </w:rPr>
        <w:t>5.磋商：</w:t>
      </w:r>
      <w:r>
        <w:rPr>
          <w:rFonts w:ascii="宋体" w:hAnsi="宋体" w:eastAsia="宋体" w:cs="宋体"/>
          <w:spacing w:val="75"/>
          <w:sz w:val="24"/>
          <w:szCs w:val="24"/>
        </w:rPr>
        <w:t xml:space="preserve"> </w:t>
      </w:r>
      <w:r>
        <w:rPr>
          <w:rFonts w:ascii="宋体" w:hAnsi="宋体" w:eastAsia="宋体" w:cs="宋体"/>
          <w:spacing w:val="-6"/>
          <w:sz w:val="24"/>
          <w:szCs w:val="24"/>
        </w:rPr>
        <w:t>磋商小组所有成员集中与单一供应商分别进行磋商。在磋商过程中，</w:t>
      </w:r>
      <w:r>
        <w:rPr>
          <w:rFonts w:ascii="宋体" w:hAnsi="宋体" w:eastAsia="宋体" w:cs="宋体"/>
          <w:sz w:val="24"/>
          <w:szCs w:val="24"/>
        </w:rPr>
        <w:t xml:space="preserve"> </w:t>
      </w:r>
      <w:r>
        <w:rPr>
          <w:rFonts w:ascii="宋体" w:hAnsi="宋体" w:eastAsia="宋体" w:cs="宋体"/>
          <w:spacing w:val="-1"/>
          <w:sz w:val="24"/>
          <w:szCs w:val="24"/>
        </w:rPr>
        <w:t>磋商小组可以根据磋商文件和磋商情况实质性变动采购需求中的技术、服务要求以</w:t>
      </w:r>
      <w:r>
        <w:rPr>
          <w:rFonts w:ascii="宋体" w:hAnsi="宋体" w:eastAsia="宋体" w:cs="宋体"/>
          <w:spacing w:val="28"/>
          <w:sz w:val="24"/>
          <w:szCs w:val="24"/>
        </w:rPr>
        <w:t xml:space="preserve"> </w:t>
      </w:r>
      <w:r>
        <w:rPr>
          <w:rFonts w:ascii="宋体" w:hAnsi="宋体" w:eastAsia="宋体" w:cs="宋体"/>
          <w:spacing w:val="-1"/>
          <w:sz w:val="24"/>
          <w:szCs w:val="24"/>
        </w:rPr>
        <w:t>及合同草案条款，但不得变动磋商文件中的其他内容。实质性变动的内容，须经采</w:t>
      </w:r>
      <w:r>
        <w:rPr>
          <w:rFonts w:ascii="宋体" w:hAnsi="宋体" w:eastAsia="宋体" w:cs="宋体"/>
          <w:spacing w:val="28"/>
          <w:sz w:val="24"/>
          <w:szCs w:val="24"/>
        </w:rPr>
        <w:t xml:space="preserve"> </w:t>
      </w:r>
      <w:r>
        <w:rPr>
          <w:rFonts w:ascii="宋体" w:hAnsi="宋体" w:eastAsia="宋体" w:cs="宋体"/>
          <w:spacing w:val="-1"/>
          <w:sz w:val="24"/>
          <w:szCs w:val="24"/>
        </w:rPr>
        <w:t>购人代表确认，并以书面形式通知所有参加磋商供应商。在磋商中，磋商的任何一</w:t>
      </w:r>
      <w:r>
        <w:rPr>
          <w:rFonts w:ascii="宋体" w:hAnsi="宋体" w:eastAsia="宋体" w:cs="宋体"/>
          <w:spacing w:val="28"/>
          <w:sz w:val="24"/>
          <w:szCs w:val="24"/>
        </w:rPr>
        <w:t xml:space="preserve"> </w:t>
      </w:r>
      <w:r>
        <w:rPr>
          <w:rFonts w:ascii="宋体" w:hAnsi="宋体" w:eastAsia="宋体" w:cs="宋体"/>
          <w:spacing w:val="-1"/>
          <w:sz w:val="24"/>
          <w:szCs w:val="24"/>
        </w:rPr>
        <w:t>方不得透露与磋商有关的其他供应商的技术资料、价格和其他信息。</w:t>
      </w:r>
    </w:p>
    <w:p>
      <w:pPr>
        <w:spacing w:before="224" w:line="302" w:lineRule="auto"/>
        <w:ind w:right="167" w:firstLine="482"/>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FF0000"/>
          <w:spacing w:val="-6"/>
          <w:sz w:val="24"/>
          <w:szCs w:val="24"/>
          <w14:textOutline w14:w="4358" w14:cap="sq" w14:cmpd="sng">
            <w14:solidFill>
              <w14:srgbClr w14:val="000000"/>
            </w14:solidFill>
            <w14:prstDash w14:val="solid"/>
            <w14:bevel/>
          </w14:textOutline>
        </w:rPr>
        <w:t>6.最后报价：</w:t>
      </w:r>
      <w:r>
        <w:rPr>
          <w:rFonts w:ascii="宋体" w:hAnsi="宋体" w:eastAsia="宋体" w:cs="宋体"/>
          <w:color w:val="000000" w:themeColor="text1"/>
          <w:spacing w:val="83"/>
          <w:sz w:val="24"/>
          <w:szCs w:val="24"/>
          <w14:textFill>
            <w14:solidFill>
              <w14:schemeClr w14:val="tx1"/>
            </w14:solidFill>
          </w14:textFill>
        </w:rPr>
        <w:t xml:space="preserve"> </w:t>
      </w:r>
      <w:r>
        <w:rPr>
          <w:rFonts w:ascii="宋体" w:hAnsi="宋体" w:eastAsia="宋体" w:cs="宋体"/>
          <w:color w:val="000000" w:themeColor="text1"/>
          <w:spacing w:val="-6"/>
          <w:sz w:val="24"/>
          <w:szCs w:val="24"/>
          <w14:textFill>
            <w14:solidFill>
              <w14:schemeClr w14:val="tx1"/>
            </w14:solidFill>
          </w14:textFill>
        </w:rPr>
        <w:t>磋商结束后，磋商小组要求所有参加磋商的供应商按照磋商文件</w:t>
      </w:r>
      <w:r>
        <w:rPr>
          <w:rFonts w:ascii="宋体" w:hAnsi="宋体" w:eastAsia="宋体" w:cs="宋体"/>
          <w:color w:val="000000" w:themeColor="text1"/>
          <w:sz w:val="24"/>
          <w:szCs w:val="24"/>
          <w14:textFill>
            <w14:solidFill>
              <w14:schemeClr w14:val="tx1"/>
            </w14:solidFill>
          </w14:textFill>
        </w:rPr>
        <w:t xml:space="preserve"> 的变动情况和磋商小组的要求在规定时间内进行最后报价</w:t>
      </w:r>
      <w:r>
        <w:rPr>
          <w:rFonts w:ascii="宋体" w:hAnsi="宋体" w:eastAsia="宋体" w:cs="宋体"/>
          <w:color w:val="000000" w:themeColor="text1"/>
          <w:sz w:val="24"/>
          <w:szCs w:val="24"/>
          <w14:textOutline w14:w="4358" w14:cap="sq" w14:cmpd="sng">
            <w14:solidFill>
              <w14:srgbClr w14:val="000000"/>
            </w14:solidFill>
            <w14:prstDash w14:val="solid"/>
            <w14:bevel/>
          </w14:textOutline>
          <w14:textFill>
            <w14:solidFill>
              <w14:schemeClr w14:val="tx1"/>
            </w14:solidFill>
          </w14:textFill>
        </w:rPr>
        <w:t>（最终报价要求供应商现</w:t>
      </w:r>
      <w:r>
        <w:rPr>
          <w:rFonts w:ascii="宋体" w:hAnsi="宋体" w:eastAsia="宋体" w:cs="宋体"/>
          <w:color w:val="000000" w:themeColor="text1"/>
          <w:spacing w:val="1"/>
          <w:sz w:val="24"/>
          <w:szCs w:val="24"/>
          <w14:textFill>
            <w14:solidFill>
              <w14:schemeClr w14:val="tx1"/>
            </w14:solidFill>
          </w14:textFill>
        </w:rPr>
        <w:t xml:space="preserve"> </w:t>
      </w:r>
      <w:r>
        <w:rPr>
          <w:rFonts w:ascii="宋体" w:hAnsi="宋体" w:eastAsia="宋体" w:cs="宋体"/>
          <w:color w:val="000000" w:themeColor="text1"/>
          <w:spacing w:val="-6"/>
          <w:sz w:val="24"/>
          <w:szCs w:val="24"/>
          <w14:textOutline w14:w="4358" w14:cap="sq" w14:cmpd="sng">
            <w14:solidFill>
              <w14:srgbClr w14:val="000000"/>
            </w14:solidFill>
            <w14:prstDash w14:val="solid"/>
            <w14:bevel/>
          </w14:textOutline>
          <w14:textFill>
            <w14:solidFill>
              <w14:schemeClr w14:val="tx1"/>
            </w14:solidFill>
          </w14:textFill>
        </w:rPr>
        <w:t>场写出最终报价）</w:t>
      </w:r>
      <w:r>
        <w:rPr>
          <w:rFonts w:ascii="宋体" w:hAnsi="宋体" w:eastAsia="宋体" w:cs="宋体"/>
          <w:color w:val="000000" w:themeColor="text1"/>
          <w:spacing w:val="52"/>
          <w:sz w:val="24"/>
          <w:szCs w:val="24"/>
          <w14:textFill>
            <w14:solidFill>
              <w14:schemeClr w14:val="tx1"/>
            </w14:solidFill>
          </w14:textFill>
        </w:rPr>
        <w:t xml:space="preserve"> </w:t>
      </w:r>
      <w:r>
        <w:rPr>
          <w:rFonts w:ascii="宋体" w:hAnsi="宋体" w:eastAsia="宋体" w:cs="宋体"/>
          <w:color w:val="000000" w:themeColor="text1"/>
          <w:spacing w:val="-6"/>
          <w:sz w:val="24"/>
          <w:szCs w:val="24"/>
          <w14:textFill>
            <w14:solidFill>
              <w14:schemeClr w14:val="tx1"/>
            </w14:solidFill>
          </w14:textFill>
        </w:rPr>
        <w:t>。最后报价是供应商响应文件的有效组成部分。</w:t>
      </w:r>
    </w:p>
    <w:p>
      <w:pPr>
        <w:spacing w:before="224" w:line="316" w:lineRule="auto"/>
        <w:ind w:left="2" w:right="172" w:firstLine="484"/>
        <w:rPr>
          <w:rFonts w:ascii="宋体" w:hAnsi="宋体" w:eastAsia="宋体" w:cs="宋体"/>
          <w:sz w:val="24"/>
          <w:szCs w:val="24"/>
        </w:rPr>
      </w:pPr>
      <w:r>
        <w:rPr>
          <w:rFonts w:ascii="宋体" w:hAnsi="宋体" w:eastAsia="宋体" w:cs="宋体"/>
          <w:spacing w:val="-1"/>
          <w:sz w:val="24"/>
          <w:szCs w:val="24"/>
          <w14:textOutline w14:w="4358" w14:cap="sq" w14:cmpd="sng">
            <w14:solidFill>
              <w14:srgbClr w14:val="000000"/>
            </w14:solidFill>
            <w14:prstDash w14:val="solid"/>
            <w14:bevel/>
          </w14:textOutline>
        </w:rPr>
        <w:t>7.综合评分</w:t>
      </w:r>
      <w:r>
        <w:rPr>
          <w:rFonts w:ascii="宋体" w:hAnsi="宋体" w:eastAsia="宋体" w:cs="宋体"/>
          <w:spacing w:val="-1"/>
          <w:sz w:val="24"/>
          <w:szCs w:val="24"/>
        </w:rPr>
        <w:t>：磋商专家严格按照评分表逐项对投标文件进行评分。评分依据为</w:t>
      </w:r>
      <w:r>
        <w:rPr>
          <w:rFonts w:ascii="宋体" w:hAnsi="宋体" w:eastAsia="宋体" w:cs="宋体"/>
          <w:spacing w:val="24"/>
          <w:sz w:val="24"/>
          <w:szCs w:val="24"/>
        </w:rPr>
        <w:t xml:space="preserve"> </w:t>
      </w:r>
      <w:r>
        <w:rPr>
          <w:rFonts w:ascii="宋体" w:hAnsi="宋体" w:eastAsia="宋体" w:cs="宋体"/>
          <w:spacing w:val="-1"/>
          <w:sz w:val="24"/>
          <w:szCs w:val="24"/>
        </w:rPr>
        <w:t>投标文件提供的有效资料。投标文件中未提供的资料、未明确的内容，评标专家不</w:t>
      </w:r>
      <w:r>
        <w:rPr>
          <w:rFonts w:ascii="宋体" w:hAnsi="宋体" w:eastAsia="宋体" w:cs="宋体"/>
          <w:spacing w:val="25"/>
          <w:sz w:val="24"/>
          <w:szCs w:val="24"/>
        </w:rPr>
        <w:t xml:space="preserve"> </w:t>
      </w:r>
      <w:r>
        <w:rPr>
          <w:rFonts w:ascii="宋体" w:hAnsi="宋体" w:eastAsia="宋体" w:cs="宋体"/>
          <w:spacing w:val="-1"/>
          <w:sz w:val="24"/>
          <w:szCs w:val="24"/>
        </w:rPr>
        <w:t>得以个人的意愿、猜想、推测等方式得出的结论作为评分依据。评标专家须独立评</w:t>
      </w:r>
      <w:r>
        <w:rPr>
          <w:rFonts w:ascii="宋体" w:hAnsi="宋体" w:eastAsia="宋体" w:cs="宋体"/>
          <w:spacing w:val="25"/>
          <w:sz w:val="24"/>
          <w:szCs w:val="24"/>
        </w:rPr>
        <w:t xml:space="preserve"> </w:t>
      </w:r>
      <w:r>
        <w:rPr>
          <w:rFonts w:ascii="宋体" w:hAnsi="宋体" w:eastAsia="宋体" w:cs="宋体"/>
          <w:spacing w:val="-6"/>
          <w:sz w:val="24"/>
          <w:szCs w:val="24"/>
        </w:rPr>
        <w:t>分，不得相互抄袭评分分值（价格分除外）</w:t>
      </w:r>
      <w:r>
        <w:rPr>
          <w:rFonts w:ascii="宋体" w:hAnsi="宋体" w:eastAsia="宋体" w:cs="宋体"/>
          <w:spacing w:val="-11"/>
          <w:sz w:val="24"/>
          <w:szCs w:val="24"/>
        </w:rPr>
        <w:t xml:space="preserve"> </w:t>
      </w:r>
      <w:r>
        <w:rPr>
          <w:rFonts w:ascii="宋体" w:hAnsi="宋体" w:eastAsia="宋体" w:cs="宋体"/>
          <w:spacing w:val="-6"/>
          <w:sz w:val="24"/>
          <w:szCs w:val="24"/>
        </w:rPr>
        <w:t>。</w:t>
      </w:r>
    </w:p>
    <w:p>
      <w:pPr>
        <w:spacing w:before="226" w:line="359" w:lineRule="auto"/>
        <w:ind w:firstLine="481"/>
        <w:rPr>
          <w:rFonts w:ascii="宋体" w:hAnsi="宋体" w:eastAsia="宋体" w:cs="宋体"/>
          <w:sz w:val="24"/>
          <w:szCs w:val="24"/>
        </w:rPr>
      </w:pPr>
      <w:r>
        <w:rPr>
          <w:rFonts w:ascii="宋体" w:hAnsi="宋体" w:eastAsia="宋体" w:cs="宋体"/>
          <w:spacing w:val="-5"/>
          <w:sz w:val="24"/>
          <w:szCs w:val="24"/>
          <w14:textOutline w14:w="4358" w14:cap="sq" w14:cmpd="sng">
            <w14:solidFill>
              <w14:srgbClr w14:val="000000"/>
            </w14:solidFill>
            <w14:prstDash w14:val="solid"/>
            <w14:bevel/>
          </w14:textOutline>
        </w:rPr>
        <w:t>8.评分汇总：</w:t>
      </w:r>
      <w:r>
        <w:rPr>
          <w:rFonts w:ascii="宋体" w:hAnsi="宋体" w:eastAsia="宋体" w:cs="宋体"/>
          <w:spacing w:val="49"/>
          <w:sz w:val="24"/>
          <w:szCs w:val="24"/>
        </w:rPr>
        <w:t xml:space="preserve"> </w:t>
      </w:r>
      <w:r>
        <w:rPr>
          <w:rFonts w:ascii="宋体" w:hAnsi="宋体" w:eastAsia="宋体" w:cs="宋体"/>
          <w:spacing w:val="-5"/>
          <w:sz w:val="24"/>
          <w:szCs w:val="24"/>
        </w:rPr>
        <w:t>评标组长将各评审专家的评分表汇总到评分汇总表，评分汇总表</w:t>
      </w:r>
      <w:r>
        <w:rPr>
          <w:rFonts w:ascii="宋体" w:hAnsi="宋体" w:eastAsia="宋体" w:cs="宋体"/>
          <w:sz w:val="24"/>
          <w:szCs w:val="24"/>
        </w:rPr>
        <w:t xml:space="preserve">  </w:t>
      </w:r>
      <w:r>
        <w:rPr>
          <w:rFonts w:ascii="宋体" w:hAnsi="宋体" w:eastAsia="宋体" w:cs="宋体"/>
          <w:spacing w:val="-1"/>
          <w:sz w:val="24"/>
          <w:szCs w:val="24"/>
        </w:rPr>
        <w:t>保留两位小数，按最终得分由高至低依次对供应商进行推荐排序。得分相同的，按</w:t>
      </w:r>
      <w:r>
        <w:rPr>
          <w:rFonts w:ascii="宋体" w:hAnsi="宋体" w:eastAsia="宋体" w:cs="宋体"/>
          <w:spacing w:val="13"/>
          <w:w w:val="101"/>
          <w:sz w:val="24"/>
          <w:szCs w:val="24"/>
        </w:rPr>
        <w:t xml:space="preserve">  </w:t>
      </w:r>
      <w:r>
        <w:rPr>
          <w:rFonts w:ascii="宋体" w:hAnsi="宋体" w:eastAsia="宋体" w:cs="宋体"/>
          <w:spacing w:val="-2"/>
          <w:sz w:val="24"/>
          <w:szCs w:val="24"/>
        </w:rPr>
        <w:t>投标报价由低到高顺序排列，得分且投标报价相同的，按技术和商务优劣顺序排列。</w:t>
      </w:r>
      <w:r>
        <w:rPr>
          <w:rFonts w:ascii="宋体" w:hAnsi="宋体" w:eastAsia="宋体" w:cs="宋体"/>
          <w:spacing w:val="2"/>
          <w:sz w:val="24"/>
          <w:szCs w:val="24"/>
        </w:rPr>
        <w:t xml:space="preserve"> </w:t>
      </w:r>
      <w:r>
        <w:rPr>
          <w:rFonts w:ascii="宋体" w:hAnsi="宋体" w:eastAsia="宋体" w:cs="宋体"/>
          <w:spacing w:val="-1"/>
          <w:sz w:val="24"/>
          <w:szCs w:val="24"/>
        </w:rPr>
        <w:t>评分表交由评标组长汇总后，评标专家不得再更改各项打分分值（价格分及总分计</w:t>
      </w:r>
      <w:r>
        <w:rPr>
          <w:rFonts w:ascii="宋体" w:hAnsi="宋体" w:eastAsia="宋体" w:cs="宋体"/>
          <w:spacing w:val="13"/>
          <w:w w:val="101"/>
          <w:sz w:val="24"/>
          <w:szCs w:val="24"/>
        </w:rPr>
        <w:t xml:space="preserve">  </w:t>
      </w:r>
      <w:r>
        <w:rPr>
          <w:rFonts w:ascii="宋体" w:hAnsi="宋体" w:eastAsia="宋体" w:cs="宋体"/>
          <w:spacing w:val="-20"/>
          <w:sz w:val="24"/>
          <w:szCs w:val="24"/>
        </w:rPr>
        <w:t>算错误除外）</w:t>
      </w:r>
      <w:r>
        <w:rPr>
          <w:rFonts w:ascii="宋体" w:hAnsi="宋体" w:eastAsia="宋体" w:cs="宋体"/>
          <w:spacing w:val="11"/>
          <w:sz w:val="24"/>
          <w:szCs w:val="24"/>
        </w:rPr>
        <w:t xml:space="preserve"> </w:t>
      </w:r>
      <w:r>
        <w:rPr>
          <w:rFonts w:ascii="宋体" w:hAnsi="宋体" w:eastAsia="宋体" w:cs="宋体"/>
          <w:spacing w:val="-20"/>
          <w:sz w:val="24"/>
          <w:szCs w:val="24"/>
        </w:rPr>
        <w:t>。</w:t>
      </w:r>
    </w:p>
    <w:p>
      <w:pPr>
        <w:spacing w:line="202" w:lineRule="auto"/>
        <w:ind w:firstLine="482"/>
        <w:rPr>
          <w:rFonts w:ascii="宋体" w:hAnsi="宋体" w:eastAsia="宋体" w:cs="宋体"/>
          <w:sz w:val="24"/>
          <w:szCs w:val="24"/>
        </w:rPr>
      </w:pPr>
      <w:r>
        <w:rPr>
          <w:rFonts w:ascii="宋体" w:hAnsi="宋体" w:eastAsia="宋体" w:cs="宋体"/>
          <w:spacing w:val="-5"/>
          <w:sz w:val="24"/>
          <w:szCs w:val="24"/>
          <w14:textOutline w14:w="4358" w14:cap="sq" w14:cmpd="sng">
            <w14:solidFill>
              <w14:srgbClr w14:val="000000"/>
            </w14:solidFill>
            <w14:prstDash w14:val="solid"/>
            <w14:bevel/>
          </w14:textOutline>
        </w:rPr>
        <w:t>9.评审报告：</w:t>
      </w:r>
      <w:r>
        <w:rPr>
          <w:rFonts w:ascii="宋体" w:hAnsi="宋体" w:eastAsia="宋体" w:cs="宋体"/>
          <w:spacing w:val="57"/>
          <w:sz w:val="24"/>
          <w:szCs w:val="24"/>
        </w:rPr>
        <w:t xml:space="preserve"> </w:t>
      </w:r>
      <w:r>
        <w:rPr>
          <w:rFonts w:ascii="宋体" w:hAnsi="宋体" w:eastAsia="宋体" w:cs="宋体"/>
          <w:spacing w:val="-5"/>
          <w:sz w:val="24"/>
          <w:szCs w:val="24"/>
        </w:rPr>
        <w:t>评标组长根据评分汇总情况及排序情况，主持编写评标报告。评</w:t>
      </w:r>
    </w:p>
    <w:p>
      <w:pPr>
        <w:sectPr>
          <w:footerReference r:id="rId23" w:type="default"/>
          <w:pgSz w:w="11907" w:h="16840"/>
          <w:pgMar w:top="1292" w:right="1500" w:bottom="1244" w:left="1596" w:header="0" w:footer="1119" w:gutter="0"/>
          <w:cols w:space="720" w:num="1"/>
        </w:sectPr>
      </w:pPr>
    </w:p>
    <w:p>
      <w:pPr>
        <w:spacing w:before="48" w:line="358" w:lineRule="auto"/>
        <w:ind w:left="1" w:right="159"/>
        <w:rPr>
          <w:rFonts w:ascii="宋体" w:hAnsi="宋体" w:eastAsia="宋体" w:cs="宋体"/>
          <w:sz w:val="24"/>
          <w:szCs w:val="24"/>
        </w:rPr>
      </w:pPr>
      <w:bookmarkStart w:id="7" w:name="_bookmark9"/>
      <w:bookmarkEnd w:id="7"/>
      <w:bookmarkStart w:id="8" w:name="_bookmark10"/>
      <w:bookmarkEnd w:id="8"/>
      <w:r>
        <w:rPr>
          <w:rFonts w:ascii="宋体" w:hAnsi="宋体" w:eastAsia="宋体" w:cs="宋体"/>
          <w:spacing w:val="-1"/>
          <w:sz w:val="24"/>
          <w:szCs w:val="24"/>
        </w:rPr>
        <w:t>标报告按规定需涵盖公告发布情况、开评标情况、推荐排序及有关需要说明的情况</w:t>
      </w:r>
      <w:r>
        <w:rPr>
          <w:rFonts w:ascii="宋体" w:hAnsi="宋体" w:eastAsia="宋体" w:cs="宋体"/>
          <w:spacing w:val="25"/>
          <w:sz w:val="24"/>
          <w:szCs w:val="24"/>
        </w:rPr>
        <w:t xml:space="preserve"> </w:t>
      </w:r>
      <w:r>
        <w:rPr>
          <w:rFonts w:ascii="宋体" w:hAnsi="宋体" w:eastAsia="宋体" w:cs="宋体"/>
          <w:spacing w:val="-1"/>
          <w:sz w:val="24"/>
          <w:szCs w:val="24"/>
        </w:rPr>
        <w:t>等。评标委员会成员须在评标报告上签字确认。</w:t>
      </w:r>
    </w:p>
    <w:p>
      <w:pPr>
        <w:spacing w:before="4" w:line="334" w:lineRule="auto"/>
        <w:ind w:right="68" w:firstLine="498"/>
        <w:rPr>
          <w:rFonts w:ascii="宋体" w:hAnsi="宋体" w:eastAsia="宋体" w:cs="宋体"/>
          <w:sz w:val="24"/>
          <w:szCs w:val="24"/>
        </w:rPr>
      </w:pPr>
      <w:r>
        <w:rPr>
          <w:rFonts w:ascii="宋体" w:hAnsi="宋体" w:eastAsia="宋体" w:cs="宋体"/>
          <w:spacing w:val="-6"/>
          <w:sz w:val="24"/>
          <w:szCs w:val="24"/>
          <w14:textOutline w14:w="4358" w14:cap="sq" w14:cmpd="sng">
            <w14:solidFill>
              <w14:srgbClr w14:val="000000"/>
            </w14:solidFill>
            <w14:prstDash w14:val="solid"/>
            <w14:bevel/>
          </w14:textOutline>
        </w:rPr>
        <w:t>10.评审复核：</w:t>
      </w:r>
      <w:r>
        <w:rPr>
          <w:rFonts w:ascii="宋体" w:hAnsi="宋体" w:eastAsia="宋体" w:cs="宋体"/>
          <w:spacing w:val="40"/>
          <w:sz w:val="24"/>
          <w:szCs w:val="24"/>
        </w:rPr>
        <w:t xml:space="preserve"> </w:t>
      </w:r>
      <w:r>
        <w:rPr>
          <w:rFonts w:ascii="宋体" w:hAnsi="宋体" w:eastAsia="宋体" w:cs="宋体"/>
          <w:spacing w:val="-6"/>
          <w:sz w:val="24"/>
          <w:szCs w:val="24"/>
        </w:rPr>
        <w:t>磋商小组对评审环节和评审结果进行复核。磋商小组可对评审过</w:t>
      </w:r>
      <w:r>
        <w:rPr>
          <w:rFonts w:ascii="宋体" w:hAnsi="宋体" w:eastAsia="宋体" w:cs="宋体"/>
          <w:sz w:val="24"/>
          <w:szCs w:val="24"/>
        </w:rPr>
        <w:t xml:space="preserve"> 程和结果中存在的遗漏或偏差进行修正，完成复核后，确定磋商结果及推荐排序。</w:t>
      </w:r>
      <w:r>
        <w:rPr>
          <w:rFonts w:ascii="宋体" w:hAnsi="宋体" w:eastAsia="宋体" w:cs="宋体"/>
          <w:spacing w:val="24"/>
          <w:sz w:val="24"/>
          <w:szCs w:val="24"/>
        </w:rPr>
        <w:t xml:space="preserve"> </w:t>
      </w:r>
      <w:r>
        <w:rPr>
          <w:rFonts w:ascii="宋体" w:hAnsi="宋体" w:eastAsia="宋体" w:cs="宋体"/>
          <w:sz w:val="24"/>
          <w:szCs w:val="24"/>
        </w:rPr>
        <w:t>评审报告应当由磋商小组全体人员签字认可。磋商小组成员对评审报告有异议的，</w:t>
      </w:r>
      <w:r>
        <w:rPr>
          <w:rFonts w:ascii="宋体" w:hAnsi="宋体" w:eastAsia="宋体" w:cs="宋体"/>
          <w:spacing w:val="17"/>
          <w:sz w:val="24"/>
          <w:szCs w:val="24"/>
        </w:rPr>
        <w:t xml:space="preserve"> </w:t>
      </w:r>
      <w:r>
        <w:rPr>
          <w:rFonts w:ascii="宋体" w:hAnsi="宋体" w:eastAsia="宋体" w:cs="宋体"/>
          <w:spacing w:val="-1"/>
          <w:sz w:val="24"/>
          <w:szCs w:val="24"/>
        </w:rPr>
        <w:t>按照少数服从多数的原则推荐成交候选人，采购程序继续进行。对评审报告有异议</w:t>
      </w:r>
      <w:r>
        <w:rPr>
          <w:rFonts w:ascii="宋体" w:hAnsi="宋体" w:eastAsia="宋体" w:cs="宋体"/>
          <w:spacing w:val="27"/>
          <w:sz w:val="24"/>
          <w:szCs w:val="24"/>
        </w:rPr>
        <w:t xml:space="preserve"> </w:t>
      </w:r>
      <w:r>
        <w:rPr>
          <w:rFonts w:ascii="宋体" w:hAnsi="宋体" w:eastAsia="宋体" w:cs="宋体"/>
          <w:spacing w:val="-1"/>
          <w:sz w:val="24"/>
          <w:szCs w:val="24"/>
        </w:rPr>
        <w:t>的磋商小组成员，应当在报告上签署不同意见并说明理由，由磋商小组书面记录相</w:t>
      </w:r>
      <w:r>
        <w:rPr>
          <w:rFonts w:ascii="宋体" w:hAnsi="宋体" w:eastAsia="宋体" w:cs="宋体"/>
          <w:spacing w:val="27"/>
          <w:sz w:val="24"/>
          <w:szCs w:val="24"/>
        </w:rPr>
        <w:t xml:space="preserve"> </w:t>
      </w:r>
      <w:r>
        <w:rPr>
          <w:rFonts w:ascii="宋体" w:hAnsi="宋体" w:eastAsia="宋体" w:cs="宋体"/>
          <w:spacing w:val="-1"/>
          <w:sz w:val="24"/>
          <w:szCs w:val="24"/>
        </w:rPr>
        <w:t>关情况。磋商小组成员拒绝在报告上签字又不书面说明其不同意见和理由的，视为</w:t>
      </w:r>
      <w:r>
        <w:rPr>
          <w:rFonts w:ascii="宋体" w:hAnsi="宋体" w:eastAsia="宋体" w:cs="宋体"/>
          <w:spacing w:val="27"/>
          <w:sz w:val="24"/>
          <w:szCs w:val="24"/>
        </w:rPr>
        <w:t xml:space="preserve"> </w:t>
      </w:r>
      <w:r>
        <w:rPr>
          <w:rFonts w:ascii="宋体" w:hAnsi="宋体" w:eastAsia="宋体" w:cs="宋体"/>
          <w:spacing w:val="-2"/>
          <w:sz w:val="24"/>
          <w:szCs w:val="24"/>
        </w:rPr>
        <w:t>同意评审报告。</w:t>
      </w:r>
    </w:p>
    <w:p>
      <w:pPr>
        <w:spacing w:before="225" w:line="359" w:lineRule="auto"/>
        <w:ind w:left="3" w:right="68" w:firstLine="494"/>
        <w:rPr>
          <w:rFonts w:ascii="宋体" w:hAnsi="宋体" w:eastAsia="宋体" w:cs="宋体"/>
          <w:sz w:val="24"/>
          <w:szCs w:val="24"/>
        </w:rPr>
      </w:pPr>
      <w:r>
        <w:rPr>
          <w:rFonts w:ascii="宋体" w:hAnsi="宋体" w:eastAsia="宋体" w:cs="宋体"/>
          <w:spacing w:val="-6"/>
          <w:sz w:val="24"/>
          <w:szCs w:val="24"/>
          <w14:textOutline w14:w="4358" w14:cap="sq" w14:cmpd="sng">
            <w14:solidFill>
              <w14:srgbClr w14:val="000000"/>
            </w14:solidFill>
            <w14:prstDash w14:val="solid"/>
            <w14:bevel/>
          </w14:textOutline>
        </w:rPr>
        <w:t>11.磋商结束：</w:t>
      </w:r>
      <w:r>
        <w:rPr>
          <w:rFonts w:ascii="宋体" w:hAnsi="宋体" w:eastAsia="宋体" w:cs="宋体"/>
          <w:spacing w:val="40"/>
          <w:sz w:val="24"/>
          <w:szCs w:val="24"/>
        </w:rPr>
        <w:t xml:space="preserve"> </w:t>
      </w:r>
      <w:r>
        <w:rPr>
          <w:rFonts w:ascii="宋体" w:hAnsi="宋体" w:eastAsia="宋体" w:cs="宋体"/>
          <w:spacing w:val="-6"/>
          <w:sz w:val="24"/>
          <w:szCs w:val="24"/>
        </w:rPr>
        <w:t>磋商小组出具评审报告并复核无误后，磋商工作结束。待代理机</w:t>
      </w:r>
      <w:r>
        <w:rPr>
          <w:rFonts w:ascii="宋体" w:hAnsi="宋体" w:eastAsia="宋体" w:cs="宋体"/>
          <w:sz w:val="24"/>
          <w:szCs w:val="24"/>
        </w:rPr>
        <w:t xml:space="preserve"> </w:t>
      </w:r>
      <w:r>
        <w:rPr>
          <w:rFonts w:ascii="宋体" w:hAnsi="宋体" w:eastAsia="宋体" w:cs="宋体"/>
          <w:spacing w:val="-1"/>
          <w:sz w:val="24"/>
          <w:szCs w:val="24"/>
        </w:rPr>
        <w:t>构工作人员收理好响应文件资料，并发放评审费用后磋商专家方可离开磋商区。磋</w:t>
      </w:r>
      <w:r>
        <w:rPr>
          <w:rFonts w:ascii="宋体" w:hAnsi="宋体" w:eastAsia="宋体" w:cs="宋体"/>
          <w:spacing w:val="23"/>
          <w:sz w:val="24"/>
          <w:szCs w:val="24"/>
        </w:rPr>
        <w:t xml:space="preserve"> </w:t>
      </w:r>
      <w:r>
        <w:rPr>
          <w:rFonts w:ascii="宋体" w:hAnsi="宋体" w:eastAsia="宋体" w:cs="宋体"/>
          <w:spacing w:val="-1"/>
          <w:sz w:val="24"/>
          <w:szCs w:val="24"/>
        </w:rPr>
        <w:t>商过程中磋商专家不得擅自离开磋商室或进入其他开评标室。</w:t>
      </w:r>
    </w:p>
    <w:p>
      <w:pPr>
        <w:spacing w:line="316" w:lineRule="auto"/>
        <w:ind w:left="1" w:right="68" w:firstLine="479"/>
        <w:rPr>
          <w:rFonts w:ascii="宋体" w:hAnsi="宋体" w:eastAsia="宋体" w:cs="宋体"/>
          <w:sz w:val="24"/>
          <w:szCs w:val="24"/>
        </w:rPr>
      </w:pPr>
      <w:r>
        <w:rPr>
          <w:rFonts w:ascii="宋体" w:hAnsi="宋体" w:eastAsia="宋体" w:cs="宋体"/>
          <w:spacing w:val="-8"/>
          <w:sz w:val="24"/>
          <w:szCs w:val="24"/>
          <w14:textOutline w14:w="4358" w14:cap="sq" w14:cmpd="sng">
            <w14:solidFill>
              <w14:srgbClr w14:val="000000"/>
            </w14:solidFill>
            <w14:prstDash w14:val="solid"/>
            <w14:bevel/>
          </w14:textOutline>
        </w:rPr>
        <w:t>注</w:t>
      </w:r>
      <w:r>
        <w:rPr>
          <w:rFonts w:ascii="宋体" w:hAnsi="宋体" w:eastAsia="宋体" w:cs="宋体"/>
          <w:spacing w:val="-8"/>
          <w:sz w:val="24"/>
          <w:szCs w:val="24"/>
        </w:rPr>
        <w:t xml:space="preserve"> </w:t>
      </w:r>
      <w:r>
        <w:rPr>
          <w:rFonts w:ascii="宋体" w:hAnsi="宋体" w:eastAsia="宋体" w:cs="宋体"/>
          <w:spacing w:val="-8"/>
          <w:sz w:val="24"/>
          <w:szCs w:val="24"/>
          <w14:textOutline w14:w="4358" w14:cap="sq" w14:cmpd="sng">
            <w14:solidFill>
              <w14:srgbClr w14:val="000000"/>
            </w14:solidFill>
            <w14:prstDash w14:val="solid"/>
            <w14:bevel/>
          </w14:textOutline>
        </w:rPr>
        <w:t>1：</w:t>
      </w:r>
      <w:r>
        <w:rPr>
          <w:rFonts w:ascii="宋体" w:hAnsi="宋体" w:eastAsia="宋体" w:cs="宋体"/>
          <w:spacing w:val="9"/>
          <w:sz w:val="24"/>
          <w:szCs w:val="24"/>
        </w:rPr>
        <w:t xml:space="preserve"> </w:t>
      </w:r>
      <w:r>
        <w:rPr>
          <w:rFonts w:ascii="宋体" w:hAnsi="宋体" w:eastAsia="宋体" w:cs="宋体"/>
          <w:spacing w:val="-8"/>
          <w:sz w:val="24"/>
          <w:szCs w:val="24"/>
        </w:rPr>
        <w:t>当初步审查结果确定有效供应商不足三家，或出现影响采购公正的违法违</w:t>
      </w:r>
      <w:r>
        <w:rPr>
          <w:rFonts w:ascii="宋体" w:hAnsi="宋体" w:eastAsia="宋体" w:cs="宋体"/>
          <w:sz w:val="24"/>
          <w:szCs w:val="24"/>
        </w:rPr>
        <w:t xml:space="preserve"> </w:t>
      </w:r>
      <w:r>
        <w:rPr>
          <w:rFonts w:ascii="宋体" w:hAnsi="宋体" w:eastAsia="宋体" w:cs="宋体"/>
          <w:spacing w:val="-1"/>
          <w:sz w:val="24"/>
          <w:szCs w:val="24"/>
        </w:rPr>
        <w:t>规行为，或供应商的报价均超过了采购预算采购人不能支付，或因重大变故采购任</w:t>
      </w:r>
      <w:r>
        <w:rPr>
          <w:rFonts w:ascii="宋体" w:hAnsi="宋体" w:eastAsia="宋体" w:cs="宋体"/>
          <w:spacing w:val="25"/>
          <w:sz w:val="24"/>
          <w:szCs w:val="24"/>
        </w:rPr>
        <w:t xml:space="preserve"> </w:t>
      </w:r>
      <w:r>
        <w:rPr>
          <w:rFonts w:ascii="宋体" w:hAnsi="宋体" w:eastAsia="宋体" w:cs="宋体"/>
          <w:spacing w:val="-1"/>
          <w:sz w:val="24"/>
          <w:szCs w:val="24"/>
        </w:rPr>
        <w:t>务取消的，或招标文件存在重大歧义、重大缺陷导致评审工作无法进行时，或招标</w:t>
      </w:r>
      <w:r>
        <w:rPr>
          <w:rFonts w:ascii="宋体" w:hAnsi="宋体" w:eastAsia="宋体" w:cs="宋体"/>
          <w:spacing w:val="25"/>
          <w:sz w:val="24"/>
          <w:szCs w:val="24"/>
        </w:rPr>
        <w:t xml:space="preserve"> </w:t>
      </w:r>
      <w:r>
        <w:rPr>
          <w:rFonts w:ascii="宋体" w:hAnsi="宋体" w:eastAsia="宋体" w:cs="宋体"/>
          <w:spacing w:val="-1"/>
          <w:sz w:val="24"/>
          <w:szCs w:val="24"/>
        </w:rPr>
        <w:t>文件内容违反国家有关规定的，评标程序终止。</w:t>
      </w:r>
    </w:p>
    <w:p>
      <w:pPr>
        <w:spacing w:before="225" w:line="359" w:lineRule="auto"/>
        <w:ind w:right="70" w:firstLine="480"/>
        <w:rPr>
          <w:rFonts w:ascii="宋体" w:hAnsi="宋体" w:eastAsia="宋体" w:cs="宋体"/>
          <w:sz w:val="24"/>
          <w:szCs w:val="24"/>
        </w:rPr>
      </w:pPr>
      <w:r>
        <w:rPr>
          <w:rFonts w:ascii="宋体" w:hAnsi="宋体" w:eastAsia="宋体" w:cs="宋体"/>
          <w:spacing w:val="-8"/>
          <w:sz w:val="24"/>
          <w:szCs w:val="24"/>
          <w14:textOutline w14:w="4358" w14:cap="sq" w14:cmpd="sng">
            <w14:solidFill>
              <w14:srgbClr w14:val="000000"/>
            </w14:solidFill>
            <w14:prstDash w14:val="solid"/>
            <w14:bevel/>
          </w14:textOutline>
        </w:rPr>
        <w:t>注</w:t>
      </w:r>
      <w:r>
        <w:rPr>
          <w:rFonts w:ascii="宋体" w:hAnsi="宋体" w:eastAsia="宋体" w:cs="宋体"/>
          <w:spacing w:val="-36"/>
          <w:sz w:val="24"/>
          <w:szCs w:val="24"/>
        </w:rPr>
        <w:t xml:space="preserve"> </w:t>
      </w:r>
      <w:r>
        <w:rPr>
          <w:rFonts w:ascii="宋体" w:hAnsi="宋体" w:eastAsia="宋体" w:cs="宋体"/>
          <w:spacing w:val="-8"/>
          <w:sz w:val="24"/>
          <w:szCs w:val="24"/>
          <w14:textOutline w14:w="4358" w14:cap="sq" w14:cmpd="sng">
            <w14:solidFill>
              <w14:srgbClr w14:val="000000"/>
            </w14:solidFill>
            <w14:prstDash w14:val="solid"/>
            <w14:bevel/>
          </w14:textOutline>
        </w:rPr>
        <w:t>2：</w:t>
      </w:r>
      <w:r>
        <w:rPr>
          <w:rFonts w:ascii="宋体" w:hAnsi="宋体" w:eastAsia="宋体" w:cs="宋体"/>
          <w:spacing w:val="35"/>
          <w:sz w:val="24"/>
          <w:szCs w:val="24"/>
        </w:rPr>
        <w:t xml:space="preserve"> </w:t>
      </w:r>
      <w:r>
        <w:rPr>
          <w:rFonts w:ascii="宋体" w:hAnsi="宋体" w:eastAsia="宋体" w:cs="宋体"/>
          <w:spacing w:val="-8"/>
          <w:sz w:val="24"/>
          <w:szCs w:val="24"/>
        </w:rPr>
        <w:t>磋商之后，至成交公告发布之前，凡涉及响应文件的澄清、评价、推荐排</w:t>
      </w:r>
      <w:r>
        <w:rPr>
          <w:rFonts w:ascii="宋体" w:hAnsi="宋体" w:eastAsia="宋体" w:cs="宋体"/>
          <w:sz w:val="24"/>
          <w:szCs w:val="24"/>
        </w:rPr>
        <w:t xml:space="preserve"> </w:t>
      </w:r>
      <w:r>
        <w:rPr>
          <w:rFonts w:ascii="宋体" w:hAnsi="宋体" w:eastAsia="宋体" w:cs="宋体"/>
          <w:spacing w:val="-1"/>
          <w:sz w:val="24"/>
          <w:szCs w:val="24"/>
        </w:rPr>
        <w:t>序等需保密的信息，磋商小组成员、采购人和招标代理机构等人员均不得向供应商</w:t>
      </w:r>
      <w:r>
        <w:rPr>
          <w:rFonts w:ascii="宋体" w:hAnsi="宋体" w:eastAsia="宋体" w:cs="宋体"/>
          <w:spacing w:val="27"/>
          <w:sz w:val="24"/>
          <w:szCs w:val="24"/>
        </w:rPr>
        <w:t xml:space="preserve"> </w:t>
      </w:r>
      <w:r>
        <w:rPr>
          <w:rFonts w:ascii="宋体" w:hAnsi="宋体" w:eastAsia="宋体" w:cs="宋体"/>
          <w:spacing w:val="-2"/>
          <w:sz w:val="24"/>
          <w:szCs w:val="24"/>
        </w:rPr>
        <w:t>或其他人员透露。</w:t>
      </w:r>
    </w:p>
    <w:p>
      <w:pPr>
        <w:spacing w:line="202" w:lineRule="auto"/>
        <w:ind w:firstLine="23"/>
        <w:rPr>
          <w:rFonts w:ascii="宋体" w:hAnsi="宋体" w:eastAsia="宋体" w:cs="宋体"/>
          <w:sz w:val="24"/>
          <w:szCs w:val="24"/>
        </w:rPr>
      </w:pPr>
      <w:r>
        <w:rPr>
          <w:rFonts w:ascii="宋体" w:hAnsi="宋体" w:eastAsia="宋体" w:cs="宋体"/>
          <w:spacing w:val="-6"/>
          <w:sz w:val="24"/>
          <w:szCs w:val="24"/>
        </w:rPr>
        <w:t>四、磋商小组</w:t>
      </w:r>
    </w:p>
    <w:p>
      <w:pPr>
        <w:spacing w:before="203" w:line="316" w:lineRule="auto"/>
        <w:ind w:firstLine="482"/>
        <w:rPr>
          <w:rFonts w:ascii="宋体" w:hAnsi="宋体" w:eastAsia="宋体" w:cs="宋体"/>
          <w:sz w:val="24"/>
          <w:szCs w:val="24"/>
        </w:rPr>
      </w:pPr>
      <w:r>
        <w:rPr>
          <w:rFonts w:ascii="宋体" w:hAnsi="宋体" w:eastAsia="宋体" w:cs="宋体"/>
          <w:spacing w:val="-2"/>
          <w:sz w:val="24"/>
          <w:szCs w:val="24"/>
        </w:rPr>
        <w:t>竞争性磋商小组由采购人代表和评审专家共</w:t>
      </w:r>
      <w:r>
        <w:rPr>
          <w:rFonts w:ascii="宋体" w:hAnsi="宋体" w:eastAsia="宋体" w:cs="宋体"/>
          <w:spacing w:val="-16"/>
          <w:sz w:val="24"/>
          <w:szCs w:val="24"/>
        </w:rPr>
        <w:t xml:space="preserve"> </w:t>
      </w:r>
      <w:r>
        <w:rPr>
          <w:rFonts w:ascii="宋体" w:hAnsi="宋体" w:eastAsia="宋体" w:cs="宋体"/>
          <w:spacing w:val="-2"/>
          <w:sz w:val="24"/>
          <w:szCs w:val="24"/>
        </w:rPr>
        <w:t>3</w:t>
      </w:r>
      <w:r>
        <w:rPr>
          <w:rFonts w:ascii="宋体" w:hAnsi="宋体" w:eastAsia="宋体" w:cs="宋体"/>
          <w:spacing w:val="-49"/>
          <w:sz w:val="24"/>
          <w:szCs w:val="24"/>
        </w:rPr>
        <w:t xml:space="preserve"> </w:t>
      </w:r>
      <w:r>
        <w:rPr>
          <w:rFonts w:ascii="宋体" w:hAnsi="宋体" w:eastAsia="宋体" w:cs="宋体"/>
          <w:spacing w:val="-2"/>
          <w:sz w:val="24"/>
          <w:szCs w:val="24"/>
        </w:rPr>
        <w:t>人以上单数组成，其中评审专家</w:t>
      </w:r>
      <w:r>
        <w:rPr>
          <w:rFonts w:ascii="宋体" w:hAnsi="宋体" w:eastAsia="宋体" w:cs="宋体"/>
          <w:sz w:val="24"/>
          <w:szCs w:val="24"/>
        </w:rPr>
        <w:t xml:space="preserve">  </w:t>
      </w:r>
      <w:r>
        <w:rPr>
          <w:rFonts w:ascii="宋体" w:hAnsi="宋体" w:eastAsia="宋体" w:cs="宋体"/>
          <w:spacing w:val="-3"/>
          <w:sz w:val="24"/>
          <w:szCs w:val="24"/>
        </w:rPr>
        <w:t>人数不少于竞争性磋商小组成员总数的</w:t>
      </w:r>
      <w:r>
        <w:rPr>
          <w:rFonts w:ascii="宋体" w:hAnsi="宋体" w:eastAsia="宋体" w:cs="宋体"/>
          <w:spacing w:val="-45"/>
          <w:sz w:val="24"/>
          <w:szCs w:val="24"/>
        </w:rPr>
        <w:t xml:space="preserve"> </w:t>
      </w:r>
      <w:r>
        <w:rPr>
          <w:rFonts w:ascii="宋体" w:hAnsi="宋体" w:eastAsia="宋体" w:cs="宋体"/>
          <w:spacing w:val="-3"/>
          <w:sz w:val="24"/>
          <w:szCs w:val="24"/>
        </w:rPr>
        <w:t>2/3。磋商小组成员应以科学、公正的态度参</w:t>
      </w:r>
      <w:r>
        <w:rPr>
          <w:rFonts w:ascii="宋体" w:hAnsi="宋体" w:eastAsia="宋体" w:cs="宋体"/>
          <w:sz w:val="24"/>
          <w:szCs w:val="24"/>
        </w:rPr>
        <w:t xml:space="preserve"> </w:t>
      </w:r>
      <w:r>
        <w:rPr>
          <w:rFonts w:ascii="宋体" w:hAnsi="宋体" w:eastAsia="宋体" w:cs="宋体"/>
          <w:spacing w:val="-3"/>
          <w:sz w:val="24"/>
          <w:szCs w:val="24"/>
        </w:rPr>
        <w:t>加政府采购的评审工作，在评审过程中不受任何干扰，独立、负责地提出评审意见，</w:t>
      </w:r>
      <w:r>
        <w:rPr>
          <w:rFonts w:ascii="宋体" w:hAnsi="宋体" w:eastAsia="宋体" w:cs="宋体"/>
          <w:spacing w:val="21"/>
          <w:sz w:val="24"/>
          <w:szCs w:val="24"/>
        </w:rPr>
        <w:t xml:space="preserve"> </w:t>
      </w:r>
      <w:r>
        <w:rPr>
          <w:rFonts w:ascii="宋体" w:hAnsi="宋体" w:eastAsia="宋体" w:cs="宋体"/>
          <w:spacing w:val="-1"/>
          <w:sz w:val="24"/>
          <w:szCs w:val="24"/>
        </w:rPr>
        <w:t>并对自己的评审意见承担责任。</w:t>
      </w:r>
    </w:p>
    <w:p>
      <w:pPr>
        <w:spacing w:before="225" w:line="185" w:lineRule="auto"/>
        <w:ind w:firstLine="498"/>
        <w:rPr>
          <w:rFonts w:ascii="宋体" w:hAnsi="宋体" w:eastAsia="宋体" w:cs="宋体"/>
          <w:sz w:val="24"/>
          <w:szCs w:val="24"/>
        </w:rPr>
      </w:pPr>
      <w:r>
        <w:rPr>
          <w:rFonts w:ascii="宋体" w:hAnsi="宋体" w:eastAsia="宋体" w:cs="宋体"/>
          <w:spacing w:val="-1"/>
          <w:sz w:val="24"/>
          <w:szCs w:val="24"/>
          <w14:textOutline w14:w="4358" w14:cap="sq" w14:cmpd="sng">
            <w14:solidFill>
              <w14:srgbClr w14:val="000000"/>
            </w14:solidFill>
            <w14:prstDash w14:val="solid"/>
            <w14:bevel/>
          </w14:textOutline>
        </w:rPr>
        <w:t>1.磋商小组在采购活动过程中应当履行下列职责：</w:t>
      </w:r>
    </w:p>
    <w:p>
      <w:pPr>
        <w:spacing w:before="227" w:line="185" w:lineRule="auto"/>
        <w:ind w:firstLine="487"/>
        <w:rPr>
          <w:rFonts w:ascii="宋体" w:hAnsi="宋体" w:eastAsia="宋体" w:cs="宋体"/>
          <w:sz w:val="24"/>
          <w:szCs w:val="24"/>
        </w:rPr>
      </w:pPr>
      <w:r>
        <w:rPr>
          <w:rFonts w:ascii="宋体" w:hAnsi="宋体" w:eastAsia="宋体" w:cs="宋体"/>
          <w:spacing w:val="-10"/>
          <w:sz w:val="24"/>
          <w:szCs w:val="24"/>
        </w:rPr>
        <w:t>（1）</w:t>
      </w:r>
      <w:r>
        <w:rPr>
          <w:rFonts w:ascii="宋体" w:hAnsi="宋体" w:eastAsia="宋体" w:cs="宋体"/>
          <w:spacing w:val="4"/>
          <w:sz w:val="24"/>
          <w:szCs w:val="24"/>
        </w:rPr>
        <w:t xml:space="preserve"> </w:t>
      </w:r>
      <w:r>
        <w:rPr>
          <w:rFonts w:ascii="宋体" w:hAnsi="宋体" w:eastAsia="宋体" w:cs="宋体"/>
          <w:spacing w:val="-10"/>
          <w:sz w:val="24"/>
          <w:szCs w:val="24"/>
        </w:rPr>
        <w:t>确认或者制定磋商文件；</w:t>
      </w:r>
    </w:p>
    <w:p>
      <w:pPr>
        <w:spacing w:before="225" w:line="185" w:lineRule="auto"/>
        <w:ind w:firstLine="487"/>
        <w:rPr>
          <w:rFonts w:ascii="宋体" w:hAnsi="宋体" w:eastAsia="宋体" w:cs="宋体"/>
          <w:sz w:val="24"/>
          <w:szCs w:val="24"/>
        </w:rPr>
      </w:pPr>
      <w:r>
        <w:rPr>
          <w:rFonts w:ascii="宋体" w:hAnsi="宋体" w:eastAsia="宋体" w:cs="宋体"/>
          <w:spacing w:val="-5"/>
          <w:sz w:val="24"/>
          <w:szCs w:val="24"/>
        </w:rPr>
        <w:t>（2）</w:t>
      </w:r>
      <w:r>
        <w:rPr>
          <w:rFonts w:ascii="宋体" w:hAnsi="宋体" w:eastAsia="宋体" w:cs="宋体"/>
          <w:spacing w:val="13"/>
          <w:sz w:val="24"/>
          <w:szCs w:val="24"/>
        </w:rPr>
        <w:t xml:space="preserve"> </w:t>
      </w:r>
      <w:r>
        <w:rPr>
          <w:rFonts w:ascii="宋体" w:hAnsi="宋体" w:eastAsia="宋体" w:cs="宋体"/>
          <w:spacing w:val="-5"/>
          <w:sz w:val="24"/>
          <w:szCs w:val="24"/>
        </w:rPr>
        <w:t>从符合相应资格条件的供应商名单中确定不少于</w:t>
      </w:r>
      <w:r>
        <w:rPr>
          <w:rFonts w:ascii="宋体" w:hAnsi="宋体" w:eastAsia="宋体" w:cs="宋体"/>
          <w:spacing w:val="-46"/>
          <w:sz w:val="24"/>
          <w:szCs w:val="24"/>
        </w:rPr>
        <w:t xml:space="preserve"> </w:t>
      </w:r>
      <w:r>
        <w:rPr>
          <w:rFonts w:ascii="宋体" w:hAnsi="宋体" w:eastAsia="宋体" w:cs="宋体"/>
          <w:spacing w:val="-5"/>
          <w:sz w:val="24"/>
          <w:szCs w:val="24"/>
        </w:rPr>
        <w:t>3</w:t>
      </w:r>
      <w:r>
        <w:rPr>
          <w:rFonts w:ascii="宋体" w:hAnsi="宋体" w:eastAsia="宋体" w:cs="宋体"/>
          <w:spacing w:val="-48"/>
          <w:sz w:val="24"/>
          <w:szCs w:val="24"/>
        </w:rPr>
        <w:t xml:space="preserve"> </w:t>
      </w:r>
      <w:r>
        <w:rPr>
          <w:rFonts w:ascii="宋体" w:hAnsi="宋体" w:eastAsia="宋体" w:cs="宋体"/>
          <w:spacing w:val="-5"/>
          <w:sz w:val="24"/>
          <w:szCs w:val="24"/>
        </w:rPr>
        <w:t>家的供应商参加磋商；</w:t>
      </w:r>
    </w:p>
    <w:p>
      <w:pPr>
        <w:spacing w:before="228" w:line="185" w:lineRule="auto"/>
        <w:ind w:firstLine="487"/>
        <w:rPr>
          <w:rFonts w:ascii="宋体" w:hAnsi="宋体" w:eastAsia="宋体" w:cs="宋体"/>
          <w:sz w:val="24"/>
          <w:szCs w:val="24"/>
        </w:rPr>
      </w:pPr>
      <w:r>
        <w:rPr>
          <w:rFonts w:ascii="宋体" w:hAnsi="宋体" w:eastAsia="宋体" w:cs="宋体"/>
          <w:spacing w:val="-8"/>
          <w:sz w:val="24"/>
          <w:szCs w:val="24"/>
        </w:rPr>
        <w:t>（3）</w:t>
      </w:r>
      <w:r>
        <w:rPr>
          <w:rFonts w:ascii="宋体" w:hAnsi="宋体" w:eastAsia="宋体" w:cs="宋体"/>
          <w:spacing w:val="16"/>
          <w:sz w:val="24"/>
          <w:szCs w:val="24"/>
        </w:rPr>
        <w:t xml:space="preserve"> </w:t>
      </w:r>
      <w:r>
        <w:rPr>
          <w:rFonts w:ascii="宋体" w:hAnsi="宋体" w:eastAsia="宋体" w:cs="宋体"/>
          <w:spacing w:val="-8"/>
          <w:sz w:val="24"/>
          <w:szCs w:val="24"/>
        </w:rPr>
        <w:t>审查供应商的响应文件并作出评价；</w:t>
      </w:r>
    </w:p>
    <w:p>
      <w:pPr>
        <w:spacing w:before="225" w:line="185" w:lineRule="auto"/>
        <w:ind w:firstLine="487"/>
        <w:rPr>
          <w:rFonts w:ascii="宋体" w:hAnsi="宋体" w:eastAsia="宋体" w:cs="宋体"/>
          <w:sz w:val="24"/>
          <w:szCs w:val="24"/>
        </w:rPr>
      </w:pPr>
      <w:r>
        <w:rPr>
          <w:rFonts w:ascii="宋体" w:hAnsi="宋体" w:eastAsia="宋体" w:cs="宋体"/>
          <w:spacing w:val="-7"/>
          <w:sz w:val="24"/>
          <w:szCs w:val="24"/>
        </w:rPr>
        <w:t>（4）</w:t>
      </w:r>
      <w:r>
        <w:rPr>
          <w:rFonts w:ascii="宋体" w:hAnsi="宋体" w:eastAsia="宋体" w:cs="宋体"/>
          <w:spacing w:val="4"/>
          <w:sz w:val="24"/>
          <w:szCs w:val="24"/>
        </w:rPr>
        <w:t xml:space="preserve"> </w:t>
      </w:r>
      <w:r>
        <w:rPr>
          <w:rFonts w:ascii="宋体" w:hAnsi="宋体" w:eastAsia="宋体" w:cs="宋体"/>
          <w:spacing w:val="-7"/>
          <w:sz w:val="24"/>
          <w:szCs w:val="24"/>
        </w:rPr>
        <w:t>要求供应商解释或者澄清其响应文件；</w:t>
      </w:r>
    </w:p>
    <w:p>
      <w:pPr>
        <w:spacing w:before="225" w:line="185" w:lineRule="auto"/>
        <w:ind w:firstLine="487"/>
        <w:rPr>
          <w:rFonts w:ascii="宋体" w:hAnsi="宋体" w:eastAsia="宋体" w:cs="宋体"/>
          <w:spacing w:val="-7"/>
          <w:sz w:val="24"/>
          <w:szCs w:val="24"/>
        </w:rPr>
      </w:pPr>
      <w:r>
        <w:rPr>
          <w:rFonts w:ascii="宋体" w:hAnsi="宋体" w:eastAsia="宋体" w:cs="宋体"/>
          <w:spacing w:val="-7"/>
          <w:sz w:val="24"/>
          <w:szCs w:val="24"/>
        </w:rPr>
        <w:t>（5） 编写评审报告；</w:t>
      </w:r>
    </w:p>
    <w:p>
      <w:pPr>
        <w:spacing w:before="225" w:line="185" w:lineRule="auto"/>
        <w:ind w:firstLine="487"/>
        <w:rPr>
          <w:rFonts w:ascii="宋体" w:hAnsi="宋体" w:eastAsia="宋体" w:cs="宋体"/>
          <w:spacing w:val="-7"/>
          <w:sz w:val="24"/>
          <w:szCs w:val="24"/>
        </w:rPr>
        <w:sectPr>
          <w:footerReference r:id="rId24" w:type="default"/>
          <w:pgSz w:w="11907" w:h="16840"/>
          <w:pgMar w:top="1292" w:right="1518" w:bottom="1244" w:left="1597" w:header="0" w:footer="1119" w:gutter="0"/>
          <w:cols w:space="720" w:num="1"/>
        </w:sectPr>
      </w:pPr>
    </w:p>
    <w:p>
      <w:pPr>
        <w:spacing w:before="48" w:line="185" w:lineRule="auto"/>
        <w:ind w:firstLine="488"/>
        <w:rPr>
          <w:rFonts w:ascii="宋体" w:hAnsi="宋体" w:eastAsia="宋体" w:cs="宋体"/>
          <w:sz w:val="24"/>
          <w:szCs w:val="24"/>
        </w:rPr>
      </w:pPr>
      <w:r>
        <w:rPr>
          <w:rFonts w:ascii="宋体" w:hAnsi="宋体" w:eastAsia="宋体" w:cs="宋体"/>
          <w:spacing w:val="-5"/>
          <w:sz w:val="24"/>
          <w:szCs w:val="24"/>
        </w:rPr>
        <w:t>（6）</w:t>
      </w:r>
      <w:r>
        <w:rPr>
          <w:rFonts w:ascii="宋体" w:hAnsi="宋体" w:eastAsia="宋体" w:cs="宋体"/>
          <w:spacing w:val="5"/>
          <w:sz w:val="24"/>
          <w:szCs w:val="24"/>
        </w:rPr>
        <w:t xml:space="preserve"> </w:t>
      </w:r>
      <w:r>
        <w:rPr>
          <w:rFonts w:ascii="宋体" w:hAnsi="宋体" w:eastAsia="宋体" w:cs="宋体"/>
          <w:spacing w:val="-5"/>
          <w:sz w:val="24"/>
          <w:szCs w:val="24"/>
        </w:rPr>
        <w:t>告知采购人、采购代理机构在评审过程中发现的供应商的违法违规行为。</w:t>
      </w:r>
    </w:p>
    <w:p>
      <w:pPr>
        <w:spacing w:before="225" w:line="185" w:lineRule="auto"/>
        <w:ind w:firstLine="484"/>
        <w:rPr>
          <w:rFonts w:ascii="宋体" w:hAnsi="宋体" w:eastAsia="宋体" w:cs="宋体"/>
          <w:sz w:val="24"/>
          <w:szCs w:val="24"/>
        </w:rPr>
      </w:pPr>
      <w:r>
        <w:rPr>
          <w:rFonts w:ascii="宋体" w:hAnsi="宋体" w:eastAsia="宋体" w:cs="宋体"/>
          <w:spacing w:val="-1"/>
          <w:sz w:val="24"/>
          <w:szCs w:val="24"/>
          <w14:textOutline w14:w="4358" w14:cap="sq" w14:cmpd="sng">
            <w14:solidFill>
              <w14:srgbClr w14:val="000000"/>
            </w14:solidFill>
            <w14:prstDash w14:val="solid"/>
            <w14:bevel/>
          </w14:textOutline>
        </w:rPr>
        <w:t>2.磋商小组成员应当履行下列义务：</w:t>
      </w:r>
    </w:p>
    <w:p>
      <w:pPr>
        <w:spacing w:before="225" w:line="185" w:lineRule="auto"/>
        <w:ind w:firstLine="488"/>
        <w:rPr>
          <w:rFonts w:ascii="宋体" w:hAnsi="宋体" w:eastAsia="宋体" w:cs="宋体"/>
          <w:sz w:val="24"/>
          <w:szCs w:val="24"/>
        </w:rPr>
      </w:pPr>
      <w:r>
        <w:rPr>
          <w:rFonts w:ascii="宋体" w:hAnsi="宋体" w:eastAsia="宋体" w:cs="宋体"/>
          <w:spacing w:val="-7"/>
          <w:sz w:val="24"/>
          <w:szCs w:val="24"/>
        </w:rPr>
        <w:t>（1）</w:t>
      </w:r>
      <w:r>
        <w:rPr>
          <w:rFonts w:ascii="宋体" w:hAnsi="宋体" w:eastAsia="宋体" w:cs="宋体"/>
          <w:spacing w:val="18"/>
          <w:sz w:val="24"/>
          <w:szCs w:val="24"/>
        </w:rPr>
        <w:t xml:space="preserve"> </w:t>
      </w:r>
      <w:r>
        <w:rPr>
          <w:rFonts w:ascii="宋体" w:hAnsi="宋体" w:eastAsia="宋体" w:cs="宋体"/>
          <w:spacing w:val="-7"/>
          <w:sz w:val="24"/>
          <w:szCs w:val="24"/>
        </w:rPr>
        <w:t>遵纪守法，客观、公正、廉洁地履行职责；</w:t>
      </w:r>
    </w:p>
    <w:p>
      <w:pPr>
        <w:spacing w:before="227" w:line="185" w:lineRule="auto"/>
        <w:ind w:firstLine="488"/>
        <w:rPr>
          <w:rFonts w:ascii="宋体" w:hAnsi="宋体" w:eastAsia="宋体" w:cs="宋体"/>
          <w:sz w:val="24"/>
          <w:szCs w:val="24"/>
        </w:rPr>
      </w:pPr>
      <w:r>
        <w:rPr>
          <w:rFonts w:ascii="宋体" w:hAnsi="宋体" w:eastAsia="宋体" w:cs="宋体"/>
          <w:spacing w:val="-4"/>
          <w:sz w:val="24"/>
          <w:szCs w:val="24"/>
        </w:rPr>
        <w:t>（2）</w:t>
      </w:r>
      <w:r>
        <w:rPr>
          <w:rFonts w:ascii="宋体" w:hAnsi="宋体" w:eastAsia="宋体" w:cs="宋体"/>
          <w:sz w:val="24"/>
          <w:szCs w:val="24"/>
        </w:rPr>
        <w:t xml:space="preserve"> </w:t>
      </w:r>
      <w:r>
        <w:rPr>
          <w:rFonts w:ascii="宋体" w:hAnsi="宋体" w:eastAsia="宋体" w:cs="宋体"/>
          <w:spacing w:val="-4"/>
          <w:sz w:val="24"/>
          <w:szCs w:val="24"/>
        </w:rPr>
        <w:t>根据采购文件的规定独立进行评审，对个人的评审意见承担法律责任；</w:t>
      </w:r>
    </w:p>
    <w:p>
      <w:pPr>
        <w:spacing w:before="227" w:line="185" w:lineRule="auto"/>
        <w:ind w:firstLine="488"/>
        <w:rPr>
          <w:rFonts w:ascii="宋体" w:hAnsi="宋体" w:eastAsia="宋体" w:cs="宋体"/>
          <w:sz w:val="24"/>
          <w:szCs w:val="24"/>
        </w:rPr>
      </w:pPr>
      <w:r>
        <w:rPr>
          <w:rFonts w:ascii="宋体" w:hAnsi="宋体" w:eastAsia="宋体" w:cs="宋体"/>
          <w:spacing w:val="-10"/>
          <w:sz w:val="24"/>
          <w:szCs w:val="24"/>
        </w:rPr>
        <w:t>（3）</w:t>
      </w:r>
      <w:r>
        <w:rPr>
          <w:rFonts w:ascii="宋体" w:hAnsi="宋体" w:eastAsia="宋体" w:cs="宋体"/>
          <w:spacing w:val="-6"/>
          <w:sz w:val="24"/>
          <w:szCs w:val="24"/>
        </w:rPr>
        <w:t xml:space="preserve"> </w:t>
      </w:r>
      <w:r>
        <w:rPr>
          <w:rFonts w:ascii="宋体" w:hAnsi="宋体" w:eastAsia="宋体" w:cs="宋体"/>
          <w:spacing w:val="-10"/>
          <w:sz w:val="24"/>
          <w:szCs w:val="24"/>
        </w:rPr>
        <w:t>参与评审报告的起草；</w:t>
      </w:r>
    </w:p>
    <w:p>
      <w:pPr>
        <w:spacing w:before="225" w:line="185" w:lineRule="auto"/>
        <w:ind w:firstLine="488"/>
        <w:rPr>
          <w:rFonts w:ascii="宋体" w:hAnsi="宋体" w:eastAsia="宋体" w:cs="宋体"/>
          <w:sz w:val="24"/>
          <w:szCs w:val="24"/>
        </w:rPr>
      </w:pPr>
      <w:r>
        <w:rPr>
          <w:rFonts w:ascii="宋体" w:hAnsi="宋体" w:eastAsia="宋体" w:cs="宋体"/>
          <w:spacing w:val="-5"/>
          <w:sz w:val="24"/>
          <w:szCs w:val="24"/>
        </w:rPr>
        <w:t>（4）</w:t>
      </w:r>
      <w:r>
        <w:rPr>
          <w:rFonts w:ascii="宋体" w:hAnsi="宋体" w:eastAsia="宋体" w:cs="宋体"/>
          <w:spacing w:val="-6"/>
          <w:sz w:val="24"/>
          <w:szCs w:val="24"/>
        </w:rPr>
        <w:t xml:space="preserve"> </w:t>
      </w:r>
      <w:r>
        <w:rPr>
          <w:rFonts w:ascii="宋体" w:hAnsi="宋体" w:eastAsia="宋体" w:cs="宋体"/>
          <w:spacing w:val="-5"/>
          <w:sz w:val="24"/>
          <w:szCs w:val="24"/>
        </w:rPr>
        <w:t>配合采购人、采购代理机构答复供应商提出的质疑；</w:t>
      </w:r>
    </w:p>
    <w:p>
      <w:pPr>
        <w:spacing w:before="227" w:line="185" w:lineRule="auto"/>
        <w:ind w:firstLine="488"/>
        <w:rPr>
          <w:rFonts w:ascii="宋体" w:hAnsi="宋体" w:eastAsia="宋体" w:cs="宋体"/>
          <w:sz w:val="24"/>
          <w:szCs w:val="24"/>
        </w:rPr>
      </w:pPr>
      <w:r>
        <w:rPr>
          <w:rFonts w:ascii="宋体" w:hAnsi="宋体" w:eastAsia="宋体" w:cs="宋体"/>
          <w:spacing w:val="-6"/>
          <w:sz w:val="24"/>
          <w:szCs w:val="24"/>
        </w:rPr>
        <w:t>（5）</w:t>
      </w:r>
      <w:r>
        <w:rPr>
          <w:rFonts w:ascii="宋体" w:hAnsi="宋体" w:eastAsia="宋体" w:cs="宋体"/>
          <w:spacing w:val="-4"/>
          <w:sz w:val="24"/>
          <w:szCs w:val="24"/>
        </w:rPr>
        <w:t xml:space="preserve"> </w:t>
      </w:r>
      <w:r>
        <w:rPr>
          <w:rFonts w:ascii="宋体" w:hAnsi="宋体" w:eastAsia="宋体" w:cs="宋体"/>
          <w:spacing w:val="-6"/>
          <w:sz w:val="24"/>
          <w:szCs w:val="24"/>
        </w:rPr>
        <w:t>配合财政部门的投诉处理和监督检查工作。</w:t>
      </w:r>
    </w:p>
    <w:p>
      <w:pPr>
        <w:spacing w:line="250" w:lineRule="auto"/>
        <w:rPr>
          <w:rFonts w:ascii="宋体"/>
          <w:sz w:val="21"/>
        </w:rPr>
      </w:pPr>
    </w:p>
    <w:p>
      <w:pPr>
        <w:spacing w:line="250" w:lineRule="auto"/>
        <w:rPr>
          <w:rFonts w:ascii="宋体"/>
          <w:sz w:val="21"/>
        </w:rPr>
      </w:pPr>
    </w:p>
    <w:p>
      <w:pPr>
        <w:spacing w:line="251" w:lineRule="auto"/>
        <w:rPr>
          <w:rFonts w:ascii="宋体"/>
          <w:sz w:val="21"/>
        </w:rPr>
      </w:pPr>
    </w:p>
    <w:p>
      <w:pPr>
        <w:spacing w:before="79" w:line="185" w:lineRule="auto"/>
        <w:ind w:firstLine="3225"/>
        <w:outlineLvl w:val="1"/>
        <w:rPr>
          <w:rFonts w:ascii="宋体" w:hAnsi="宋体" w:eastAsia="宋体" w:cs="宋体"/>
          <w:sz w:val="24"/>
          <w:szCs w:val="24"/>
        </w:rPr>
      </w:pPr>
      <w:r>
        <w:rPr>
          <w:rFonts w:ascii="宋体" w:hAnsi="宋体" w:eastAsia="宋体" w:cs="宋体"/>
          <w:spacing w:val="-3"/>
          <w:sz w:val="24"/>
          <w:szCs w:val="24"/>
        </w:rPr>
        <w:t>第六节</w:t>
      </w:r>
      <w:r>
        <w:rPr>
          <w:rFonts w:ascii="宋体" w:hAnsi="宋体" w:eastAsia="宋体" w:cs="宋体"/>
          <w:spacing w:val="17"/>
          <w:sz w:val="24"/>
          <w:szCs w:val="24"/>
        </w:rPr>
        <w:t xml:space="preserve"> </w:t>
      </w:r>
      <w:r>
        <w:rPr>
          <w:rFonts w:ascii="宋体" w:hAnsi="宋体" w:eastAsia="宋体" w:cs="宋体"/>
          <w:spacing w:val="-3"/>
          <w:sz w:val="24"/>
          <w:szCs w:val="24"/>
        </w:rPr>
        <w:t>发布成交公告</w:t>
      </w:r>
    </w:p>
    <w:p>
      <w:pPr>
        <w:spacing w:line="340" w:lineRule="auto"/>
        <w:rPr>
          <w:rFonts w:ascii="宋体"/>
          <w:sz w:val="21"/>
        </w:rPr>
      </w:pPr>
    </w:p>
    <w:p>
      <w:pPr>
        <w:spacing w:before="78" w:line="185" w:lineRule="auto"/>
        <w:ind w:firstLine="5"/>
        <w:rPr>
          <w:rFonts w:ascii="宋体" w:hAnsi="宋体" w:eastAsia="宋体" w:cs="宋体"/>
          <w:sz w:val="24"/>
          <w:szCs w:val="24"/>
        </w:rPr>
      </w:pPr>
      <w:r>
        <w:rPr>
          <w:rFonts w:ascii="宋体" w:hAnsi="宋体" w:eastAsia="宋体" w:cs="宋体"/>
          <w:spacing w:val="-2"/>
          <w:sz w:val="24"/>
          <w:szCs w:val="24"/>
        </w:rPr>
        <w:t>一、公告发布媒体</w:t>
      </w:r>
    </w:p>
    <w:p>
      <w:pPr>
        <w:spacing w:line="342" w:lineRule="auto"/>
        <w:rPr>
          <w:rFonts w:ascii="宋体"/>
          <w:sz w:val="21"/>
        </w:rPr>
      </w:pPr>
    </w:p>
    <w:p>
      <w:pPr>
        <w:spacing w:before="78" w:line="185" w:lineRule="auto"/>
        <w:ind w:firstLine="496"/>
        <w:rPr>
          <w:rFonts w:ascii="宋体" w:hAnsi="宋体" w:eastAsia="宋体" w:cs="宋体"/>
          <w:sz w:val="24"/>
          <w:szCs w:val="24"/>
        </w:rPr>
      </w:pPr>
      <w:r>
        <w:rPr>
          <w:rFonts w:ascii="宋体" w:hAnsi="宋体" w:eastAsia="宋体" w:cs="宋体"/>
          <w:spacing w:val="-1"/>
          <w:sz w:val="24"/>
          <w:szCs w:val="24"/>
        </w:rPr>
        <w:t>贵州省政府采购网、遵义市公共资源服务平台网及法律法规规定的相关媒体。</w:t>
      </w:r>
    </w:p>
    <w:p>
      <w:pPr>
        <w:spacing w:line="341" w:lineRule="auto"/>
        <w:rPr>
          <w:rFonts w:ascii="宋体"/>
          <w:sz w:val="21"/>
        </w:rPr>
      </w:pPr>
    </w:p>
    <w:p>
      <w:pPr>
        <w:spacing w:before="79" w:line="359" w:lineRule="auto"/>
        <w:ind w:right="74" w:firstLine="492"/>
        <w:rPr>
          <w:rFonts w:ascii="宋体" w:hAnsi="宋体" w:eastAsia="宋体" w:cs="宋体"/>
          <w:sz w:val="24"/>
          <w:szCs w:val="24"/>
        </w:rPr>
      </w:pPr>
      <w:r>
        <w:rPr>
          <w:rFonts w:ascii="宋体" w:hAnsi="宋体" w:eastAsia="宋体" w:cs="宋体"/>
          <w:spacing w:val="-1"/>
          <w:sz w:val="24"/>
          <w:szCs w:val="24"/>
        </w:rPr>
        <w:t>采购代理机构应当自评审结束之日起</w:t>
      </w:r>
      <w:r>
        <w:rPr>
          <w:rFonts w:ascii="宋体" w:hAnsi="宋体" w:eastAsia="宋体" w:cs="宋体"/>
          <w:spacing w:val="-44"/>
          <w:sz w:val="24"/>
          <w:szCs w:val="24"/>
        </w:rPr>
        <w:t xml:space="preserve"> </w:t>
      </w:r>
      <w:r>
        <w:rPr>
          <w:rFonts w:ascii="宋体" w:hAnsi="宋体" w:eastAsia="宋体" w:cs="宋体"/>
          <w:spacing w:val="-1"/>
          <w:sz w:val="24"/>
          <w:szCs w:val="24"/>
        </w:rPr>
        <w:t>2</w:t>
      </w:r>
      <w:r>
        <w:rPr>
          <w:rFonts w:ascii="宋体" w:hAnsi="宋体" w:eastAsia="宋体" w:cs="宋体"/>
          <w:spacing w:val="-51"/>
          <w:sz w:val="24"/>
          <w:szCs w:val="24"/>
        </w:rPr>
        <w:t xml:space="preserve"> </w:t>
      </w:r>
      <w:r>
        <w:rPr>
          <w:rFonts w:ascii="宋体" w:hAnsi="宋体" w:eastAsia="宋体" w:cs="宋体"/>
          <w:spacing w:val="-1"/>
          <w:sz w:val="24"/>
          <w:szCs w:val="24"/>
        </w:rPr>
        <w:t>个工作日内将评审报告送交采购人。采</w:t>
      </w:r>
      <w:r>
        <w:rPr>
          <w:rFonts w:ascii="宋体" w:hAnsi="宋体" w:eastAsia="宋体" w:cs="宋体"/>
          <w:sz w:val="24"/>
          <w:szCs w:val="24"/>
        </w:rPr>
        <w:t xml:space="preserve"> </w:t>
      </w:r>
      <w:r>
        <w:rPr>
          <w:rFonts w:ascii="宋体" w:hAnsi="宋体" w:eastAsia="宋体" w:cs="宋体"/>
          <w:spacing w:val="-1"/>
          <w:sz w:val="24"/>
          <w:szCs w:val="24"/>
        </w:rPr>
        <w:t>购人应当自收到评审报告之日起</w:t>
      </w:r>
      <w:r>
        <w:rPr>
          <w:rFonts w:ascii="宋体" w:hAnsi="宋体" w:eastAsia="宋体" w:cs="宋体"/>
          <w:spacing w:val="-41"/>
          <w:sz w:val="24"/>
          <w:szCs w:val="24"/>
        </w:rPr>
        <w:t xml:space="preserve"> </w:t>
      </w:r>
      <w:r>
        <w:rPr>
          <w:rFonts w:ascii="宋体" w:hAnsi="宋体" w:eastAsia="宋体" w:cs="宋体"/>
          <w:spacing w:val="-1"/>
          <w:sz w:val="24"/>
          <w:szCs w:val="24"/>
        </w:rPr>
        <w:t>5</w:t>
      </w:r>
      <w:r>
        <w:rPr>
          <w:rFonts w:ascii="宋体" w:hAnsi="宋体" w:eastAsia="宋体" w:cs="宋体"/>
          <w:spacing w:val="-51"/>
          <w:sz w:val="24"/>
          <w:szCs w:val="24"/>
        </w:rPr>
        <w:t xml:space="preserve"> </w:t>
      </w:r>
      <w:r>
        <w:rPr>
          <w:rFonts w:ascii="宋体" w:hAnsi="宋体" w:eastAsia="宋体" w:cs="宋体"/>
          <w:spacing w:val="-1"/>
          <w:sz w:val="24"/>
          <w:szCs w:val="24"/>
        </w:rPr>
        <w:t>个工作日内在评审报告推荐的中标或者成交候选</w:t>
      </w:r>
      <w:r>
        <w:rPr>
          <w:rFonts w:ascii="宋体" w:hAnsi="宋体" w:eastAsia="宋体" w:cs="宋体"/>
          <w:sz w:val="24"/>
          <w:szCs w:val="24"/>
        </w:rPr>
        <w:t xml:space="preserve"> </w:t>
      </w:r>
      <w:r>
        <w:rPr>
          <w:rFonts w:ascii="宋体" w:hAnsi="宋体" w:eastAsia="宋体" w:cs="宋体"/>
          <w:spacing w:val="-1"/>
          <w:sz w:val="24"/>
          <w:szCs w:val="24"/>
        </w:rPr>
        <w:t>人中按顺序确定中标或者成交供应商。采购人或者采购代理机构应当自中标、成交</w:t>
      </w:r>
      <w:r>
        <w:rPr>
          <w:rFonts w:ascii="宋体" w:hAnsi="宋体" w:eastAsia="宋体" w:cs="宋体"/>
          <w:spacing w:val="28"/>
          <w:sz w:val="24"/>
          <w:szCs w:val="24"/>
        </w:rPr>
        <w:t xml:space="preserve"> </w:t>
      </w:r>
      <w:r>
        <w:rPr>
          <w:rFonts w:ascii="宋体" w:hAnsi="宋体" w:eastAsia="宋体" w:cs="宋体"/>
          <w:spacing w:val="-1"/>
          <w:sz w:val="24"/>
          <w:szCs w:val="24"/>
        </w:rPr>
        <w:t>供应商确定之日起</w:t>
      </w:r>
      <w:r>
        <w:rPr>
          <w:rFonts w:ascii="宋体" w:hAnsi="宋体" w:eastAsia="宋体" w:cs="宋体"/>
          <w:spacing w:val="-41"/>
          <w:sz w:val="24"/>
          <w:szCs w:val="24"/>
        </w:rPr>
        <w:t xml:space="preserve"> </w:t>
      </w:r>
      <w:r>
        <w:rPr>
          <w:rFonts w:ascii="宋体" w:hAnsi="宋体" w:eastAsia="宋体" w:cs="宋体"/>
          <w:spacing w:val="-1"/>
          <w:sz w:val="24"/>
          <w:szCs w:val="24"/>
        </w:rPr>
        <w:t>2</w:t>
      </w:r>
      <w:r>
        <w:rPr>
          <w:rFonts w:ascii="宋体" w:hAnsi="宋体" w:eastAsia="宋体" w:cs="宋体"/>
          <w:spacing w:val="-51"/>
          <w:sz w:val="24"/>
          <w:szCs w:val="24"/>
        </w:rPr>
        <w:t xml:space="preserve"> </w:t>
      </w:r>
      <w:r>
        <w:rPr>
          <w:rFonts w:ascii="宋体" w:hAnsi="宋体" w:eastAsia="宋体" w:cs="宋体"/>
          <w:spacing w:val="-1"/>
          <w:sz w:val="24"/>
          <w:szCs w:val="24"/>
        </w:rPr>
        <w:t>个工作日内，发出中标、成交通知书。中标通知书对采购人和</w:t>
      </w:r>
      <w:r>
        <w:rPr>
          <w:rFonts w:ascii="宋体" w:hAnsi="宋体" w:eastAsia="宋体" w:cs="宋体"/>
          <w:sz w:val="24"/>
          <w:szCs w:val="24"/>
        </w:rPr>
        <w:t xml:space="preserve"> </w:t>
      </w:r>
      <w:r>
        <w:rPr>
          <w:rFonts w:ascii="宋体" w:hAnsi="宋体" w:eastAsia="宋体" w:cs="宋体"/>
          <w:spacing w:val="-1"/>
          <w:sz w:val="24"/>
          <w:szCs w:val="24"/>
        </w:rPr>
        <w:t>中标供应商具有同等法律效力。中标通知书发出后，采购人改变中标结果，或者中</w:t>
      </w:r>
      <w:r>
        <w:rPr>
          <w:rFonts w:ascii="宋体" w:hAnsi="宋体" w:eastAsia="宋体" w:cs="宋体"/>
          <w:spacing w:val="28"/>
          <w:sz w:val="24"/>
          <w:szCs w:val="24"/>
        </w:rPr>
        <w:t xml:space="preserve"> </w:t>
      </w:r>
      <w:r>
        <w:rPr>
          <w:rFonts w:ascii="宋体" w:hAnsi="宋体" w:eastAsia="宋体" w:cs="宋体"/>
          <w:spacing w:val="-1"/>
          <w:sz w:val="24"/>
          <w:szCs w:val="24"/>
        </w:rPr>
        <w:t>标供应商放弃中标，应当承担相应的法律责任。</w:t>
      </w:r>
    </w:p>
    <w:p>
      <w:pPr>
        <w:spacing w:before="119" w:line="552" w:lineRule="exact"/>
        <w:ind w:firstLine="485"/>
        <w:rPr>
          <w:rFonts w:ascii="宋体" w:hAnsi="宋体" w:eastAsia="宋体" w:cs="宋体"/>
          <w:sz w:val="24"/>
          <w:szCs w:val="24"/>
        </w:rPr>
      </w:pPr>
      <w:r>
        <w:rPr>
          <w:rFonts w:ascii="宋体" w:hAnsi="宋体" w:eastAsia="宋体" w:cs="宋体"/>
          <w:spacing w:val="-2"/>
          <w:position w:val="23"/>
          <w:sz w:val="24"/>
          <w:szCs w:val="24"/>
        </w:rPr>
        <w:t>二、政府采购活动的质疑投诉</w:t>
      </w:r>
    </w:p>
    <w:p>
      <w:pPr>
        <w:spacing w:line="204" w:lineRule="auto"/>
        <w:ind w:firstLine="500"/>
        <w:rPr>
          <w:rFonts w:ascii="宋体" w:hAnsi="宋体" w:eastAsia="宋体" w:cs="宋体"/>
          <w:sz w:val="24"/>
          <w:szCs w:val="24"/>
        </w:rPr>
      </w:pPr>
      <w:r>
        <w:rPr>
          <w:rFonts w:ascii="宋体" w:hAnsi="宋体" w:eastAsia="宋体" w:cs="宋体"/>
          <w:spacing w:val="-23"/>
          <w:w w:val="97"/>
          <w:sz w:val="24"/>
          <w:szCs w:val="24"/>
        </w:rPr>
        <w:t>（一）</w:t>
      </w:r>
      <w:r>
        <w:rPr>
          <w:rFonts w:ascii="宋体" w:hAnsi="宋体" w:eastAsia="宋体" w:cs="宋体"/>
          <w:spacing w:val="15"/>
          <w:sz w:val="24"/>
          <w:szCs w:val="24"/>
        </w:rPr>
        <w:t xml:space="preserve"> </w:t>
      </w:r>
      <w:r>
        <w:rPr>
          <w:rFonts w:ascii="宋体" w:hAnsi="宋体" w:eastAsia="宋体" w:cs="宋体"/>
          <w:spacing w:val="-23"/>
          <w:w w:val="97"/>
          <w:sz w:val="24"/>
          <w:szCs w:val="24"/>
        </w:rPr>
        <w:t>质疑</w:t>
      </w:r>
    </w:p>
    <w:p>
      <w:pPr>
        <w:spacing w:line="319" w:lineRule="auto"/>
        <w:rPr>
          <w:rFonts w:ascii="宋体"/>
          <w:sz w:val="21"/>
        </w:rPr>
      </w:pPr>
    </w:p>
    <w:p>
      <w:pPr>
        <w:spacing w:before="79" w:line="359" w:lineRule="auto"/>
        <w:ind w:right="52" w:firstLine="492"/>
        <w:rPr>
          <w:rFonts w:ascii="宋体" w:hAnsi="宋体" w:eastAsia="宋体" w:cs="宋体"/>
          <w:sz w:val="24"/>
          <w:szCs w:val="24"/>
        </w:rPr>
      </w:pPr>
      <w:r>
        <w:rPr>
          <w:rFonts w:ascii="宋体" w:hAnsi="宋体" w:eastAsia="宋体" w:cs="宋体"/>
          <w:sz w:val="24"/>
          <w:szCs w:val="24"/>
        </w:rPr>
        <w:t>供应商认为采购文件、采购过程和中标、成交结果使自己的权益受到损害的，</w:t>
      </w:r>
      <w:r>
        <w:rPr>
          <w:rFonts w:ascii="宋体" w:hAnsi="宋体" w:eastAsia="宋体" w:cs="宋体"/>
          <w:spacing w:val="12"/>
          <w:sz w:val="24"/>
          <w:szCs w:val="24"/>
        </w:rPr>
        <w:t xml:space="preserve"> </w:t>
      </w:r>
      <w:r>
        <w:rPr>
          <w:rFonts w:ascii="宋体" w:hAnsi="宋体" w:eastAsia="宋体" w:cs="宋体"/>
          <w:sz w:val="24"/>
          <w:szCs w:val="24"/>
        </w:rPr>
        <w:t>可以在知道或者应知其权益受到损害之日</w:t>
      </w:r>
      <w:r>
        <w:rPr>
          <w:rFonts w:ascii="宋体" w:hAnsi="宋体" w:eastAsia="宋体" w:cs="宋体"/>
          <w:sz w:val="24"/>
          <w:szCs w:val="24"/>
          <w14:textOutline w14:w="4358" w14:cap="sq" w14:cmpd="sng">
            <w14:solidFill>
              <w14:srgbClr w14:val="000000"/>
            </w14:solidFill>
            <w14:prstDash w14:val="solid"/>
            <w14:bevel/>
          </w14:textOutline>
        </w:rPr>
        <w:t>（政府采购法第五十二条规定的供应商应</w:t>
      </w:r>
      <w:r>
        <w:rPr>
          <w:rFonts w:ascii="宋体" w:hAnsi="宋体" w:eastAsia="宋体" w:cs="宋体"/>
          <w:spacing w:val="8"/>
          <w:sz w:val="24"/>
          <w:szCs w:val="24"/>
        </w:rPr>
        <w:t xml:space="preserve"> </w:t>
      </w:r>
      <w:r>
        <w:rPr>
          <w:rFonts w:ascii="宋体" w:hAnsi="宋体" w:eastAsia="宋体" w:cs="宋体"/>
          <w:spacing w:val="-4"/>
          <w:sz w:val="24"/>
          <w:szCs w:val="24"/>
          <w14:textOutline w14:w="4358" w14:cap="sq" w14:cmpd="sng">
            <w14:solidFill>
              <w14:srgbClr w14:val="000000"/>
            </w14:solidFill>
            <w14:prstDash w14:val="solid"/>
            <w14:bevel/>
          </w14:textOutline>
        </w:rPr>
        <w:t>知其权益受到损害之日，是指</w:t>
      </w:r>
      <w:r>
        <w:rPr>
          <w:rFonts w:ascii="宋体" w:hAnsi="宋体" w:eastAsia="宋体" w:cs="宋体"/>
          <w:spacing w:val="-93"/>
          <w:sz w:val="24"/>
          <w:szCs w:val="24"/>
          <w14:textOutline w14:w="4358" w14:cap="sq" w14:cmpd="sng">
            <w14:solidFill>
              <w14:srgbClr w14:val="000000"/>
            </w14:solidFill>
            <w14:prstDash w14:val="solid"/>
            <w14:bevel/>
          </w14:textOutline>
        </w:rPr>
        <w:t>：</w:t>
      </w:r>
      <w:r>
        <w:rPr>
          <w:rFonts w:ascii="宋体" w:hAnsi="宋体" w:eastAsia="宋体" w:cs="宋体"/>
          <w:spacing w:val="43"/>
          <w:sz w:val="24"/>
          <w:szCs w:val="24"/>
        </w:rPr>
        <w:t xml:space="preserve"> </w:t>
      </w:r>
      <w:r>
        <w:rPr>
          <w:rFonts w:ascii="宋体" w:hAnsi="宋体" w:eastAsia="宋体" w:cs="宋体"/>
          <w:spacing w:val="-93"/>
          <w:sz w:val="24"/>
          <w:szCs w:val="24"/>
          <w14:textOutline w14:w="4358" w14:cap="sq" w14:cmpd="sng">
            <w14:solidFill>
              <w14:srgbClr w14:val="000000"/>
            </w14:solidFill>
            <w14:prstDash w14:val="solid"/>
            <w14:bevel/>
          </w14:textOutline>
        </w:rPr>
        <w:t>（</w:t>
      </w:r>
      <w:r>
        <w:rPr>
          <w:rFonts w:ascii="宋体" w:hAnsi="宋体" w:eastAsia="宋体" w:cs="宋体"/>
          <w:spacing w:val="-70"/>
          <w:sz w:val="24"/>
          <w:szCs w:val="24"/>
        </w:rPr>
        <w:t xml:space="preserve"> </w:t>
      </w:r>
      <w:r>
        <w:rPr>
          <w:rFonts w:ascii="宋体" w:hAnsi="宋体" w:eastAsia="宋体" w:cs="宋体"/>
          <w:spacing w:val="-4"/>
          <w:sz w:val="24"/>
          <w:szCs w:val="24"/>
          <w14:textOutline w14:w="4358" w14:cap="sq" w14:cmpd="sng">
            <w14:solidFill>
              <w14:srgbClr w14:val="000000"/>
            </w14:solidFill>
            <w14:prstDash w14:val="solid"/>
            <w14:bevel/>
          </w14:textOutline>
        </w:rPr>
        <w:t>一）</w:t>
      </w:r>
      <w:r>
        <w:rPr>
          <w:rFonts w:ascii="宋体" w:hAnsi="宋体" w:eastAsia="宋体" w:cs="宋体"/>
          <w:spacing w:val="14"/>
          <w:sz w:val="24"/>
          <w:szCs w:val="24"/>
        </w:rPr>
        <w:t xml:space="preserve"> </w:t>
      </w:r>
      <w:r>
        <w:rPr>
          <w:rFonts w:ascii="宋体" w:hAnsi="宋体" w:eastAsia="宋体" w:cs="宋体"/>
          <w:spacing w:val="-4"/>
          <w:sz w:val="24"/>
          <w:szCs w:val="24"/>
          <w14:textOutline w14:w="4358" w14:cap="sq" w14:cmpd="sng">
            <w14:solidFill>
              <w14:srgbClr w14:val="000000"/>
            </w14:solidFill>
            <w14:prstDash w14:val="solid"/>
            <w14:bevel/>
          </w14:textOutline>
        </w:rPr>
        <w:t>对可以质疑的采购文件提出质疑的，为收到</w:t>
      </w:r>
      <w:r>
        <w:rPr>
          <w:rFonts w:ascii="宋体" w:hAnsi="宋体" w:eastAsia="宋体" w:cs="宋体"/>
          <w:sz w:val="24"/>
          <w:szCs w:val="24"/>
        </w:rPr>
        <w:t xml:space="preserve"> </w:t>
      </w:r>
      <w:r>
        <w:rPr>
          <w:rFonts w:ascii="宋体" w:hAnsi="宋体" w:eastAsia="宋体" w:cs="宋体"/>
          <w:spacing w:val="-4"/>
          <w:sz w:val="24"/>
          <w:szCs w:val="24"/>
          <w14:textOutline w14:w="4358" w14:cap="sq" w14:cmpd="sng">
            <w14:solidFill>
              <w14:srgbClr w14:val="000000"/>
            </w14:solidFill>
            <w14:prstDash w14:val="solid"/>
            <w14:bevel/>
          </w14:textOutline>
        </w:rPr>
        <w:t>采购文件之日或者采购文件公告期限届满之日</w:t>
      </w:r>
      <w:r>
        <w:rPr>
          <w:rFonts w:ascii="宋体" w:hAnsi="宋体" w:eastAsia="宋体" w:cs="宋体"/>
          <w:spacing w:val="-94"/>
          <w:sz w:val="24"/>
          <w:szCs w:val="24"/>
          <w14:textOutline w14:w="4358" w14:cap="sq" w14:cmpd="sng">
            <w14:solidFill>
              <w14:srgbClr w14:val="000000"/>
            </w14:solidFill>
            <w14:prstDash w14:val="solid"/>
            <w14:bevel/>
          </w14:textOutline>
        </w:rPr>
        <w:t>；</w:t>
      </w:r>
      <w:r>
        <w:rPr>
          <w:rFonts w:ascii="宋体" w:hAnsi="宋体" w:eastAsia="宋体" w:cs="宋体"/>
          <w:spacing w:val="47"/>
          <w:sz w:val="24"/>
          <w:szCs w:val="24"/>
        </w:rPr>
        <w:t xml:space="preserve"> </w:t>
      </w:r>
      <w:r>
        <w:rPr>
          <w:rFonts w:ascii="宋体" w:hAnsi="宋体" w:eastAsia="宋体" w:cs="宋体"/>
          <w:spacing w:val="-94"/>
          <w:sz w:val="24"/>
          <w:szCs w:val="24"/>
          <w14:textOutline w14:w="4358" w14:cap="sq" w14:cmpd="sng">
            <w14:solidFill>
              <w14:srgbClr w14:val="000000"/>
            </w14:solidFill>
            <w14:prstDash w14:val="solid"/>
            <w14:bevel/>
          </w14:textOutline>
        </w:rPr>
        <w:t>（</w:t>
      </w:r>
      <w:r>
        <w:rPr>
          <w:rFonts w:ascii="宋体" w:hAnsi="宋体" w:eastAsia="宋体" w:cs="宋体"/>
          <w:spacing w:val="-70"/>
          <w:sz w:val="24"/>
          <w:szCs w:val="24"/>
        </w:rPr>
        <w:t xml:space="preserve"> </w:t>
      </w:r>
      <w:r>
        <w:rPr>
          <w:rFonts w:ascii="宋体" w:hAnsi="宋体" w:eastAsia="宋体" w:cs="宋体"/>
          <w:spacing w:val="-4"/>
          <w:sz w:val="24"/>
          <w:szCs w:val="24"/>
          <w14:textOutline w14:w="4358" w14:cap="sq" w14:cmpd="sng">
            <w14:solidFill>
              <w14:srgbClr w14:val="000000"/>
            </w14:solidFill>
            <w14:prstDash w14:val="solid"/>
            <w14:bevel/>
          </w14:textOutline>
        </w:rPr>
        <w:t>二）</w:t>
      </w:r>
      <w:r>
        <w:rPr>
          <w:rFonts w:ascii="宋体" w:hAnsi="宋体" w:eastAsia="宋体" w:cs="宋体"/>
          <w:spacing w:val="12"/>
          <w:sz w:val="24"/>
          <w:szCs w:val="24"/>
        </w:rPr>
        <w:t xml:space="preserve"> </w:t>
      </w:r>
      <w:r>
        <w:rPr>
          <w:rFonts w:ascii="宋体" w:hAnsi="宋体" w:eastAsia="宋体" w:cs="宋体"/>
          <w:spacing w:val="-4"/>
          <w:sz w:val="24"/>
          <w:szCs w:val="24"/>
          <w14:textOutline w14:w="4358" w14:cap="sq" w14:cmpd="sng">
            <w14:solidFill>
              <w14:srgbClr w14:val="000000"/>
            </w14:solidFill>
            <w14:prstDash w14:val="solid"/>
            <w14:bevel/>
          </w14:textOutline>
        </w:rPr>
        <w:t>对采购过程提出质疑的，为</w:t>
      </w:r>
      <w:r>
        <w:rPr>
          <w:rFonts w:ascii="宋体" w:hAnsi="宋体" w:eastAsia="宋体" w:cs="宋体"/>
          <w:sz w:val="24"/>
          <w:szCs w:val="24"/>
        </w:rPr>
        <w:t xml:space="preserve"> </w:t>
      </w:r>
      <w:r>
        <w:rPr>
          <w:rFonts w:ascii="宋体" w:hAnsi="宋体" w:eastAsia="宋体" w:cs="宋体"/>
          <w:spacing w:val="-3"/>
          <w:sz w:val="24"/>
          <w:szCs w:val="24"/>
          <w14:textOutline w14:w="4358" w14:cap="sq" w14:cmpd="sng">
            <w14:solidFill>
              <w14:srgbClr w14:val="000000"/>
            </w14:solidFill>
            <w14:prstDash w14:val="solid"/>
            <w14:bevel/>
          </w14:textOutline>
        </w:rPr>
        <w:t>各采购程序环节结束之日</w:t>
      </w:r>
      <w:r>
        <w:rPr>
          <w:rFonts w:ascii="宋体" w:hAnsi="宋体" w:eastAsia="宋体" w:cs="宋体"/>
          <w:spacing w:val="-77"/>
          <w:sz w:val="24"/>
          <w:szCs w:val="24"/>
          <w14:textOutline w14:w="4358" w14:cap="sq" w14:cmpd="sng">
            <w14:solidFill>
              <w14:srgbClr w14:val="000000"/>
            </w14:solidFill>
            <w14:prstDash w14:val="solid"/>
            <w14:bevel/>
          </w14:textOutline>
        </w:rPr>
        <w:t>；</w:t>
      </w:r>
      <w:r>
        <w:rPr>
          <w:rFonts w:ascii="宋体" w:hAnsi="宋体" w:eastAsia="宋体" w:cs="宋体"/>
          <w:spacing w:val="49"/>
          <w:sz w:val="24"/>
          <w:szCs w:val="24"/>
        </w:rPr>
        <w:t xml:space="preserve"> </w:t>
      </w:r>
      <w:r>
        <w:rPr>
          <w:rFonts w:ascii="宋体" w:hAnsi="宋体" w:eastAsia="宋体" w:cs="宋体"/>
          <w:spacing w:val="-77"/>
          <w:sz w:val="24"/>
          <w:szCs w:val="24"/>
          <w14:textOutline w14:w="4358" w14:cap="sq" w14:cmpd="sng">
            <w14:solidFill>
              <w14:srgbClr w14:val="000000"/>
            </w14:solidFill>
            <w14:prstDash w14:val="solid"/>
            <w14:bevel/>
          </w14:textOutline>
        </w:rPr>
        <w:t>（</w:t>
      </w:r>
      <w:r>
        <w:rPr>
          <w:rFonts w:ascii="宋体" w:hAnsi="宋体" w:eastAsia="宋体" w:cs="宋体"/>
          <w:spacing w:val="-3"/>
          <w:sz w:val="24"/>
          <w:szCs w:val="24"/>
          <w14:textOutline w14:w="4358" w14:cap="sq" w14:cmpd="sng">
            <w14:solidFill>
              <w14:srgbClr w14:val="000000"/>
            </w14:solidFill>
            <w14:prstDash w14:val="solid"/>
            <w14:bevel/>
          </w14:textOutline>
        </w:rPr>
        <w:t>三）</w:t>
      </w:r>
      <w:r>
        <w:rPr>
          <w:rFonts w:ascii="宋体" w:hAnsi="宋体" w:eastAsia="宋体" w:cs="宋体"/>
          <w:spacing w:val="-8"/>
          <w:sz w:val="24"/>
          <w:szCs w:val="24"/>
        </w:rPr>
        <w:t xml:space="preserve"> </w:t>
      </w:r>
      <w:r>
        <w:rPr>
          <w:rFonts w:ascii="宋体" w:hAnsi="宋体" w:eastAsia="宋体" w:cs="宋体"/>
          <w:spacing w:val="-3"/>
          <w:sz w:val="24"/>
          <w:szCs w:val="24"/>
          <w14:textOutline w14:w="4358" w14:cap="sq" w14:cmpd="sng">
            <w14:solidFill>
              <w14:srgbClr w14:val="000000"/>
            </w14:solidFill>
            <w14:prstDash w14:val="solid"/>
            <w14:bevel/>
          </w14:textOutline>
        </w:rPr>
        <w:t>对中标或者成交结果提出质疑的，为中标或者成</w:t>
      </w:r>
      <w:r>
        <w:rPr>
          <w:rFonts w:ascii="宋体" w:hAnsi="宋体" w:eastAsia="宋体" w:cs="宋体"/>
          <w:sz w:val="24"/>
          <w:szCs w:val="24"/>
        </w:rPr>
        <w:t xml:space="preserve"> </w:t>
      </w:r>
      <w:r>
        <w:rPr>
          <w:rFonts w:ascii="宋体" w:hAnsi="宋体" w:eastAsia="宋体" w:cs="宋体"/>
          <w:sz w:val="24"/>
          <w:szCs w:val="24"/>
          <w14:textOutline w14:w="4358" w14:cap="sq" w14:cmpd="sng">
            <w14:solidFill>
              <w14:srgbClr w14:val="000000"/>
            </w14:solidFill>
            <w14:prstDash w14:val="solid"/>
            <w14:bevel/>
          </w14:textOutline>
        </w:rPr>
        <w:t>交结果公告期限届满之日。</w:t>
      </w:r>
      <w:r>
        <w:rPr>
          <w:rFonts w:ascii="宋体" w:hAnsi="宋体" w:eastAsia="宋体" w:cs="宋体"/>
          <w:sz w:val="24"/>
          <w:szCs w:val="24"/>
        </w:rPr>
        <w:t>）起七个工作日内，以书面形式向采购人提出质疑。</w:t>
      </w:r>
    </w:p>
    <w:p>
      <w:pPr>
        <w:spacing w:before="242" w:line="185" w:lineRule="auto"/>
        <w:ind w:firstLine="488"/>
        <w:rPr>
          <w:rFonts w:ascii="宋体" w:hAnsi="宋体" w:eastAsia="宋体" w:cs="宋体"/>
          <w:sz w:val="24"/>
          <w:szCs w:val="24"/>
        </w:rPr>
      </w:pPr>
      <w:r>
        <w:rPr>
          <w:rFonts w:ascii="宋体" w:hAnsi="宋体" w:eastAsia="宋体" w:cs="宋体"/>
          <w:spacing w:val="-19"/>
          <w:sz w:val="24"/>
          <w:szCs w:val="24"/>
        </w:rPr>
        <w:t>（二）</w:t>
      </w:r>
      <w:r>
        <w:rPr>
          <w:rFonts w:ascii="宋体" w:hAnsi="宋体" w:eastAsia="宋体" w:cs="宋体"/>
          <w:spacing w:val="-3"/>
          <w:sz w:val="24"/>
          <w:szCs w:val="24"/>
        </w:rPr>
        <w:t xml:space="preserve"> </w:t>
      </w:r>
      <w:r>
        <w:rPr>
          <w:rFonts w:ascii="宋体" w:hAnsi="宋体" w:eastAsia="宋体" w:cs="宋体"/>
          <w:spacing w:val="-19"/>
          <w:sz w:val="24"/>
          <w:szCs w:val="24"/>
        </w:rPr>
        <w:t>受理条件</w:t>
      </w:r>
    </w:p>
    <w:p>
      <w:pPr>
        <w:sectPr>
          <w:footerReference r:id="rId25" w:type="default"/>
          <w:pgSz w:w="11907" w:h="16840"/>
          <w:pgMar w:top="1292" w:right="1592" w:bottom="1244" w:left="1596" w:header="0" w:footer="1119" w:gutter="0"/>
          <w:cols w:space="720" w:num="1"/>
        </w:sectPr>
      </w:pPr>
    </w:p>
    <w:p>
      <w:pPr>
        <w:spacing w:before="46" w:line="334" w:lineRule="auto"/>
        <w:ind w:left="26" w:firstLine="474"/>
        <w:rPr>
          <w:rFonts w:ascii="Times New Roman" w:hAnsi="Times New Roman" w:eastAsia="Times New Roman" w:cs="Times New Roman"/>
          <w:sz w:val="24"/>
          <w:szCs w:val="24"/>
        </w:rPr>
      </w:pPr>
      <w:bookmarkStart w:id="9" w:name="_bookmark11"/>
      <w:bookmarkEnd w:id="9"/>
      <w:bookmarkStart w:id="10" w:name="_bookmark12"/>
      <w:bookmarkEnd w:id="10"/>
      <w:r>
        <w:rPr>
          <w:rFonts w:ascii="Times New Roman" w:hAnsi="Times New Roman" w:eastAsia="Times New Roman" w:cs="Times New Roman"/>
          <w:spacing w:val="-3"/>
          <w:sz w:val="24"/>
          <w:szCs w:val="24"/>
        </w:rPr>
        <w:t>1</w:t>
      </w:r>
      <w:r>
        <w:rPr>
          <w:rFonts w:ascii="Times New Roman" w:hAnsi="Times New Roman" w:eastAsia="Times New Roman" w:cs="Times New Roman"/>
          <w:spacing w:val="-12"/>
          <w:sz w:val="24"/>
          <w:szCs w:val="24"/>
        </w:rPr>
        <w:t xml:space="preserve"> </w:t>
      </w:r>
      <w:r>
        <w:rPr>
          <w:rFonts w:ascii="宋体" w:hAnsi="宋体" w:eastAsia="宋体" w:cs="宋体"/>
          <w:spacing w:val="-3"/>
          <w:sz w:val="24"/>
          <w:szCs w:val="24"/>
        </w:rPr>
        <w:t>、供应商所提出质疑，必须有认为采购文件、采购过程、中标和成交结果等使</w:t>
      </w:r>
      <w:r>
        <w:rPr>
          <w:rFonts w:ascii="宋体" w:hAnsi="宋体" w:eastAsia="宋体" w:cs="宋体"/>
          <w:sz w:val="24"/>
          <w:szCs w:val="24"/>
        </w:rPr>
        <w:t xml:space="preserve"> </w:t>
      </w:r>
      <w:r>
        <w:rPr>
          <w:rFonts w:ascii="宋体" w:hAnsi="宋体" w:eastAsia="宋体" w:cs="宋体"/>
          <w:spacing w:val="1"/>
          <w:sz w:val="24"/>
          <w:szCs w:val="24"/>
        </w:rPr>
        <w:t>自已的利益受到损害的事实和依据，对与采购活动无关的供应商或者没有提出使自</w:t>
      </w:r>
      <w:r>
        <w:rPr>
          <w:rFonts w:ascii="宋体" w:hAnsi="宋体" w:eastAsia="宋体" w:cs="宋体"/>
          <w:spacing w:val="21"/>
          <w:sz w:val="24"/>
          <w:szCs w:val="24"/>
        </w:rPr>
        <w:t xml:space="preserve"> </w:t>
      </w:r>
      <w:r>
        <w:rPr>
          <w:rFonts w:ascii="宋体" w:hAnsi="宋体" w:eastAsia="宋体" w:cs="宋体"/>
          <w:spacing w:val="-2"/>
          <w:sz w:val="24"/>
          <w:szCs w:val="24"/>
        </w:rPr>
        <w:t>己的利益受到损害的事实和依据的质疑，可不予受理</w:t>
      </w:r>
      <w:r>
        <w:rPr>
          <w:rFonts w:ascii="Times New Roman" w:hAnsi="Times New Roman" w:eastAsia="Times New Roman" w:cs="Times New Roman"/>
          <w:spacing w:val="-2"/>
          <w:sz w:val="24"/>
          <w:szCs w:val="24"/>
        </w:rPr>
        <w:t>;</w:t>
      </w:r>
    </w:p>
    <w:p>
      <w:pPr>
        <w:spacing w:before="96" w:line="333" w:lineRule="auto"/>
        <w:ind w:left="1" w:firstLine="475"/>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2</w:t>
      </w:r>
      <w:r>
        <w:rPr>
          <w:rFonts w:ascii="Times New Roman" w:hAnsi="Times New Roman" w:eastAsia="Times New Roman" w:cs="Times New Roman"/>
          <w:spacing w:val="-24"/>
          <w:sz w:val="24"/>
          <w:szCs w:val="24"/>
        </w:rPr>
        <w:t xml:space="preserve"> </w:t>
      </w:r>
      <w:r>
        <w:rPr>
          <w:rFonts w:ascii="宋体" w:hAnsi="宋体" w:eastAsia="宋体" w:cs="宋体"/>
          <w:spacing w:val="-2"/>
          <w:sz w:val="24"/>
          <w:szCs w:val="24"/>
        </w:rPr>
        <w:t>、质疑必须以书面形式提出并署名，质疑人为法人或其他组织的，质疑书应当</w:t>
      </w:r>
      <w:r>
        <w:rPr>
          <w:rFonts w:ascii="宋体" w:hAnsi="宋体" w:eastAsia="宋体" w:cs="宋体"/>
          <w:sz w:val="24"/>
          <w:szCs w:val="24"/>
        </w:rPr>
        <w:t xml:space="preserve"> </w:t>
      </w:r>
      <w:r>
        <w:rPr>
          <w:rFonts w:ascii="宋体" w:hAnsi="宋体" w:eastAsia="宋体" w:cs="宋体"/>
          <w:spacing w:val="-1"/>
          <w:sz w:val="24"/>
          <w:szCs w:val="24"/>
        </w:rPr>
        <w:t>加盖质疑单位公章，以口头形式提出的，可不予受理</w:t>
      </w:r>
      <w:r>
        <w:rPr>
          <w:rFonts w:ascii="Times New Roman" w:hAnsi="Times New Roman" w:eastAsia="Times New Roman" w:cs="Times New Roman"/>
          <w:spacing w:val="-1"/>
          <w:sz w:val="24"/>
          <w:szCs w:val="24"/>
        </w:rPr>
        <w:t>;</w:t>
      </w:r>
    </w:p>
    <w:p>
      <w:pPr>
        <w:spacing w:before="114" w:line="360" w:lineRule="auto"/>
        <w:ind w:left="21" w:firstLine="465"/>
        <w:rPr>
          <w:rFonts w:ascii="宋体" w:hAnsi="宋体" w:eastAsia="宋体" w:cs="宋体"/>
          <w:sz w:val="24"/>
          <w:szCs w:val="24"/>
        </w:rPr>
      </w:pPr>
      <w:r>
        <w:rPr>
          <w:rFonts w:ascii="宋体" w:hAnsi="宋体" w:eastAsia="宋体" w:cs="宋体"/>
          <w:spacing w:val="-2"/>
          <w:sz w:val="24"/>
          <w:szCs w:val="24"/>
        </w:rPr>
        <w:t>3、在法定时间内提出质疑。供应商在认为采购过程、中标和成交结果等使自已</w:t>
      </w:r>
      <w:r>
        <w:rPr>
          <w:rFonts w:ascii="宋体" w:hAnsi="宋体" w:eastAsia="宋体" w:cs="宋体"/>
          <w:spacing w:val="27"/>
          <w:sz w:val="24"/>
          <w:szCs w:val="24"/>
        </w:rPr>
        <w:t xml:space="preserve"> </w:t>
      </w:r>
      <w:r>
        <w:rPr>
          <w:rFonts w:ascii="宋体" w:hAnsi="宋体" w:eastAsia="宋体" w:cs="宋体"/>
          <w:spacing w:val="-2"/>
          <w:sz w:val="24"/>
          <w:szCs w:val="24"/>
        </w:rPr>
        <w:t>的利益受到损害后的七个工作日内提出质疑;</w:t>
      </w:r>
    </w:p>
    <w:p>
      <w:pPr>
        <w:spacing w:before="237" w:line="185" w:lineRule="auto"/>
        <w:ind w:firstLine="488"/>
        <w:rPr>
          <w:rFonts w:ascii="宋体" w:hAnsi="宋体" w:eastAsia="宋体" w:cs="宋体"/>
          <w:sz w:val="24"/>
          <w:szCs w:val="24"/>
        </w:rPr>
      </w:pPr>
      <w:r>
        <w:rPr>
          <w:rFonts w:ascii="宋体" w:hAnsi="宋体" w:eastAsia="宋体" w:cs="宋体"/>
          <w:spacing w:val="-9"/>
          <w:sz w:val="24"/>
          <w:szCs w:val="24"/>
        </w:rPr>
        <w:t>（三）</w:t>
      </w:r>
      <w:r>
        <w:rPr>
          <w:rFonts w:ascii="宋体" w:hAnsi="宋体" w:eastAsia="宋体" w:cs="宋体"/>
          <w:spacing w:val="-1"/>
          <w:sz w:val="24"/>
          <w:szCs w:val="24"/>
        </w:rPr>
        <w:t xml:space="preserve"> </w:t>
      </w:r>
      <w:r>
        <w:rPr>
          <w:rFonts w:ascii="宋体" w:hAnsi="宋体" w:eastAsia="宋体" w:cs="宋体"/>
          <w:spacing w:val="-9"/>
          <w:sz w:val="24"/>
          <w:szCs w:val="24"/>
        </w:rPr>
        <w:t>质疑具体要求及注意事项：</w:t>
      </w:r>
    </w:p>
    <w:p>
      <w:pPr>
        <w:spacing w:line="342" w:lineRule="auto"/>
        <w:rPr>
          <w:rFonts w:ascii="宋体"/>
          <w:sz w:val="21"/>
        </w:rPr>
      </w:pPr>
    </w:p>
    <w:p>
      <w:pPr>
        <w:spacing w:before="79" w:line="359" w:lineRule="auto"/>
        <w:ind w:left="3" w:right="91" w:firstLine="495"/>
        <w:rPr>
          <w:rFonts w:ascii="宋体" w:hAnsi="宋体" w:eastAsia="宋体" w:cs="宋体"/>
          <w:sz w:val="24"/>
          <w:szCs w:val="24"/>
        </w:rPr>
      </w:pPr>
      <w:r>
        <w:rPr>
          <w:rFonts w:ascii="宋体" w:hAnsi="宋体" w:eastAsia="宋体" w:cs="宋体"/>
          <w:spacing w:val="-6"/>
          <w:sz w:val="24"/>
          <w:szCs w:val="24"/>
        </w:rPr>
        <w:t>1.质疑文件递交要求：</w:t>
      </w:r>
      <w:r>
        <w:rPr>
          <w:rFonts w:ascii="宋体" w:hAnsi="宋体" w:eastAsia="宋体" w:cs="宋体"/>
          <w:spacing w:val="62"/>
          <w:sz w:val="24"/>
          <w:szCs w:val="24"/>
        </w:rPr>
        <w:t xml:space="preserve"> </w:t>
      </w:r>
      <w:r>
        <w:rPr>
          <w:rFonts w:ascii="宋体" w:hAnsi="宋体" w:eastAsia="宋体" w:cs="宋体"/>
          <w:spacing w:val="-6"/>
          <w:sz w:val="24"/>
          <w:szCs w:val="24"/>
        </w:rPr>
        <w:t>质疑须以书面形式提出，列明质疑事项及相关依据，联</w:t>
      </w:r>
      <w:r>
        <w:rPr>
          <w:rFonts w:ascii="宋体" w:hAnsi="宋体" w:eastAsia="宋体" w:cs="宋体"/>
          <w:sz w:val="24"/>
          <w:szCs w:val="24"/>
        </w:rPr>
        <w:t xml:space="preserve"> </w:t>
      </w:r>
      <w:r>
        <w:rPr>
          <w:rFonts w:ascii="宋体" w:hAnsi="宋体" w:eastAsia="宋体" w:cs="宋体"/>
          <w:spacing w:val="-1"/>
          <w:sz w:val="24"/>
          <w:szCs w:val="24"/>
        </w:rPr>
        <w:t>系人、联系电话、传真、详细地址、邮编等基本信息。质疑函一式两份，加盖公章</w:t>
      </w:r>
      <w:r>
        <w:rPr>
          <w:rFonts w:ascii="宋体" w:hAnsi="宋体" w:eastAsia="宋体" w:cs="宋体"/>
          <w:spacing w:val="24"/>
          <w:sz w:val="24"/>
          <w:szCs w:val="24"/>
        </w:rPr>
        <w:t xml:space="preserve"> </w:t>
      </w:r>
      <w:r>
        <w:rPr>
          <w:rFonts w:ascii="宋体" w:hAnsi="宋体" w:eastAsia="宋体" w:cs="宋体"/>
          <w:spacing w:val="-1"/>
          <w:sz w:val="24"/>
          <w:szCs w:val="24"/>
        </w:rPr>
        <w:t>后，一份送本项目代理机构，一份送采购人处。</w:t>
      </w:r>
    </w:p>
    <w:p>
      <w:pPr>
        <w:spacing w:before="239" w:line="185" w:lineRule="auto"/>
        <w:ind w:firstLine="496"/>
        <w:rPr>
          <w:rFonts w:ascii="宋体" w:hAnsi="宋体" w:eastAsia="宋体" w:cs="宋体"/>
          <w:sz w:val="24"/>
          <w:szCs w:val="24"/>
        </w:rPr>
      </w:pPr>
      <w:r>
        <w:rPr>
          <w:rFonts w:ascii="宋体" w:hAnsi="宋体" w:eastAsia="宋体" w:cs="宋体"/>
          <w:spacing w:val="-2"/>
          <w:sz w:val="24"/>
          <w:szCs w:val="24"/>
        </w:rPr>
        <w:t>2.质疑文件递交地点：</w:t>
      </w:r>
    </w:p>
    <w:p>
      <w:pPr>
        <w:spacing w:before="348" w:line="332" w:lineRule="auto"/>
        <w:ind w:left="495" w:right="1400" w:hanging="3"/>
        <w:rPr>
          <w:rFonts w:ascii="宋体" w:hAnsi="宋体" w:eastAsia="宋体" w:cs="宋体"/>
          <w:spacing w:val="9"/>
          <w:sz w:val="24"/>
          <w:szCs w:val="24"/>
        </w:rPr>
      </w:pPr>
      <w:r>
        <w:rPr>
          <w:rFonts w:ascii="宋体" w:hAnsi="宋体" w:eastAsia="宋体" w:cs="宋体"/>
          <w:spacing w:val="-9"/>
          <w:sz w:val="24"/>
          <w:szCs w:val="24"/>
        </w:rPr>
        <w:t>代理机构：</w:t>
      </w:r>
      <w:r>
        <w:rPr>
          <w:rFonts w:ascii="宋体" w:hAnsi="宋体" w:eastAsia="宋体" w:cs="宋体"/>
          <w:spacing w:val="15"/>
          <w:sz w:val="24"/>
          <w:szCs w:val="24"/>
          <w:u w:val="single" w:color="auto"/>
        </w:rPr>
        <w:t xml:space="preserve">    </w:t>
      </w:r>
      <w:r>
        <w:rPr>
          <w:rFonts w:hint="eastAsia" w:ascii="宋体" w:hAnsi="宋体" w:eastAsia="宋体" w:cs="宋体"/>
          <w:spacing w:val="-9"/>
          <w:sz w:val="24"/>
          <w:szCs w:val="24"/>
          <w:u w:val="single" w:color="auto"/>
          <w:lang w:eastAsia="zh-CN"/>
        </w:rPr>
        <w:t xml:space="preserve"> 贵州三恒工程管理有限公司</w:t>
      </w:r>
      <w:r>
        <w:rPr>
          <w:rFonts w:ascii="宋体" w:hAnsi="宋体" w:eastAsia="宋体" w:cs="宋体"/>
          <w:spacing w:val="10"/>
          <w:sz w:val="24"/>
          <w:szCs w:val="24"/>
          <w:u w:val="single" w:color="auto"/>
        </w:rPr>
        <w:t xml:space="preserve">           </w:t>
      </w:r>
      <w:r>
        <w:rPr>
          <w:rFonts w:ascii="宋体" w:hAnsi="宋体" w:eastAsia="宋体" w:cs="宋体"/>
          <w:spacing w:val="9"/>
          <w:sz w:val="24"/>
          <w:szCs w:val="24"/>
        </w:rPr>
        <w:t xml:space="preserve"> </w:t>
      </w:r>
    </w:p>
    <w:p>
      <w:pPr>
        <w:spacing w:before="348" w:line="332" w:lineRule="auto"/>
        <w:ind w:left="495" w:right="1400" w:hanging="3"/>
        <w:rPr>
          <w:rFonts w:ascii="宋体" w:hAnsi="宋体" w:eastAsia="宋体" w:cs="宋体"/>
          <w:sz w:val="24"/>
          <w:szCs w:val="24"/>
        </w:rPr>
      </w:pPr>
      <w:r>
        <w:rPr>
          <w:rFonts w:ascii="宋体" w:hAnsi="宋体" w:eastAsia="宋体" w:cs="宋体"/>
          <w:spacing w:val="-9"/>
          <w:sz w:val="24"/>
          <w:szCs w:val="24"/>
        </w:rPr>
        <w:t>详细地址：</w:t>
      </w:r>
      <w:r>
        <w:rPr>
          <w:rFonts w:ascii="宋体" w:hAnsi="宋体" w:eastAsia="宋体" w:cs="宋体"/>
          <w:spacing w:val="32"/>
          <w:sz w:val="24"/>
          <w:szCs w:val="24"/>
          <w:u w:val="single" w:color="auto"/>
        </w:rPr>
        <w:t xml:space="preserve">  </w:t>
      </w:r>
      <w:r>
        <w:rPr>
          <w:rFonts w:hint="eastAsia" w:ascii="宋体" w:hAnsi="宋体" w:eastAsia="宋体" w:cs="宋体"/>
          <w:spacing w:val="-9"/>
          <w:sz w:val="24"/>
          <w:szCs w:val="24"/>
          <w:u w:val="single" w:color="auto"/>
          <w:lang w:eastAsia="zh-CN"/>
        </w:rPr>
        <w:t>绥阳县千工堰</w:t>
      </w:r>
      <w:r>
        <w:rPr>
          <w:rFonts w:ascii="宋体" w:hAnsi="宋体" w:eastAsia="宋体" w:cs="宋体"/>
          <w:sz w:val="24"/>
          <w:szCs w:val="24"/>
          <w:u w:val="single" w:color="auto"/>
        </w:rPr>
        <w:t xml:space="preserve">  </w:t>
      </w:r>
    </w:p>
    <w:p>
      <w:pPr>
        <w:spacing w:before="118" w:line="185" w:lineRule="auto"/>
        <w:ind w:firstLine="482"/>
        <w:rPr>
          <w:rFonts w:ascii="宋体" w:hAnsi="宋体" w:eastAsia="宋体" w:cs="宋体"/>
          <w:spacing w:val="4"/>
          <w:sz w:val="24"/>
          <w:szCs w:val="24"/>
        </w:rPr>
      </w:pPr>
      <w:r>
        <w:rPr>
          <w:rFonts w:ascii="宋体" w:hAnsi="宋体" w:eastAsia="宋体" w:cs="宋体"/>
          <w:spacing w:val="-9"/>
          <w:sz w:val="24"/>
          <w:szCs w:val="24"/>
        </w:rPr>
        <w:t>联</w:t>
      </w:r>
      <w:r>
        <w:rPr>
          <w:rFonts w:ascii="宋体" w:hAnsi="宋体" w:eastAsia="宋体" w:cs="宋体"/>
          <w:spacing w:val="19"/>
          <w:sz w:val="24"/>
          <w:szCs w:val="24"/>
        </w:rPr>
        <w:t xml:space="preserve"> </w:t>
      </w:r>
      <w:r>
        <w:rPr>
          <w:rFonts w:ascii="宋体" w:hAnsi="宋体" w:eastAsia="宋体" w:cs="宋体"/>
          <w:spacing w:val="-9"/>
          <w:sz w:val="24"/>
          <w:szCs w:val="24"/>
        </w:rPr>
        <w:t>系</w:t>
      </w:r>
      <w:r>
        <w:rPr>
          <w:rFonts w:ascii="宋体" w:hAnsi="宋体" w:eastAsia="宋体" w:cs="宋体"/>
          <w:spacing w:val="12"/>
          <w:sz w:val="24"/>
          <w:szCs w:val="24"/>
        </w:rPr>
        <w:t xml:space="preserve"> </w:t>
      </w:r>
      <w:r>
        <w:rPr>
          <w:rFonts w:ascii="宋体" w:hAnsi="宋体" w:eastAsia="宋体" w:cs="宋体"/>
          <w:spacing w:val="-9"/>
          <w:sz w:val="24"/>
          <w:szCs w:val="24"/>
        </w:rPr>
        <w:t>人：</w:t>
      </w:r>
      <w:r>
        <w:rPr>
          <w:rFonts w:ascii="宋体" w:hAnsi="宋体" w:eastAsia="宋体" w:cs="宋体"/>
          <w:spacing w:val="17"/>
          <w:sz w:val="24"/>
          <w:szCs w:val="24"/>
        </w:rPr>
        <w:t xml:space="preserve">   </w:t>
      </w:r>
      <w:r>
        <w:rPr>
          <w:rFonts w:hint="eastAsia" w:ascii="宋体" w:hAnsi="宋体" w:eastAsia="宋体" w:cs="宋体"/>
          <w:spacing w:val="-9"/>
          <w:sz w:val="24"/>
          <w:szCs w:val="24"/>
          <w:u w:val="single" w:color="auto"/>
          <w:lang w:eastAsia="zh-CN"/>
        </w:rPr>
        <w:t>邓丽</w:t>
      </w:r>
      <w:r>
        <w:rPr>
          <w:rFonts w:ascii="宋体" w:hAnsi="宋体" w:eastAsia="宋体" w:cs="宋体"/>
          <w:spacing w:val="4"/>
          <w:sz w:val="24"/>
          <w:szCs w:val="24"/>
        </w:rPr>
        <w:t xml:space="preserve"> </w:t>
      </w:r>
    </w:p>
    <w:p>
      <w:pPr>
        <w:spacing w:before="118" w:line="185" w:lineRule="auto"/>
        <w:ind w:firstLine="482"/>
        <w:rPr>
          <w:rFonts w:hint="default" w:ascii="宋体" w:hAnsi="宋体" w:eastAsia="宋体" w:cs="宋体"/>
          <w:sz w:val="24"/>
          <w:szCs w:val="24"/>
          <w:lang w:val="en-US"/>
        </w:rPr>
      </w:pPr>
      <w:r>
        <w:rPr>
          <w:rFonts w:ascii="宋体" w:hAnsi="宋体" w:eastAsia="宋体" w:cs="宋体"/>
          <w:spacing w:val="4"/>
          <w:sz w:val="24"/>
          <w:szCs w:val="24"/>
        </w:rPr>
        <w:t xml:space="preserve"> </w:t>
      </w:r>
      <w:r>
        <w:rPr>
          <w:rFonts w:ascii="宋体" w:hAnsi="宋体" w:eastAsia="宋体" w:cs="宋体"/>
          <w:spacing w:val="-9"/>
          <w:sz w:val="24"/>
          <w:szCs w:val="24"/>
        </w:rPr>
        <w:t>联系电话</w:t>
      </w:r>
      <w:r>
        <w:rPr>
          <w:rFonts w:ascii="宋体" w:hAnsi="宋体" w:eastAsia="宋体" w:cs="宋体"/>
          <w:spacing w:val="-9"/>
          <w:sz w:val="24"/>
          <w:szCs w:val="24"/>
          <w:u w:val="single" w:color="auto"/>
        </w:rPr>
        <w:t>：</w:t>
      </w:r>
      <w:r>
        <w:rPr>
          <w:rFonts w:hint="eastAsia" w:ascii="宋体" w:hAnsi="宋体" w:eastAsia="宋体" w:cs="宋体"/>
          <w:spacing w:val="-9"/>
          <w:sz w:val="24"/>
          <w:szCs w:val="24"/>
          <w:u w:val="single" w:color="auto"/>
          <w:lang w:val="en-US" w:eastAsia="zh-CN"/>
        </w:rPr>
        <w:t>16685026600</w:t>
      </w:r>
    </w:p>
    <w:p>
      <w:pPr>
        <w:spacing w:line="342" w:lineRule="auto"/>
        <w:rPr>
          <w:rFonts w:ascii="宋体"/>
          <w:sz w:val="21"/>
        </w:rPr>
      </w:pPr>
    </w:p>
    <w:p>
      <w:pPr>
        <w:spacing w:before="79" w:line="359" w:lineRule="auto"/>
        <w:ind w:right="2" w:firstLine="486"/>
        <w:rPr>
          <w:rFonts w:ascii="宋体" w:hAnsi="宋体" w:eastAsia="宋体" w:cs="宋体"/>
          <w:sz w:val="24"/>
          <w:szCs w:val="24"/>
        </w:rPr>
      </w:pPr>
      <w:r>
        <w:rPr>
          <w:rFonts w:ascii="宋体" w:hAnsi="宋体" w:eastAsia="宋体" w:cs="宋体"/>
          <w:spacing w:val="-6"/>
          <w:sz w:val="24"/>
          <w:szCs w:val="24"/>
        </w:rPr>
        <w:t>3.竞争性磋商采购方式的时间原因，供应商对采购文件质疑的截止时间为：</w:t>
      </w:r>
      <w:r>
        <w:rPr>
          <w:rFonts w:ascii="宋体" w:hAnsi="宋体" w:eastAsia="宋体" w:cs="宋体"/>
          <w:spacing w:val="75"/>
          <w:sz w:val="24"/>
          <w:szCs w:val="24"/>
        </w:rPr>
        <w:t xml:space="preserve"> </w:t>
      </w:r>
      <w:r>
        <w:rPr>
          <w:rFonts w:ascii="宋体" w:hAnsi="宋体" w:eastAsia="宋体" w:cs="宋体"/>
          <w:spacing w:val="-6"/>
          <w:sz w:val="24"/>
          <w:szCs w:val="24"/>
        </w:rPr>
        <w:t>供</w:t>
      </w:r>
      <w:r>
        <w:rPr>
          <w:rFonts w:ascii="宋体" w:hAnsi="宋体" w:eastAsia="宋体" w:cs="宋体"/>
          <w:sz w:val="24"/>
          <w:szCs w:val="24"/>
        </w:rPr>
        <w:t xml:space="preserve"> </w:t>
      </w:r>
      <w:r>
        <w:rPr>
          <w:rFonts w:ascii="宋体" w:hAnsi="宋体" w:eastAsia="宋体" w:cs="宋体"/>
          <w:spacing w:val="-2"/>
          <w:sz w:val="24"/>
          <w:szCs w:val="24"/>
        </w:rPr>
        <w:t>应商购买采购文件之日起</w:t>
      </w:r>
      <w:r>
        <w:rPr>
          <w:rFonts w:ascii="宋体" w:hAnsi="宋体" w:eastAsia="宋体" w:cs="宋体"/>
          <w:spacing w:val="21"/>
          <w:sz w:val="24"/>
          <w:szCs w:val="24"/>
          <w:u w:val="single" w:color="auto"/>
        </w:rPr>
        <w:t xml:space="preserve"> </w:t>
      </w:r>
      <w:r>
        <w:rPr>
          <w:rFonts w:ascii="宋体" w:hAnsi="宋体" w:eastAsia="宋体" w:cs="宋体"/>
          <w:spacing w:val="-2"/>
          <w:sz w:val="24"/>
          <w:szCs w:val="24"/>
          <w:u w:val="single" w:color="auto"/>
        </w:rPr>
        <w:t>3</w:t>
      </w:r>
      <w:r>
        <w:rPr>
          <w:rFonts w:ascii="宋体" w:hAnsi="宋体" w:eastAsia="宋体" w:cs="宋体"/>
          <w:spacing w:val="3"/>
          <w:sz w:val="24"/>
          <w:szCs w:val="24"/>
          <w:u w:val="single" w:color="auto"/>
        </w:rPr>
        <w:t xml:space="preserve">   </w:t>
      </w:r>
      <w:r>
        <w:rPr>
          <w:rFonts w:ascii="宋体" w:hAnsi="宋体" w:eastAsia="宋体" w:cs="宋体"/>
          <w:spacing w:val="-2"/>
          <w:sz w:val="24"/>
          <w:szCs w:val="24"/>
        </w:rPr>
        <w:t>个工作日内。</w:t>
      </w:r>
      <w:r>
        <w:rPr>
          <w:rFonts w:ascii="宋体" w:hAnsi="宋体" w:eastAsia="宋体" w:cs="宋体"/>
          <w:spacing w:val="-2"/>
          <w:sz w:val="24"/>
          <w:szCs w:val="24"/>
          <w14:textOutline w14:w="4358" w14:cap="sq" w14:cmpd="sng">
            <w14:solidFill>
              <w14:srgbClr w14:val="000000"/>
            </w14:solidFill>
            <w14:prstDash w14:val="solid"/>
            <w14:bevel/>
          </w14:textOutline>
        </w:rPr>
        <w:t>供应商提供书面质疑文件的同时，向采</w:t>
      </w:r>
      <w:r>
        <w:rPr>
          <w:rFonts w:ascii="宋体" w:hAnsi="宋体" w:eastAsia="宋体" w:cs="宋体"/>
          <w:spacing w:val="1"/>
          <w:sz w:val="24"/>
          <w:szCs w:val="24"/>
        </w:rPr>
        <w:t xml:space="preserve"> </w:t>
      </w:r>
      <w:r>
        <w:rPr>
          <w:rFonts w:ascii="宋体" w:hAnsi="宋体" w:eastAsia="宋体" w:cs="宋体"/>
          <w:sz w:val="24"/>
          <w:szCs w:val="24"/>
          <w14:textOutline w14:w="4358" w14:cap="sq" w14:cmpd="sng">
            <w14:solidFill>
              <w14:srgbClr w14:val="000000"/>
            </w14:solidFill>
            <w14:prstDash w14:val="solid"/>
            <w14:bevel/>
          </w14:textOutline>
        </w:rPr>
        <w:t>购人或采购代理机构出示文件购买采购文件凭证的复印件并加盖公章。</w:t>
      </w:r>
    </w:p>
    <w:p>
      <w:pPr>
        <w:spacing w:before="239" w:line="359" w:lineRule="auto"/>
        <w:ind w:right="79" w:firstLine="499"/>
        <w:rPr>
          <w:rFonts w:ascii="宋体" w:hAnsi="宋体" w:eastAsia="宋体" w:cs="宋体"/>
          <w:sz w:val="24"/>
          <w:szCs w:val="24"/>
        </w:rPr>
      </w:pPr>
      <w:r>
        <w:rPr>
          <w:rFonts w:ascii="宋体" w:hAnsi="宋体" w:eastAsia="宋体" w:cs="宋体"/>
          <w:spacing w:val="-10"/>
          <w:sz w:val="24"/>
          <w:szCs w:val="24"/>
        </w:rPr>
        <w:t>（四）</w:t>
      </w:r>
      <w:r>
        <w:rPr>
          <w:rFonts w:ascii="宋体" w:hAnsi="宋体" w:eastAsia="宋体" w:cs="宋体"/>
          <w:spacing w:val="7"/>
          <w:sz w:val="24"/>
          <w:szCs w:val="24"/>
        </w:rPr>
        <w:t xml:space="preserve"> </w:t>
      </w:r>
      <w:r>
        <w:rPr>
          <w:rFonts w:ascii="宋体" w:hAnsi="宋体" w:eastAsia="宋体" w:cs="宋体"/>
          <w:spacing w:val="-10"/>
          <w:sz w:val="24"/>
          <w:szCs w:val="24"/>
        </w:rPr>
        <w:t>质疑答复：</w:t>
      </w:r>
      <w:r>
        <w:rPr>
          <w:rFonts w:ascii="宋体" w:hAnsi="宋体" w:eastAsia="宋体" w:cs="宋体"/>
          <w:spacing w:val="53"/>
          <w:sz w:val="24"/>
          <w:szCs w:val="24"/>
        </w:rPr>
        <w:t xml:space="preserve"> </w:t>
      </w:r>
      <w:r>
        <w:rPr>
          <w:rFonts w:ascii="宋体" w:hAnsi="宋体" w:eastAsia="宋体" w:cs="宋体"/>
          <w:spacing w:val="-10"/>
          <w:sz w:val="24"/>
          <w:szCs w:val="24"/>
        </w:rPr>
        <w:t>采购人或者采购代理机构应当在</w:t>
      </w:r>
      <w:r>
        <w:rPr>
          <w:rFonts w:ascii="宋体" w:hAnsi="宋体" w:eastAsia="宋体" w:cs="宋体"/>
          <w:spacing w:val="-46"/>
          <w:sz w:val="24"/>
          <w:szCs w:val="24"/>
        </w:rPr>
        <w:t xml:space="preserve"> </w:t>
      </w:r>
      <w:r>
        <w:rPr>
          <w:rFonts w:ascii="宋体" w:hAnsi="宋体" w:eastAsia="宋体" w:cs="宋体"/>
          <w:spacing w:val="-10"/>
          <w:sz w:val="24"/>
          <w:szCs w:val="24"/>
        </w:rPr>
        <w:t>3</w:t>
      </w:r>
      <w:r>
        <w:rPr>
          <w:rFonts w:ascii="宋体" w:hAnsi="宋体" w:eastAsia="宋体" w:cs="宋体"/>
          <w:spacing w:val="-50"/>
          <w:sz w:val="24"/>
          <w:szCs w:val="24"/>
        </w:rPr>
        <w:t xml:space="preserve"> </w:t>
      </w:r>
      <w:r>
        <w:rPr>
          <w:rFonts w:ascii="宋体" w:hAnsi="宋体" w:eastAsia="宋体" w:cs="宋体"/>
          <w:spacing w:val="-10"/>
          <w:sz w:val="24"/>
          <w:szCs w:val="24"/>
        </w:rPr>
        <w:t>个工作日内对供应商依法</w:t>
      </w:r>
      <w:r>
        <w:rPr>
          <w:rFonts w:ascii="宋体" w:hAnsi="宋体" w:eastAsia="宋体" w:cs="宋体"/>
          <w:sz w:val="24"/>
          <w:szCs w:val="24"/>
        </w:rPr>
        <w:t xml:space="preserve"> </w:t>
      </w:r>
      <w:r>
        <w:rPr>
          <w:rFonts w:ascii="宋体" w:hAnsi="宋体" w:eastAsia="宋体" w:cs="宋体"/>
          <w:spacing w:val="-1"/>
          <w:sz w:val="24"/>
          <w:szCs w:val="24"/>
        </w:rPr>
        <w:t>提出的询问作出答复。供应商提出的询问或者质疑超出采购人对采购代理机构委托</w:t>
      </w:r>
      <w:r>
        <w:rPr>
          <w:rFonts w:ascii="宋体" w:hAnsi="宋体" w:eastAsia="宋体" w:cs="宋体"/>
          <w:spacing w:val="27"/>
          <w:sz w:val="24"/>
          <w:szCs w:val="24"/>
        </w:rPr>
        <w:t xml:space="preserve"> </w:t>
      </w:r>
      <w:r>
        <w:rPr>
          <w:rFonts w:ascii="宋体" w:hAnsi="宋体" w:eastAsia="宋体" w:cs="宋体"/>
          <w:spacing w:val="-1"/>
          <w:sz w:val="24"/>
          <w:szCs w:val="24"/>
        </w:rPr>
        <w:t>授权范围的，采购代理机构应当告知供应商向采购人提出。政府采购评审专家应当</w:t>
      </w:r>
      <w:r>
        <w:rPr>
          <w:rFonts w:ascii="宋体" w:hAnsi="宋体" w:eastAsia="宋体" w:cs="宋体"/>
          <w:spacing w:val="27"/>
          <w:sz w:val="24"/>
          <w:szCs w:val="24"/>
        </w:rPr>
        <w:t xml:space="preserve"> </w:t>
      </w:r>
      <w:r>
        <w:rPr>
          <w:rFonts w:ascii="宋体" w:hAnsi="宋体" w:eastAsia="宋体" w:cs="宋体"/>
          <w:spacing w:val="-1"/>
          <w:sz w:val="24"/>
          <w:szCs w:val="24"/>
        </w:rPr>
        <w:t>配合采购人或者采购代理机构答复供应商的询问和质疑。</w:t>
      </w:r>
    </w:p>
    <w:p>
      <w:pPr>
        <w:spacing w:before="120" w:line="360" w:lineRule="auto"/>
        <w:ind w:left="2" w:right="91" w:firstLine="485"/>
        <w:rPr>
          <w:rFonts w:ascii="宋体" w:hAnsi="宋体" w:eastAsia="宋体" w:cs="宋体"/>
          <w:sz w:val="24"/>
          <w:szCs w:val="24"/>
        </w:rPr>
      </w:pPr>
      <w:r>
        <w:rPr>
          <w:rFonts w:ascii="宋体" w:hAnsi="宋体" w:eastAsia="宋体" w:cs="宋体"/>
          <w:spacing w:val="-4"/>
          <w:sz w:val="24"/>
          <w:szCs w:val="24"/>
        </w:rPr>
        <w:t>（五）</w:t>
      </w:r>
      <w:r>
        <w:rPr>
          <w:rFonts w:ascii="宋体" w:hAnsi="宋体" w:eastAsia="宋体" w:cs="宋体"/>
          <w:sz w:val="24"/>
          <w:szCs w:val="24"/>
        </w:rPr>
        <w:t xml:space="preserve"> </w:t>
      </w:r>
      <w:r>
        <w:rPr>
          <w:rFonts w:ascii="宋体" w:hAnsi="宋体" w:eastAsia="宋体" w:cs="宋体"/>
          <w:spacing w:val="-4"/>
          <w:sz w:val="24"/>
          <w:szCs w:val="24"/>
        </w:rPr>
        <w:t>提出质疑的供应商对采购人或代理机构的答复不满意或采购人、采购代</w:t>
      </w:r>
      <w:r>
        <w:rPr>
          <w:rFonts w:ascii="宋体" w:hAnsi="宋体" w:eastAsia="宋体" w:cs="宋体"/>
          <w:sz w:val="24"/>
          <w:szCs w:val="24"/>
        </w:rPr>
        <w:t xml:space="preserve"> </w:t>
      </w:r>
      <w:r>
        <w:rPr>
          <w:rFonts w:ascii="宋体" w:hAnsi="宋体" w:eastAsia="宋体" w:cs="宋体"/>
          <w:spacing w:val="-1"/>
          <w:sz w:val="24"/>
          <w:szCs w:val="24"/>
        </w:rPr>
        <w:t>理机构在规定的时间内未作出答复的，可在收到答复之日起或答复期满后十五个工</w:t>
      </w:r>
      <w:r>
        <w:rPr>
          <w:rFonts w:ascii="宋体" w:hAnsi="宋体" w:eastAsia="宋体" w:cs="宋体"/>
          <w:spacing w:val="25"/>
          <w:sz w:val="24"/>
          <w:szCs w:val="24"/>
        </w:rPr>
        <w:t xml:space="preserve"> </w:t>
      </w:r>
      <w:r>
        <w:rPr>
          <w:rFonts w:ascii="宋体" w:hAnsi="宋体" w:eastAsia="宋体" w:cs="宋体"/>
          <w:spacing w:val="-1"/>
          <w:sz w:val="24"/>
          <w:szCs w:val="24"/>
        </w:rPr>
        <w:t>作日内向采购人同级政府采购监督部门投诉。</w:t>
      </w:r>
    </w:p>
    <w:p>
      <w:pPr>
        <w:sectPr>
          <w:footerReference r:id="rId26" w:type="default"/>
          <w:pgSz w:w="11907" w:h="16840"/>
          <w:pgMar w:top="1412" w:right="1586" w:bottom="1244" w:left="1596" w:header="0" w:footer="1119" w:gutter="0"/>
          <w:cols w:space="720" w:num="1"/>
        </w:sectPr>
      </w:pPr>
    </w:p>
    <w:p>
      <w:pPr>
        <w:spacing w:line="342" w:lineRule="auto"/>
        <w:rPr>
          <w:rFonts w:ascii="宋体"/>
          <w:sz w:val="21"/>
        </w:rPr>
      </w:pPr>
      <w:bookmarkStart w:id="11" w:name="_bookmark14"/>
      <w:bookmarkEnd w:id="11"/>
      <w:bookmarkStart w:id="12" w:name="_bookmark13"/>
      <w:bookmarkEnd w:id="12"/>
    </w:p>
    <w:p>
      <w:pPr>
        <w:spacing w:before="78" w:line="185" w:lineRule="auto"/>
        <w:ind w:firstLine="2984"/>
        <w:outlineLvl w:val="1"/>
        <w:rPr>
          <w:rFonts w:ascii="宋体" w:hAnsi="宋体" w:eastAsia="宋体" w:cs="宋体"/>
          <w:sz w:val="24"/>
          <w:szCs w:val="24"/>
        </w:rPr>
      </w:pPr>
      <w:r>
        <w:rPr>
          <w:rFonts w:ascii="宋体" w:hAnsi="宋体" w:eastAsia="宋体" w:cs="宋体"/>
          <w:spacing w:val="-2"/>
          <w:sz w:val="24"/>
          <w:szCs w:val="24"/>
        </w:rPr>
        <w:t>第</w:t>
      </w:r>
      <w:r>
        <w:rPr>
          <w:rFonts w:hint="eastAsia" w:ascii="宋体" w:hAnsi="宋体" w:eastAsia="宋体" w:cs="宋体"/>
          <w:spacing w:val="-2"/>
          <w:sz w:val="24"/>
          <w:szCs w:val="24"/>
          <w:lang w:eastAsia="zh-CN"/>
        </w:rPr>
        <w:t>七</w:t>
      </w:r>
      <w:r>
        <w:rPr>
          <w:rFonts w:ascii="宋体" w:hAnsi="宋体" w:eastAsia="宋体" w:cs="宋体"/>
          <w:spacing w:val="-2"/>
          <w:sz w:val="24"/>
          <w:szCs w:val="24"/>
        </w:rPr>
        <w:t>节</w:t>
      </w:r>
      <w:r>
        <w:rPr>
          <w:rFonts w:ascii="宋体" w:hAnsi="宋体" w:eastAsia="宋体" w:cs="宋体"/>
          <w:spacing w:val="12"/>
          <w:sz w:val="24"/>
          <w:szCs w:val="24"/>
        </w:rPr>
        <w:t xml:space="preserve"> </w:t>
      </w:r>
      <w:r>
        <w:rPr>
          <w:rFonts w:ascii="宋体" w:hAnsi="宋体" w:eastAsia="宋体" w:cs="宋体"/>
          <w:spacing w:val="-2"/>
          <w:sz w:val="24"/>
          <w:szCs w:val="24"/>
        </w:rPr>
        <w:t>签订政府采购合同</w:t>
      </w:r>
    </w:p>
    <w:p>
      <w:pPr>
        <w:spacing w:line="342" w:lineRule="auto"/>
        <w:rPr>
          <w:rFonts w:ascii="宋体"/>
          <w:sz w:val="21"/>
        </w:rPr>
      </w:pPr>
    </w:p>
    <w:p>
      <w:pPr>
        <w:spacing w:before="78" w:line="185" w:lineRule="auto"/>
        <w:ind w:firstLine="484"/>
        <w:rPr>
          <w:rFonts w:ascii="宋体" w:hAnsi="宋体" w:eastAsia="宋体" w:cs="宋体"/>
          <w:sz w:val="24"/>
          <w:szCs w:val="24"/>
        </w:rPr>
      </w:pPr>
      <w:r>
        <w:rPr>
          <w:rFonts w:ascii="宋体" w:hAnsi="宋体" w:eastAsia="宋体" w:cs="宋体"/>
          <w:spacing w:val="-3"/>
          <w:sz w:val="24"/>
          <w:szCs w:val="24"/>
        </w:rPr>
        <w:t>一、签订时间</w:t>
      </w:r>
    </w:p>
    <w:p>
      <w:pPr>
        <w:spacing w:before="189" w:line="299" w:lineRule="auto"/>
        <w:ind w:left="1" w:right="91" w:firstLine="480"/>
        <w:rPr>
          <w:rFonts w:ascii="宋体" w:hAnsi="宋体" w:eastAsia="宋体" w:cs="宋体"/>
          <w:sz w:val="24"/>
          <w:szCs w:val="24"/>
        </w:rPr>
      </w:pPr>
      <w:r>
        <w:rPr>
          <w:rFonts w:ascii="宋体" w:hAnsi="宋体" w:eastAsia="宋体" w:cs="宋体"/>
          <w:spacing w:val="-4"/>
          <w:sz w:val="24"/>
          <w:szCs w:val="24"/>
        </w:rPr>
        <w:t>《中标通知书》</w:t>
      </w:r>
      <w:r>
        <w:rPr>
          <w:rFonts w:ascii="宋体" w:hAnsi="宋体" w:eastAsia="宋体" w:cs="宋体"/>
          <w:spacing w:val="5"/>
          <w:sz w:val="24"/>
          <w:szCs w:val="24"/>
        </w:rPr>
        <w:t xml:space="preserve"> </w:t>
      </w:r>
      <w:r>
        <w:rPr>
          <w:rFonts w:ascii="宋体" w:hAnsi="宋体" w:eastAsia="宋体" w:cs="宋体"/>
          <w:spacing w:val="-4"/>
          <w:sz w:val="24"/>
          <w:szCs w:val="24"/>
        </w:rPr>
        <w:t>发出之日起三十日内。中标或者成交供应商拒绝与采购人签订</w:t>
      </w:r>
      <w:r>
        <w:rPr>
          <w:rFonts w:ascii="宋体" w:hAnsi="宋体" w:eastAsia="宋体" w:cs="宋体"/>
          <w:sz w:val="24"/>
          <w:szCs w:val="24"/>
        </w:rPr>
        <w:t xml:space="preserve"> </w:t>
      </w:r>
      <w:r>
        <w:rPr>
          <w:rFonts w:ascii="宋体" w:hAnsi="宋体" w:eastAsia="宋体" w:cs="宋体"/>
          <w:spacing w:val="-1"/>
          <w:sz w:val="24"/>
          <w:szCs w:val="24"/>
        </w:rPr>
        <w:t>合同的，采购人可以按照评审报告推荐的中标或者成交候选人名单排序，确定下一</w:t>
      </w:r>
      <w:r>
        <w:rPr>
          <w:rFonts w:ascii="宋体" w:hAnsi="宋体" w:eastAsia="宋体" w:cs="宋体"/>
          <w:spacing w:val="25"/>
          <w:sz w:val="24"/>
          <w:szCs w:val="24"/>
        </w:rPr>
        <w:t xml:space="preserve"> </w:t>
      </w:r>
      <w:r>
        <w:rPr>
          <w:rFonts w:ascii="宋体" w:hAnsi="宋体" w:eastAsia="宋体" w:cs="宋体"/>
          <w:spacing w:val="-1"/>
          <w:sz w:val="24"/>
          <w:szCs w:val="24"/>
        </w:rPr>
        <w:t>候选人为中标或者成交供应商，也可以重新开展政府采购活动。</w:t>
      </w:r>
    </w:p>
    <w:p>
      <w:pPr>
        <w:spacing w:before="120" w:line="185" w:lineRule="auto"/>
        <w:ind w:firstLine="484"/>
        <w:rPr>
          <w:rFonts w:ascii="宋体" w:hAnsi="宋体" w:eastAsia="宋体" w:cs="宋体"/>
          <w:sz w:val="24"/>
          <w:szCs w:val="24"/>
        </w:rPr>
      </w:pPr>
      <w:r>
        <w:rPr>
          <w:rFonts w:ascii="宋体" w:hAnsi="宋体" w:eastAsia="宋体" w:cs="宋体"/>
          <w:spacing w:val="-3"/>
          <w:sz w:val="24"/>
          <w:szCs w:val="24"/>
        </w:rPr>
        <w:t>二、合同内容</w:t>
      </w:r>
    </w:p>
    <w:p>
      <w:pPr>
        <w:spacing w:before="311" w:line="359" w:lineRule="auto"/>
        <w:ind w:right="79" w:firstLine="493"/>
        <w:rPr>
          <w:rFonts w:ascii="宋体" w:hAnsi="宋体" w:eastAsia="宋体" w:cs="宋体"/>
          <w:sz w:val="24"/>
          <w:szCs w:val="24"/>
        </w:rPr>
      </w:pPr>
      <w:r>
        <w:rPr>
          <w:rFonts w:ascii="宋体" w:hAnsi="宋体" w:eastAsia="宋体" w:cs="宋体"/>
          <w:spacing w:val="-1"/>
          <w:sz w:val="24"/>
          <w:szCs w:val="24"/>
        </w:rPr>
        <w:t>本项目拟签订的政府采购合同见第五章有关内容。中标供应商与采购人须按照</w:t>
      </w:r>
      <w:r>
        <w:rPr>
          <w:rFonts w:ascii="宋体" w:hAnsi="宋体" w:eastAsia="宋体" w:cs="宋体"/>
          <w:spacing w:val="23"/>
          <w:sz w:val="24"/>
          <w:szCs w:val="24"/>
        </w:rPr>
        <w:t xml:space="preserve"> </w:t>
      </w:r>
      <w:r>
        <w:rPr>
          <w:rFonts w:ascii="宋体" w:hAnsi="宋体" w:eastAsia="宋体" w:cs="宋体"/>
          <w:spacing w:val="-1"/>
          <w:sz w:val="24"/>
          <w:szCs w:val="24"/>
        </w:rPr>
        <w:t>本项目的采购文件和投标文件所载内容，及评标过程中有关澄清文件内容签订政府</w:t>
      </w:r>
      <w:r>
        <w:rPr>
          <w:rFonts w:ascii="宋体" w:hAnsi="宋体" w:eastAsia="宋体" w:cs="宋体"/>
          <w:spacing w:val="27"/>
          <w:sz w:val="24"/>
          <w:szCs w:val="24"/>
        </w:rPr>
        <w:t xml:space="preserve"> </w:t>
      </w:r>
      <w:r>
        <w:rPr>
          <w:rFonts w:ascii="宋体" w:hAnsi="宋体" w:eastAsia="宋体" w:cs="宋体"/>
          <w:spacing w:val="-2"/>
          <w:sz w:val="24"/>
          <w:szCs w:val="24"/>
        </w:rPr>
        <w:t>采购合同。</w:t>
      </w:r>
    </w:p>
    <w:p>
      <w:pPr>
        <w:spacing w:before="241" w:line="185" w:lineRule="auto"/>
        <w:ind w:firstLine="3104"/>
        <w:outlineLvl w:val="1"/>
        <w:rPr>
          <w:rFonts w:ascii="宋体" w:hAnsi="宋体" w:eastAsia="宋体" w:cs="宋体"/>
          <w:sz w:val="24"/>
          <w:szCs w:val="24"/>
        </w:rPr>
      </w:pPr>
      <w:r>
        <w:rPr>
          <w:rFonts w:ascii="宋体" w:hAnsi="宋体" w:eastAsia="宋体" w:cs="宋体"/>
          <w:spacing w:val="-2"/>
          <w:sz w:val="24"/>
          <w:szCs w:val="24"/>
        </w:rPr>
        <w:t>第</w:t>
      </w:r>
      <w:r>
        <w:rPr>
          <w:rFonts w:hint="eastAsia" w:ascii="宋体" w:hAnsi="宋体" w:eastAsia="宋体" w:cs="宋体"/>
          <w:spacing w:val="-2"/>
          <w:sz w:val="24"/>
          <w:szCs w:val="24"/>
          <w:lang w:eastAsia="zh-CN"/>
        </w:rPr>
        <w:t>八</w:t>
      </w:r>
      <w:r>
        <w:rPr>
          <w:rFonts w:ascii="宋体" w:hAnsi="宋体" w:eastAsia="宋体" w:cs="宋体"/>
          <w:spacing w:val="-2"/>
          <w:sz w:val="24"/>
          <w:szCs w:val="24"/>
        </w:rPr>
        <w:t>节</w:t>
      </w:r>
      <w:r>
        <w:rPr>
          <w:rFonts w:ascii="宋体" w:hAnsi="宋体" w:eastAsia="宋体" w:cs="宋体"/>
          <w:spacing w:val="10"/>
          <w:sz w:val="24"/>
          <w:szCs w:val="24"/>
        </w:rPr>
        <w:t xml:space="preserve"> </w:t>
      </w:r>
      <w:r>
        <w:rPr>
          <w:rFonts w:ascii="宋体" w:hAnsi="宋体" w:eastAsia="宋体" w:cs="宋体"/>
          <w:spacing w:val="-2"/>
          <w:sz w:val="24"/>
          <w:szCs w:val="24"/>
        </w:rPr>
        <w:t>退还投标保证金</w:t>
      </w:r>
    </w:p>
    <w:p>
      <w:pPr>
        <w:spacing w:line="340" w:lineRule="auto"/>
        <w:rPr>
          <w:rFonts w:ascii="宋体"/>
          <w:sz w:val="21"/>
        </w:rPr>
      </w:pPr>
    </w:p>
    <w:p>
      <w:pPr>
        <w:spacing w:before="79" w:line="185" w:lineRule="auto"/>
        <w:ind w:firstLine="4"/>
        <w:rPr>
          <w:rFonts w:ascii="宋体" w:hAnsi="宋体" w:eastAsia="宋体" w:cs="宋体"/>
          <w:sz w:val="24"/>
          <w:szCs w:val="24"/>
        </w:rPr>
      </w:pPr>
      <w:r>
        <w:rPr>
          <w:rFonts w:ascii="宋体" w:hAnsi="宋体" w:eastAsia="宋体" w:cs="宋体"/>
          <w:spacing w:val="-2"/>
          <w:sz w:val="24"/>
          <w:szCs w:val="24"/>
        </w:rPr>
        <w:t>一、投标保证金的退还</w:t>
      </w:r>
    </w:p>
    <w:p>
      <w:pPr>
        <w:spacing w:before="226" w:line="273" w:lineRule="auto"/>
        <w:ind w:left="1" w:firstLine="246"/>
        <w:rPr>
          <w:rFonts w:ascii="宋体" w:hAnsi="宋体" w:eastAsia="宋体" w:cs="宋体"/>
          <w:sz w:val="24"/>
          <w:szCs w:val="24"/>
        </w:rPr>
      </w:pPr>
      <w:r>
        <w:rPr>
          <w:rFonts w:ascii="宋体" w:hAnsi="宋体" w:eastAsia="宋体" w:cs="宋体"/>
          <w:spacing w:val="-4"/>
          <w:sz w:val="24"/>
          <w:szCs w:val="24"/>
        </w:rPr>
        <w:t>公示期结束后</w:t>
      </w:r>
      <w:r>
        <w:rPr>
          <w:rFonts w:ascii="宋体" w:hAnsi="宋体" w:eastAsia="宋体" w:cs="宋体"/>
          <w:spacing w:val="43"/>
          <w:sz w:val="24"/>
          <w:szCs w:val="24"/>
        </w:rPr>
        <w:t xml:space="preserve"> </w:t>
      </w:r>
      <w:r>
        <w:rPr>
          <w:rFonts w:ascii="宋体" w:hAnsi="宋体" w:eastAsia="宋体" w:cs="宋体"/>
          <w:spacing w:val="-4"/>
          <w:sz w:val="24"/>
          <w:szCs w:val="24"/>
        </w:rPr>
        <w:t>3</w:t>
      </w:r>
      <w:r>
        <w:rPr>
          <w:rFonts w:ascii="宋体" w:hAnsi="宋体" w:eastAsia="宋体" w:cs="宋体"/>
          <w:spacing w:val="51"/>
          <w:sz w:val="24"/>
          <w:szCs w:val="24"/>
        </w:rPr>
        <w:t xml:space="preserve"> </w:t>
      </w:r>
      <w:r>
        <w:rPr>
          <w:rFonts w:ascii="宋体" w:hAnsi="宋体" w:eastAsia="宋体" w:cs="宋体"/>
          <w:spacing w:val="-4"/>
          <w:sz w:val="24"/>
          <w:szCs w:val="24"/>
        </w:rPr>
        <w:t>日内退还未中标的投标人投标保证金，中标人投标保证金在签订</w:t>
      </w:r>
      <w:r>
        <w:rPr>
          <w:rFonts w:ascii="宋体" w:hAnsi="宋体" w:eastAsia="宋体" w:cs="宋体"/>
          <w:sz w:val="24"/>
          <w:szCs w:val="24"/>
        </w:rPr>
        <w:t xml:space="preserve"> </w:t>
      </w:r>
      <w:r>
        <w:rPr>
          <w:rFonts w:ascii="宋体" w:hAnsi="宋体" w:eastAsia="宋体" w:cs="宋体"/>
          <w:spacing w:val="-9"/>
          <w:sz w:val="24"/>
          <w:szCs w:val="24"/>
        </w:rPr>
        <w:t>合同后</w:t>
      </w:r>
      <w:r>
        <w:rPr>
          <w:rFonts w:ascii="宋体" w:hAnsi="宋体" w:eastAsia="宋体" w:cs="宋体"/>
          <w:spacing w:val="20"/>
          <w:sz w:val="24"/>
          <w:szCs w:val="24"/>
        </w:rPr>
        <w:t xml:space="preserve"> </w:t>
      </w:r>
      <w:r>
        <w:rPr>
          <w:rFonts w:ascii="宋体" w:hAnsi="宋体" w:eastAsia="宋体" w:cs="宋体"/>
          <w:spacing w:val="-9"/>
          <w:sz w:val="24"/>
          <w:szCs w:val="24"/>
        </w:rPr>
        <w:t>3</w:t>
      </w:r>
      <w:r>
        <w:rPr>
          <w:rFonts w:ascii="宋体" w:hAnsi="宋体" w:eastAsia="宋体" w:cs="宋体"/>
          <w:spacing w:val="50"/>
          <w:sz w:val="24"/>
          <w:szCs w:val="24"/>
        </w:rPr>
        <w:t xml:space="preserve"> </w:t>
      </w:r>
      <w:r>
        <w:rPr>
          <w:rFonts w:ascii="宋体" w:hAnsi="宋体" w:eastAsia="宋体" w:cs="宋体"/>
          <w:spacing w:val="-9"/>
          <w:sz w:val="24"/>
          <w:szCs w:val="24"/>
        </w:rPr>
        <w:t>日内退还。</w:t>
      </w:r>
    </w:p>
    <w:p>
      <w:pPr>
        <w:spacing w:before="225" w:line="185" w:lineRule="auto"/>
        <w:ind w:firstLine="4"/>
        <w:rPr>
          <w:rFonts w:ascii="宋体" w:hAnsi="宋体" w:eastAsia="宋体" w:cs="宋体"/>
          <w:sz w:val="24"/>
          <w:szCs w:val="24"/>
        </w:rPr>
      </w:pPr>
      <w:r>
        <w:rPr>
          <w:rFonts w:ascii="宋体" w:hAnsi="宋体" w:eastAsia="宋体" w:cs="宋体"/>
          <w:spacing w:val="-1"/>
          <w:sz w:val="24"/>
          <w:szCs w:val="24"/>
        </w:rPr>
        <w:t>二、发生下列情况之一，投标保证金将不予退还</w:t>
      </w:r>
    </w:p>
    <w:p>
      <w:pPr>
        <w:spacing w:before="228" w:line="185" w:lineRule="auto"/>
        <w:ind w:firstLine="498"/>
        <w:rPr>
          <w:rFonts w:ascii="宋体" w:hAnsi="宋体" w:eastAsia="宋体" w:cs="宋体"/>
          <w:sz w:val="24"/>
          <w:szCs w:val="24"/>
        </w:rPr>
      </w:pPr>
      <w:r>
        <w:rPr>
          <w:rFonts w:ascii="宋体" w:hAnsi="宋体" w:eastAsia="宋体" w:cs="宋体"/>
          <w:spacing w:val="-5"/>
          <w:sz w:val="24"/>
          <w:szCs w:val="24"/>
        </w:rPr>
        <w:t>1.</w:t>
      </w:r>
      <w:r>
        <w:rPr>
          <w:rFonts w:ascii="宋体" w:hAnsi="宋体" w:eastAsia="宋体" w:cs="宋体"/>
          <w:spacing w:val="12"/>
          <w:sz w:val="24"/>
          <w:szCs w:val="24"/>
        </w:rPr>
        <w:t xml:space="preserve"> </w:t>
      </w:r>
      <w:r>
        <w:rPr>
          <w:rFonts w:ascii="宋体" w:hAnsi="宋体" w:eastAsia="宋体" w:cs="宋体"/>
          <w:spacing w:val="-5"/>
          <w:sz w:val="24"/>
          <w:szCs w:val="24"/>
        </w:rPr>
        <w:t>供应商有《中华人民共和国政府采购法》 第七十七条所列行为的；</w:t>
      </w:r>
    </w:p>
    <w:p>
      <w:pPr>
        <w:spacing w:before="225" w:line="185" w:lineRule="auto"/>
        <w:ind w:firstLine="483"/>
        <w:rPr>
          <w:rFonts w:ascii="宋体" w:hAnsi="宋体" w:eastAsia="宋体" w:cs="宋体"/>
          <w:sz w:val="24"/>
          <w:szCs w:val="24"/>
        </w:rPr>
      </w:pPr>
      <w:r>
        <w:rPr>
          <w:rFonts w:ascii="宋体" w:hAnsi="宋体" w:eastAsia="宋体" w:cs="宋体"/>
          <w:spacing w:val="-1"/>
          <w:sz w:val="24"/>
          <w:szCs w:val="24"/>
        </w:rPr>
        <w:t>2.</w:t>
      </w:r>
      <w:r>
        <w:rPr>
          <w:rFonts w:ascii="宋体" w:hAnsi="宋体" w:eastAsia="宋体" w:cs="宋体"/>
          <w:spacing w:val="12"/>
          <w:sz w:val="24"/>
          <w:szCs w:val="24"/>
        </w:rPr>
        <w:t xml:space="preserve"> </w:t>
      </w:r>
      <w:r>
        <w:rPr>
          <w:rFonts w:ascii="宋体" w:hAnsi="宋体" w:eastAsia="宋体" w:cs="宋体"/>
          <w:spacing w:val="-1"/>
          <w:sz w:val="24"/>
          <w:szCs w:val="24"/>
        </w:rPr>
        <w:t>开标后在投标有效期间内，供应商撤回投标文件的；</w:t>
      </w:r>
    </w:p>
    <w:p>
      <w:pPr>
        <w:spacing w:before="225" w:line="185" w:lineRule="auto"/>
        <w:ind w:firstLine="485"/>
        <w:rPr>
          <w:rFonts w:ascii="宋体" w:hAnsi="宋体" w:eastAsia="宋体" w:cs="宋体"/>
          <w:sz w:val="24"/>
          <w:szCs w:val="24"/>
        </w:rPr>
      </w:pPr>
      <w:r>
        <w:rPr>
          <w:rFonts w:ascii="宋体" w:hAnsi="宋体" w:eastAsia="宋体" w:cs="宋体"/>
          <w:spacing w:val="-2"/>
          <w:sz w:val="24"/>
          <w:szCs w:val="24"/>
        </w:rPr>
        <w:t>3.</w:t>
      </w:r>
      <w:r>
        <w:rPr>
          <w:rFonts w:ascii="宋体" w:hAnsi="宋体" w:eastAsia="宋体" w:cs="宋体"/>
          <w:spacing w:val="25"/>
          <w:sz w:val="24"/>
          <w:szCs w:val="24"/>
        </w:rPr>
        <w:t xml:space="preserve"> </w:t>
      </w:r>
      <w:r>
        <w:rPr>
          <w:rFonts w:ascii="宋体" w:hAnsi="宋体" w:eastAsia="宋体" w:cs="宋体"/>
          <w:spacing w:val="-2"/>
          <w:sz w:val="24"/>
          <w:szCs w:val="24"/>
        </w:rPr>
        <w:t>成交供应商不按规定支付招标服务费的；</w:t>
      </w:r>
    </w:p>
    <w:p>
      <w:pPr>
        <w:spacing w:before="227" w:line="185" w:lineRule="auto"/>
        <w:ind w:firstLine="480"/>
        <w:rPr>
          <w:rFonts w:ascii="宋体" w:hAnsi="宋体" w:eastAsia="宋体" w:cs="宋体"/>
          <w:sz w:val="24"/>
          <w:szCs w:val="24"/>
        </w:rPr>
      </w:pPr>
      <w:r>
        <w:rPr>
          <w:rFonts w:ascii="宋体" w:hAnsi="宋体" w:eastAsia="宋体" w:cs="宋体"/>
          <w:spacing w:val="-8"/>
          <w:sz w:val="24"/>
          <w:szCs w:val="24"/>
        </w:rPr>
        <w:t>4.</w:t>
      </w:r>
      <w:r>
        <w:rPr>
          <w:rFonts w:ascii="宋体" w:hAnsi="宋体" w:eastAsia="宋体" w:cs="宋体"/>
          <w:spacing w:val="21"/>
          <w:sz w:val="24"/>
          <w:szCs w:val="24"/>
        </w:rPr>
        <w:t xml:space="preserve"> </w:t>
      </w:r>
      <w:r>
        <w:rPr>
          <w:rFonts w:ascii="宋体" w:hAnsi="宋体" w:eastAsia="宋体" w:cs="宋体"/>
          <w:spacing w:val="-8"/>
          <w:sz w:val="24"/>
          <w:szCs w:val="24"/>
        </w:rPr>
        <w:t>违反《竞争性磋商申请书》</w:t>
      </w:r>
      <w:r>
        <w:rPr>
          <w:rFonts w:ascii="宋体" w:hAnsi="宋体" w:eastAsia="宋体" w:cs="宋体"/>
          <w:spacing w:val="18"/>
          <w:sz w:val="24"/>
          <w:szCs w:val="24"/>
        </w:rPr>
        <w:t xml:space="preserve"> </w:t>
      </w:r>
      <w:r>
        <w:rPr>
          <w:rFonts w:ascii="宋体" w:hAnsi="宋体" w:eastAsia="宋体" w:cs="宋体"/>
          <w:spacing w:val="-8"/>
          <w:sz w:val="24"/>
          <w:szCs w:val="24"/>
        </w:rPr>
        <w:t>中承诺条款的；</w:t>
      </w:r>
    </w:p>
    <w:p>
      <w:pPr>
        <w:spacing w:before="228" w:line="185" w:lineRule="auto"/>
        <w:ind w:firstLine="485"/>
        <w:rPr>
          <w:rFonts w:ascii="宋体" w:hAnsi="宋体" w:eastAsia="宋体" w:cs="宋体"/>
          <w:sz w:val="24"/>
          <w:szCs w:val="24"/>
        </w:rPr>
      </w:pPr>
      <w:r>
        <w:rPr>
          <w:rFonts w:ascii="宋体" w:hAnsi="宋体" w:eastAsia="宋体" w:cs="宋体"/>
          <w:spacing w:val="-2"/>
          <w:sz w:val="24"/>
          <w:szCs w:val="24"/>
        </w:rPr>
        <w:t>5.</w:t>
      </w:r>
      <w:r>
        <w:rPr>
          <w:rFonts w:ascii="宋体" w:hAnsi="宋体" w:eastAsia="宋体" w:cs="宋体"/>
          <w:spacing w:val="23"/>
          <w:sz w:val="24"/>
          <w:szCs w:val="24"/>
        </w:rPr>
        <w:t xml:space="preserve"> </w:t>
      </w:r>
      <w:r>
        <w:rPr>
          <w:rFonts w:ascii="宋体" w:hAnsi="宋体" w:eastAsia="宋体" w:cs="宋体"/>
          <w:spacing w:val="-2"/>
          <w:sz w:val="24"/>
          <w:szCs w:val="24"/>
        </w:rPr>
        <w:t>法律法规及采购文件规定的其他情形。</w:t>
      </w:r>
    </w:p>
    <w:p>
      <w:pPr>
        <w:spacing w:line="319" w:lineRule="auto"/>
        <w:rPr>
          <w:rFonts w:ascii="宋体"/>
          <w:sz w:val="21"/>
        </w:rPr>
      </w:pPr>
    </w:p>
    <w:p>
      <w:pPr>
        <w:spacing w:line="320" w:lineRule="auto"/>
        <w:rPr>
          <w:rFonts w:ascii="宋体"/>
          <w:sz w:val="21"/>
        </w:rPr>
      </w:pPr>
    </w:p>
    <w:p>
      <w:pPr>
        <w:spacing w:before="91" w:line="186" w:lineRule="auto"/>
        <w:ind w:firstLine="2966"/>
        <w:outlineLvl w:val="1"/>
        <w:rPr>
          <w:rFonts w:ascii="宋体" w:hAnsi="宋体" w:eastAsia="宋体" w:cs="宋体"/>
          <w:spacing w:val="-3"/>
          <w:sz w:val="28"/>
          <w:szCs w:val="28"/>
        </w:rPr>
      </w:pPr>
    </w:p>
    <w:p>
      <w:pPr>
        <w:spacing w:before="91" w:line="186" w:lineRule="auto"/>
        <w:ind w:firstLine="2966"/>
        <w:outlineLvl w:val="1"/>
        <w:rPr>
          <w:rFonts w:ascii="宋体" w:hAnsi="宋体" w:eastAsia="宋体" w:cs="宋体"/>
          <w:spacing w:val="-3"/>
          <w:sz w:val="28"/>
          <w:szCs w:val="28"/>
        </w:rPr>
      </w:pPr>
    </w:p>
    <w:p>
      <w:pPr>
        <w:spacing w:before="91" w:line="186" w:lineRule="auto"/>
        <w:ind w:firstLine="2966"/>
        <w:outlineLvl w:val="1"/>
        <w:rPr>
          <w:rFonts w:ascii="宋体" w:hAnsi="宋体" w:eastAsia="宋体" w:cs="宋体"/>
          <w:spacing w:val="-3"/>
          <w:sz w:val="28"/>
          <w:szCs w:val="28"/>
        </w:rPr>
      </w:pPr>
    </w:p>
    <w:p>
      <w:pPr>
        <w:spacing w:before="91" w:line="186" w:lineRule="auto"/>
        <w:ind w:firstLine="2966"/>
        <w:outlineLvl w:val="1"/>
        <w:rPr>
          <w:rFonts w:ascii="宋体" w:hAnsi="宋体" w:eastAsia="宋体" w:cs="宋体"/>
          <w:spacing w:val="-3"/>
          <w:sz w:val="28"/>
          <w:szCs w:val="28"/>
        </w:rPr>
      </w:pPr>
    </w:p>
    <w:p>
      <w:pPr>
        <w:spacing w:before="91" w:line="186" w:lineRule="auto"/>
        <w:ind w:firstLine="2966"/>
        <w:outlineLvl w:val="1"/>
        <w:rPr>
          <w:rFonts w:ascii="宋体" w:hAnsi="宋体" w:eastAsia="宋体" w:cs="宋体"/>
          <w:spacing w:val="-3"/>
          <w:sz w:val="28"/>
          <w:szCs w:val="28"/>
        </w:rPr>
      </w:pPr>
    </w:p>
    <w:p>
      <w:pPr>
        <w:spacing w:before="91" w:line="186" w:lineRule="auto"/>
        <w:ind w:firstLine="2966"/>
        <w:outlineLvl w:val="1"/>
        <w:rPr>
          <w:rFonts w:ascii="宋体" w:hAnsi="宋体" w:eastAsia="宋体" w:cs="宋体"/>
          <w:spacing w:val="-3"/>
          <w:sz w:val="28"/>
          <w:szCs w:val="28"/>
        </w:rPr>
      </w:pPr>
    </w:p>
    <w:p>
      <w:pPr>
        <w:spacing w:before="91" w:line="186" w:lineRule="auto"/>
        <w:ind w:firstLine="2966"/>
        <w:outlineLvl w:val="1"/>
        <w:rPr>
          <w:rFonts w:ascii="宋体" w:hAnsi="宋体" w:eastAsia="宋体" w:cs="宋体"/>
          <w:spacing w:val="-3"/>
          <w:sz w:val="28"/>
          <w:szCs w:val="28"/>
        </w:rPr>
      </w:pPr>
    </w:p>
    <w:p>
      <w:pPr>
        <w:spacing w:before="91" w:line="186" w:lineRule="auto"/>
        <w:ind w:firstLine="2966"/>
        <w:outlineLvl w:val="1"/>
        <w:rPr>
          <w:rFonts w:ascii="宋体" w:hAnsi="宋体" w:eastAsia="宋体" w:cs="宋体"/>
          <w:spacing w:val="-3"/>
          <w:sz w:val="28"/>
          <w:szCs w:val="28"/>
        </w:rPr>
      </w:pPr>
    </w:p>
    <w:p>
      <w:pPr>
        <w:spacing w:before="91" w:line="186" w:lineRule="auto"/>
        <w:ind w:firstLine="2966"/>
        <w:outlineLvl w:val="1"/>
        <w:rPr>
          <w:rFonts w:ascii="宋体" w:hAnsi="宋体" w:eastAsia="宋体" w:cs="宋体"/>
          <w:spacing w:val="-3"/>
          <w:sz w:val="28"/>
          <w:szCs w:val="28"/>
        </w:rPr>
      </w:pPr>
    </w:p>
    <w:p>
      <w:pPr>
        <w:spacing w:before="91" w:line="186" w:lineRule="auto"/>
        <w:ind w:firstLine="2966"/>
        <w:outlineLvl w:val="1"/>
        <w:rPr>
          <w:rFonts w:ascii="宋体" w:hAnsi="宋体" w:eastAsia="宋体" w:cs="宋体"/>
          <w:spacing w:val="-3"/>
          <w:sz w:val="28"/>
          <w:szCs w:val="28"/>
        </w:rPr>
      </w:pPr>
    </w:p>
    <w:p>
      <w:pPr>
        <w:spacing w:before="91" w:line="186" w:lineRule="auto"/>
        <w:ind w:firstLine="2966"/>
        <w:outlineLvl w:val="1"/>
        <w:rPr>
          <w:rFonts w:ascii="宋体" w:hAnsi="宋体" w:eastAsia="宋体" w:cs="宋体"/>
          <w:spacing w:val="-3"/>
          <w:sz w:val="28"/>
          <w:szCs w:val="28"/>
        </w:rPr>
      </w:pPr>
    </w:p>
    <w:p>
      <w:pPr>
        <w:spacing w:before="91" w:line="186" w:lineRule="auto"/>
        <w:ind w:firstLine="2966"/>
        <w:outlineLvl w:val="1"/>
        <w:rPr>
          <w:rFonts w:ascii="宋体" w:hAnsi="宋体" w:eastAsia="宋体" w:cs="宋体"/>
          <w:sz w:val="28"/>
          <w:szCs w:val="28"/>
        </w:rPr>
      </w:pPr>
      <w:r>
        <w:rPr>
          <w:rFonts w:ascii="宋体" w:hAnsi="宋体" w:eastAsia="宋体" w:cs="宋体"/>
          <w:spacing w:val="-3"/>
          <w:sz w:val="28"/>
          <w:szCs w:val="28"/>
        </w:rPr>
        <w:t>第五章</w:t>
      </w:r>
      <w:r>
        <w:rPr>
          <w:rFonts w:ascii="宋体" w:hAnsi="宋体" w:eastAsia="宋体" w:cs="宋体"/>
          <w:spacing w:val="9"/>
          <w:sz w:val="28"/>
          <w:szCs w:val="28"/>
        </w:rPr>
        <w:t xml:space="preserve">  </w:t>
      </w:r>
      <w:r>
        <w:rPr>
          <w:rFonts w:ascii="宋体" w:hAnsi="宋体" w:eastAsia="宋体" w:cs="宋体"/>
          <w:spacing w:val="-3"/>
          <w:sz w:val="28"/>
          <w:szCs w:val="28"/>
        </w:rPr>
        <w:t>政府采购合同</w:t>
      </w:r>
    </w:p>
    <w:p>
      <w:pPr>
        <w:spacing w:line="368" w:lineRule="auto"/>
        <w:rPr>
          <w:rFonts w:ascii="宋体"/>
          <w:sz w:val="21"/>
        </w:rPr>
      </w:pPr>
    </w:p>
    <w:p>
      <w:pPr>
        <w:spacing w:before="79" w:line="185" w:lineRule="auto"/>
        <w:ind w:firstLine="3464"/>
        <w:outlineLvl w:val="2"/>
        <w:rPr>
          <w:rFonts w:ascii="宋体" w:hAnsi="宋体" w:eastAsia="宋体" w:cs="宋体"/>
          <w:sz w:val="24"/>
          <w:szCs w:val="24"/>
        </w:rPr>
      </w:pPr>
      <w:r>
        <w:rPr>
          <w:rFonts w:ascii="宋体" w:hAnsi="宋体" w:eastAsia="宋体" w:cs="宋体"/>
          <w:spacing w:val="-3"/>
          <w:sz w:val="24"/>
          <w:szCs w:val="24"/>
        </w:rPr>
        <w:t>第一节</w:t>
      </w:r>
      <w:r>
        <w:rPr>
          <w:rFonts w:ascii="宋体" w:hAnsi="宋体" w:eastAsia="宋体" w:cs="宋体"/>
          <w:spacing w:val="11"/>
          <w:sz w:val="24"/>
          <w:szCs w:val="24"/>
        </w:rPr>
        <w:t xml:space="preserve"> </w:t>
      </w:r>
      <w:r>
        <w:rPr>
          <w:rFonts w:ascii="宋体" w:hAnsi="宋体" w:eastAsia="宋体" w:cs="宋体"/>
          <w:spacing w:val="-3"/>
          <w:sz w:val="24"/>
          <w:szCs w:val="24"/>
        </w:rPr>
        <w:t>主要条款</w:t>
      </w:r>
    </w:p>
    <w:p>
      <w:pPr>
        <w:spacing w:line="251" w:lineRule="auto"/>
        <w:rPr>
          <w:rFonts w:ascii="宋体"/>
          <w:sz w:val="21"/>
        </w:rPr>
      </w:pPr>
    </w:p>
    <w:p>
      <w:pPr>
        <w:spacing w:before="79" w:line="185" w:lineRule="auto"/>
        <w:ind w:firstLine="498"/>
        <w:rPr>
          <w:rFonts w:ascii="宋体" w:hAnsi="宋体" w:eastAsia="宋体" w:cs="宋体"/>
          <w:sz w:val="24"/>
          <w:szCs w:val="24"/>
        </w:rPr>
      </w:pPr>
      <w:r>
        <w:rPr>
          <w:rFonts w:ascii="宋体" w:hAnsi="宋体" w:eastAsia="宋体" w:cs="宋体"/>
          <w:spacing w:val="-6"/>
          <w:sz w:val="24"/>
          <w:szCs w:val="24"/>
        </w:rPr>
        <w:t>1.合同：</w:t>
      </w:r>
      <w:r>
        <w:rPr>
          <w:rFonts w:ascii="宋体" w:hAnsi="宋体" w:eastAsia="宋体" w:cs="宋体"/>
          <w:spacing w:val="72"/>
          <w:sz w:val="24"/>
          <w:szCs w:val="24"/>
        </w:rPr>
        <w:t xml:space="preserve"> </w:t>
      </w:r>
      <w:r>
        <w:rPr>
          <w:rFonts w:ascii="宋体" w:hAnsi="宋体" w:eastAsia="宋体" w:cs="宋体"/>
          <w:spacing w:val="-6"/>
          <w:sz w:val="24"/>
          <w:szCs w:val="24"/>
        </w:rPr>
        <w:t>系指买卖双方签署的、合同格式中载明的买卖双方所达成的协议，包</w:t>
      </w:r>
    </w:p>
    <w:p>
      <w:pPr>
        <w:spacing w:before="48" w:line="185" w:lineRule="auto"/>
        <w:rPr>
          <w:rFonts w:ascii="宋体" w:hAnsi="宋体" w:eastAsia="宋体" w:cs="宋体"/>
          <w:sz w:val="24"/>
          <w:szCs w:val="24"/>
        </w:rPr>
      </w:pPr>
      <w:r>
        <w:rPr>
          <w:rFonts w:ascii="宋体" w:hAnsi="宋体" w:eastAsia="宋体" w:cs="宋体"/>
          <w:spacing w:val="-1"/>
          <w:sz w:val="24"/>
          <w:szCs w:val="24"/>
        </w:rPr>
        <w:t>括所有的附件、附录和构成合同的其它文件。</w:t>
      </w:r>
    </w:p>
    <w:p>
      <w:pPr>
        <w:spacing w:before="225" w:line="358" w:lineRule="auto"/>
        <w:ind w:left="20" w:right="176" w:firstLine="463"/>
        <w:rPr>
          <w:rFonts w:ascii="宋体" w:hAnsi="宋体" w:eastAsia="宋体" w:cs="宋体"/>
          <w:sz w:val="24"/>
          <w:szCs w:val="24"/>
        </w:rPr>
      </w:pPr>
      <w:r>
        <w:rPr>
          <w:rFonts w:ascii="宋体" w:hAnsi="宋体" w:eastAsia="宋体" w:cs="宋体"/>
          <w:spacing w:val="-6"/>
          <w:sz w:val="24"/>
          <w:szCs w:val="24"/>
        </w:rPr>
        <w:t>2.合同价：</w:t>
      </w:r>
      <w:r>
        <w:rPr>
          <w:rFonts w:ascii="宋体" w:hAnsi="宋体" w:eastAsia="宋体" w:cs="宋体"/>
          <w:spacing w:val="77"/>
          <w:sz w:val="24"/>
          <w:szCs w:val="24"/>
        </w:rPr>
        <w:t xml:space="preserve"> </w:t>
      </w:r>
      <w:r>
        <w:rPr>
          <w:rFonts w:ascii="宋体" w:hAnsi="宋体" w:eastAsia="宋体" w:cs="宋体"/>
          <w:spacing w:val="-6"/>
          <w:sz w:val="24"/>
          <w:szCs w:val="24"/>
        </w:rPr>
        <w:t>系指根据合同规定，在卖方完全履行合同义务后，买方应付给卖方</w:t>
      </w:r>
      <w:r>
        <w:rPr>
          <w:rFonts w:ascii="宋体" w:hAnsi="宋体" w:eastAsia="宋体" w:cs="宋体"/>
          <w:sz w:val="24"/>
          <w:szCs w:val="24"/>
        </w:rPr>
        <w:t xml:space="preserve"> </w:t>
      </w:r>
      <w:r>
        <w:rPr>
          <w:rFonts w:ascii="宋体" w:hAnsi="宋体" w:eastAsia="宋体" w:cs="宋体"/>
          <w:spacing w:val="-8"/>
          <w:sz w:val="24"/>
          <w:szCs w:val="24"/>
        </w:rPr>
        <w:t>的款项。</w:t>
      </w:r>
    </w:p>
    <w:p>
      <w:pPr>
        <w:spacing w:before="1" w:line="273" w:lineRule="auto"/>
        <w:ind w:left="1" w:firstLine="483"/>
        <w:rPr>
          <w:rFonts w:ascii="宋体" w:hAnsi="宋体" w:eastAsia="宋体" w:cs="宋体"/>
          <w:sz w:val="24"/>
          <w:szCs w:val="24"/>
        </w:rPr>
      </w:pPr>
      <w:r>
        <w:rPr>
          <w:rFonts w:ascii="宋体" w:hAnsi="宋体" w:eastAsia="宋体" w:cs="宋体"/>
          <w:spacing w:val="-7"/>
          <w:sz w:val="24"/>
          <w:szCs w:val="24"/>
        </w:rPr>
        <w:t>3.产品：</w:t>
      </w:r>
      <w:r>
        <w:rPr>
          <w:rFonts w:ascii="宋体" w:hAnsi="宋体" w:eastAsia="宋体" w:cs="宋体"/>
          <w:spacing w:val="54"/>
          <w:sz w:val="24"/>
          <w:szCs w:val="24"/>
        </w:rPr>
        <w:t xml:space="preserve"> </w:t>
      </w:r>
      <w:r>
        <w:rPr>
          <w:rFonts w:ascii="宋体" w:hAnsi="宋体" w:eastAsia="宋体" w:cs="宋体"/>
          <w:spacing w:val="-7"/>
          <w:sz w:val="24"/>
          <w:szCs w:val="24"/>
        </w:rPr>
        <w:t>系指卖方根据合同规定须向买方提供的一切工程、材料、设备、机械、</w:t>
      </w:r>
      <w:r>
        <w:rPr>
          <w:rFonts w:ascii="宋体" w:hAnsi="宋体" w:eastAsia="宋体" w:cs="宋体"/>
          <w:sz w:val="24"/>
          <w:szCs w:val="24"/>
        </w:rPr>
        <w:t xml:space="preserve"> </w:t>
      </w:r>
      <w:r>
        <w:rPr>
          <w:rFonts w:ascii="宋体" w:hAnsi="宋体" w:eastAsia="宋体" w:cs="宋体"/>
          <w:spacing w:val="-1"/>
          <w:sz w:val="24"/>
          <w:szCs w:val="24"/>
        </w:rPr>
        <w:t>仪表、备件、工具、手册和其它技术资料及其它材料。</w:t>
      </w:r>
    </w:p>
    <w:p>
      <w:pPr>
        <w:spacing w:before="225" w:line="359" w:lineRule="auto"/>
        <w:ind w:firstLine="479"/>
        <w:rPr>
          <w:rFonts w:ascii="宋体" w:hAnsi="宋体" w:eastAsia="宋体" w:cs="宋体"/>
          <w:sz w:val="24"/>
          <w:szCs w:val="24"/>
        </w:rPr>
      </w:pPr>
      <w:r>
        <w:rPr>
          <w:rFonts w:ascii="宋体" w:hAnsi="宋体" w:eastAsia="宋体" w:cs="宋体"/>
          <w:spacing w:val="-7"/>
          <w:sz w:val="24"/>
          <w:szCs w:val="24"/>
        </w:rPr>
        <w:t>4.服务：</w:t>
      </w:r>
      <w:r>
        <w:rPr>
          <w:rFonts w:ascii="宋体" w:hAnsi="宋体" w:eastAsia="宋体" w:cs="宋体"/>
          <w:spacing w:val="60"/>
          <w:sz w:val="24"/>
          <w:szCs w:val="24"/>
        </w:rPr>
        <w:t xml:space="preserve"> </w:t>
      </w:r>
      <w:r>
        <w:rPr>
          <w:rFonts w:ascii="宋体" w:hAnsi="宋体" w:eastAsia="宋体" w:cs="宋体"/>
          <w:spacing w:val="-7"/>
          <w:sz w:val="24"/>
          <w:szCs w:val="24"/>
        </w:rPr>
        <w:t>系指根据合同规定卖方承担与供货有关的服务，如运输、保险、安装、</w:t>
      </w:r>
      <w:r>
        <w:rPr>
          <w:rFonts w:ascii="宋体" w:hAnsi="宋体" w:eastAsia="宋体" w:cs="宋体"/>
          <w:sz w:val="24"/>
          <w:szCs w:val="24"/>
        </w:rPr>
        <w:t xml:space="preserve"> </w:t>
      </w:r>
      <w:r>
        <w:rPr>
          <w:rFonts w:ascii="宋体" w:hAnsi="宋体" w:eastAsia="宋体" w:cs="宋体"/>
          <w:spacing w:val="-1"/>
          <w:sz w:val="24"/>
          <w:szCs w:val="24"/>
        </w:rPr>
        <w:t>调试、性能考核、提供操作，维修及其他技术指导、培训等和合同中规定的卖方应</w:t>
      </w:r>
      <w:r>
        <w:rPr>
          <w:rFonts w:ascii="宋体" w:hAnsi="宋体" w:eastAsia="宋体" w:cs="宋体"/>
          <w:spacing w:val="13"/>
          <w:sz w:val="24"/>
          <w:szCs w:val="24"/>
        </w:rPr>
        <w:t xml:space="preserve">  </w:t>
      </w:r>
      <w:r>
        <w:rPr>
          <w:rFonts w:ascii="宋体" w:hAnsi="宋体" w:eastAsia="宋体" w:cs="宋体"/>
          <w:spacing w:val="-2"/>
          <w:sz w:val="24"/>
          <w:szCs w:val="24"/>
        </w:rPr>
        <w:t>承担的其他义务。</w:t>
      </w:r>
    </w:p>
    <w:p>
      <w:pPr>
        <w:spacing w:line="202" w:lineRule="auto"/>
        <w:ind w:firstLine="485"/>
        <w:rPr>
          <w:rFonts w:ascii="宋体" w:hAnsi="宋体" w:eastAsia="宋体" w:cs="宋体"/>
          <w:sz w:val="24"/>
          <w:szCs w:val="24"/>
        </w:rPr>
      </w:pPr>
      <w:r>
        <w:rPr>
          <w:rFonts w:ascii="宋体" w:hAnsi="宋体" w:eastAsia="宋体" w:cs="宋体"/>
          <w:spacing w:val="-11"/>
          <w:sz w:val="24"/>
          <w:szCs w:val="24"/>
        </w:rPr>
        <w:t>5.买方：</w:t>
      </w:r>
      <w:r>
        <w:rPr>
          <w:rFonts w:ascii="宋体" w:hAnsi="宋体" w:eastAsia="宋体" w:cs="宋体"/>
          <w:spacing w:val="63"/>
          <w:sz w:val="24"/>
          <w:szCs w:val="24"/>
        </w:rPr>
        <w:t xml:space="preserve"> </w:t>
      </w:r>
      <w:r>
        <w:rPr>
          <w:rFonts w:ascii="宋体" w:hAnsi="宋体" w:eastAsia="宋体" w:cs="宋体"/>
          <w:spacing w:val="-11"/>
          <w:sz w:val="24"/>
          <w:szCs w:val="24"/>
        </w:rPr>
        <w:t>系指购买产品和服务的法人。</w:t>
      </w:r>
    </w:p>
    <w:p>
      <w:pPr>
        <w:spacing w:before="202" w:line="273" w:lineRule="auto"/>
        <w:ind w:left="20" w:right="176" w:firstLine="462"/>
        <w:rPr>
          <w:rFonts w:ascii="宋体" w:hAnsi="宋体" w:eastAsia="宋体" w:cs="宋体"/>
          <w:sz w:val="24"/>
          <w:szCs w:val="24"/>
        </w:rPr>
      </w:pPr>
      <w:r>
        <w:rPr>
          <w:rFonts w:ascii="宋体" w:hAnsi="宋体" w:eastAsia="宋体" w:cs="宋体"/>
          <w:spacing w:val="-6"/>
          <w:sz w:val="24"/>
          <w:szCs w:val="24"/>
        </w:rPr>
        <w:t>6.卖方：</w:t>
      </w:r>
      <w:r>
        <w:rPr>
          <w:rFonts w:ascii="宋体" w:hAnsi="宋体" w:eastAsia="宋体" w:cs="宋体"/>
          <w:spacing w:val="78"/>
          <w:sz w:val="24"/>
          <w:szCs w:val="24"/>
        </w:rPr>
        <w:t xml:space="preserve"> </w:t>
      </w:r>
      <w:r>
        <w:rPr>
          <w:rFonts w:ascii="宋体" w:hAnsi="宋体" w:eastAsia="宋体" w:cs="宋体"/>
          <w:spacing w:val="-6"/>
          <w:sz w:val="24"/>
          <w:szCs w:val="24"/>
        </w:rPr>
        <w:t>系指响应文件被买方接受，而且根据合同规定向买方提供产品和服务</w:t>
      </w:r>
      <w:r>
        <w:rPr>
          <w:rFonts w:ascii="宋体" w:hAnsi="宋体" w:eastAsia="宋体" w:cs="宋体"/>
          <w:sz w:val="24"/>
          <w:szCs w:val="24"/>
        </w:rPr>
        <w:t xml:space="preserve"> </w:t>
      </w:r>
      <w:r>
        <w:rPr>
          <w:rFonts w:ascii="宋体" w:hAnsi="宋体" w:eastAsia="宋体" w:cs="宋体"/>
          <w:spacing w:val="-2"/>
          <w:sz w:val="24"/>
          <w:szCs w:val="24"/>
        </w:rPr>
        <w:t>的具有法人资格的公司或其他实体。</w:t>
      </w:r>
    </w:p>
    <w:p>
      <w:pPr>
        <w:spacing w:before="227" w:line="330" w:lineRule="auto"/>
        <w:ind w:right="56" w:firstLine="486"/>
        <w:rPr>
          <w:rFonts w:ascii="宋体" w:hAnsi="宋体" w:eastAsia="宋体" w:cs="宋体"/>
          <w:sz w:val="24"/>
          <w:szCs w:val="24"/>
        </w:rPr>
      </w:pPr>
      <w:r>
        <w:rPr>
          <w:rFonts w:ascii="宋体" w:hAnsi="宋体" w:eastAsia="宋体" w:cs="宋体"/>
          <w:spacing w:val="-6"/>
          <w:sz w:val="24"/>
          <w:szCs w:val="24"/>
        </w:rPr>
        <w:t>7.交货方式及交货日期：</w:t>
      </w:r>
      <w:r>
        <w:rPr>
          <w:rFonts w:ascii="宋体" w:hAnsi="宋体" w:eastAsia="宋体" w:cs="宋体"/>
          <w:spacing w:val="74"/>
          <w:sz w:val="24"/>
          <w:szCs w:val="24"/>
        </w:rPr>
        <w:t xml:space="preserve"> </w:t>
      </w:r>
      <w:r>
        <w:rPr>
          <w:rFonts w:ascii="宋体" w:hAnsi="宋体" w:eastAsia="宋体" w:cs="宋体"/>
          <w:spacing w:val="-6"/>
          <w:sz w:val="24"/>
          <w:szCs w:val="24"/>
        </w:rPr>
        <w:t>现场交货指卖方负责办理运输和保险，将产品运抵现</w:t>
      </w:r>
      <w:r>
        <w:rPr>
          <w:rFonts w:ascii="宋体" w:hAnsi="宋体" w:eastAsia="宋体" w:cs="宋体"/>
          <w:sz w:val="24"/>
          <w:szCs w:val="24"/>
        </w:rPr>
        <w:t xml:space="preserve">  </w:t>
      </w:r>
      <w:r>
        <w:rPr>
          <w:rFonts w:ascii="宋体" w:hAnsi="宋体" w:eastAsia="宋体" w:cs="宋体"/>
          <w:spacing w:val="-1"/>
          <w:sz w:val="24"/>
          <w:szCs w:val="24"/>
        </w:rPr>
        <w:t>场并承担一切费。合同项下的全部产品运抵现场的日期为交货日期。</w:t>
      </w:r>
      <w:r>
        <w:rPr>
          <w:rFonts w:ascii="宋体" w:hAnsi="宋体" w:eastAsia="宋体" w:cs="宋体"/>
          <w:spacing w:val="-93"/>
          <w:sz w:val="24"/>
          <w:szCs w:val="24"/>
        </w:rPr>
        <w:t xml:space="preserve"> </w:t>
      </w:r>
      <w:r>
        <w:rPr>
          <w:rFonts w:ascii="宋体" w:hAnsi="宋体" w:eastAsia="宋体" w:cs="宋体"/>
          <w:spacing w:val="-1"/>
          <w:sz w:val="24"/>
          <w:szCs w:val="24"/>
        </w:rPr>
        <w:t>“现场”系指</w:t>
      </w:r>
      <w:r>
        <w:rPr>
          <w:rFonts w:ascii="宋体" w:hAnsi="宋体" w:eastAsia="宋体" w:cs="宋体"/>
          <w:sz w:val="24"/>
          <w:szCs w:val="24"/>
        </w:rPr>
        <w:t xml:space="preserve">  </w:t>
      </w:r>
      <w:r>
        <w:rPr>
          <w:rFonts w:ascii="宋体" w:hAnsi="宋体" w:eastAsia="宋体" w:cs="宋体"/>
          <w:spacing w:val="3"/>
          <w:sz w:val="24"/>
          <w:szCs w:val="24"/>
        </w:rPr>
        <w:t xml:space="preserve">合同项下的产品将要进行安装和使用的地点，其地名在采购文件的“投标资料表” </w:t>
      </w:r>
      <w:r>
        <w:rPr>
          <w:rFonts w:ascii="宋体" w:hAnsi="宋体" w:eastAsia="宋体" w:cs="宋体"/>
          <w:spacing w:val="-1"/>
          <w:sz w:val="24"/>
          <w:szCs w:val="24"/>
        </w:rPr>
        <w:t>中的合同条款资料中指明。工厂交货指由卖方负责办理运输和保险事宜，运输费和</w:t>
      </w:r>
      <w:r>
        <w:rPr>
          <w:rFonts w:ascii="宋体" w:hAnsi="宋体" w:eastAsia="宋体" w:cs="宋体"/>
          <w:spacing w:val="13"/>
          <w:w w:val="101"/>
          <w:sz w:val="24"/>
          <w:szCs w:val="24"/>
        </w:rPr>
        <w:t xml:space="preserve">  </w:t>
      </w:r>
      <w:r>
        <w:rPr>
          <w:rFonts w:ascii="宋体" w:hAnsi="宋体" w:eastAsia="宋体" w:cs="宋体"/>
          <w:spacing w:val="-1"/>
          <w:sz w:val="24"/>
          <w:szCs w:val="24"/>
        </w:rPr>
        <w:t>保险费由买方承担。运输部门出具最后一批货物运单的日期为交货日期。买方自行</w:t>
      </w:r>
      <w:r>
        <w:rPr>
          <w:rFonts w:ascii="宋体" w:hAnsi="宋体" w:eastAsia="宋体" w:cs="宋体"/>
          <w:spacing w:val="13"/>
          <w:w w:val="101"/>
          <w:sz w:val="24"/>
          <w:szCs w:val="24"/>
        </w:rPr>
        <w:t xml:space="preserve">  </w:t>
      </w:r>
      <w:r>
        <w:rPr>
          <w:rFonts w:ascii="宋体" w:hAnsi="宋体" w:eastAsia="宋体" w:cs="宋体"/>
          <w:spacing w:val="-1"/>
          <w:sz w:val="24"/>
          <w:szCs w:val="24"/>
        </w:rPr>
        <w:t>提货指由买方在合同规定地点自行办理提货。提单日期为交货日期。</w:t>
      </w:r>
    </w:p>
    <w:p>
      <w:pPr>
        <w:spacing w:before="224" w:line="360" w:lineRule="auto"/>
        <w:ind w:left="1" w:right="176" w:firstLine="480"/>
        <w:rPr>
          <w:rFonts w:ascii="宋体" w:hAnsi="宋体" w:eastAsia="宋体" w:cs="宋体"/>
          <w:sz w:val="24"/>
          <w:szCs w:val="24"/>
        </w:rPr>
      </w:pPr>
      <w:r>
        <w:rPr>
          <w:rFonts w:ascii="宋体" w:hAnsi="宋体" w:eastAsia="宋体" w:cs="宋体"/>
          <w:spacing w:val="-6"/>
          <w:sz w:val="24"/>
          <w:szCs w:val="24"/>
        </w:rPr>
        <w:t>8.验收：</w:t>
      </w:r>
      <w:r>
        <w:rPr>
          <w:rFonts w:ascii="宋体" w:hAnsi="宋体" w:eastAsia="宋体" w:cs="宋体"/>
          <w:spacing w:val="79"/>
          <w:sz w:val="24"/>
          <w:szCs w:val="24"/>
        </w:rPr>
        <w:t xml:space="preserve"> </w:t>
      </w:r>
      <w:r>
        <w:rPr>
          <w:rFonts w:ascii="宋体" w:hAnsi="宋体" w:eastAsia="宋体" w:cs="宋体"/>
          <w:spacing w:val="-6"/>
          <w:sz w:val="24"/>
          <w:szCs w:val="24"/>
        </w:rPr>
        <w:t>系指合同双方依据事先规定的程序和条件，确认合同项下的产品符合</w:t>
      </w:r>
      <w:r>
        <w:rPr>
          <w:rFonts w:ascii="宋体" w:hAnsi="宋体" w:eastAsia="宋体" w:cs="宋体"/>
          <w:sz w:val="24"/>
          <w:szCs w:val="24"/>
        </w:rPr>
        <w:t xml:space="preserve"> </w:t>
      </w:r>
      <w:r>
        <w:rPr>
          <w:rFonts w:ascii="宋体" w:hAnsi="宋体" w:eastAsia="宋体" w:cs="宋体"/>
          <w:spacing w:val="-1"/>
          <w:sz w:val="24"/>
          <w:szCs w:val="24"/>
        </w:rPr>
        <w:t>技术规范要求并被买方接受的手续。</w:t>
      </w:r>
    </w:p>
    <w:p>
      <w:pPr>
        <w:spacing w:before="1" w:line="301" w:lineRule="auto"/>
        <w:ind w:right="176" w:firstLine="480"/>
        <w:rPr>
          <w:rFonts w:ascii="宋体" w:hAnsi="宋体" w:eastAsia="宋体" w:cs="宋体"/>
          <w:sz w:val="24"/>
          <w:szCs w:val="24"/>
        </w:rPr>
      </w:pPr>
      <w:r>
        <w:rPr>
          <w:rFonts w:ascii="宋体" w:hAnsi="宋体" w:eastAsia="宋体" w:cs="宋体"/>
          <w:spacing w:val="-6"/>
          <w:sz w:val="24"/>
          <w:szCs w:val="24"/>
        </w:rPr>
        <w:t>9.技术规格：</w:t>
      </w:r>
      <w:r>
        <w:rPr>
          <w:rFonts w:ascii="宋体" w:hAnsi="宋体" w:eastAsia="宋体" w:cs="宋体"/>
          <w:spacing w:val="79"/>
          <w:sz w:val="24"/>
          <w:szCs w:val="24"/>
        </w:rPr>
        <w:t xml:space="preserve"> </w:t>
      </w:r>
      <w:r>
        <w:rPr>
          <w:rFonts w:ascii="宋体" w:hAnsi="宋体" w:eastAsia="宋体" w:cs="宋体"/>
          <w:spacing w:val="-6"/>
          <w:sz w:val="24"/>
          <w:szCs w:val="24"/>
        </w:rPr>
        <w:t>卖方提供产品的技术规格应与采购文件规定的技术规格和技术规</w:t>
      </w:r>
      <w:r>
        <w:rPr>
          <w:rFonts w:ascii="宋体" w:hAnsi="宋体" w:eastAsia="宋体" w:cs="宋体"/>
          <w:sz w:val="24"/>
          <w:szCs w:val="24"/>
        </w:rPr>
        <w:t xml:space="preserve"> </w:t>
      </w:r>
      <w:r>
        <w:rPr>
          <w:rFonts w:ascii="宋体" w:hAnsi="宋体" w:eastAsia="宋体" w:cs="宋体"/>
          <w:spacing w:val="-8"/>
          <w:sz w:val="24"/>
          <w:szCs w:val="24"/>
        </w:rPr>
        <w:t>格附件（如果有的话）</w:t>
      </w:r>
      <w:r>
        <w:rPr>
          <w:rFonts w:ascii="宋体" w:hAnsi="宋体" w:eastAsia="宋体" w:cs="宋体"/>
          <w:spacing w:val="31"/>
          <w:sz w:val="24"/>
          <w:szCs w:val="24"/>
        </w:rPr>
        <w:t xml:space="preserve"> </w:t>
      </w:r>
      <w:r>
        <w:rPr>
          <w:rFonts w:ascii="宋体" w:hAnsi="宋体" w:eastAsia="宋体" w:cs="宋体"/>
          <w:spacing w:val="-8"/>
          <w:sz w:val="24"/>
          <w:szCs w:val="24"/>
        </w:rPr>
        <w:t>、响应文件的技术规格偏差表（如果被买方接受的话）</w:t>
      </w:r>
      <w:r>
        <w:rPr>
          <w:rFonts w:ascii="宋体" w:hAnsi="宋体" w:eastAsia="宋体" w:cs="宋体"/>
          <w:spacing w:val="7"/>
          <w:sz w:val="24"/>
          <w:szCs w:val="24"/>
        </w:rPr>
        <w:t xml:space="preserve"> </w:t>
      </w:r>
      <w:r>
        <w:rPr>
          <w:rFonts w:ascii="宋体" w:hAnsi="宋体" w:eastAsia="宋体" w:cs="宋体"/>
          <w:spacing w:val="-8"/>
          <w:sz w:val="24"/>
          <w:szCs w:val="24"/>
        </w:rPr>
        <w:t>、响</w:t>
      </w:r>
      <w:r>
        <w:rPr>
          <w:rFonts w:ascii="宋体" w:hAnsi="宋体" w:eastAsia="宋体" w:cs="宋体"/>
          <w:sz w:val="24"/>
          <w:szCs w:val="24"/>
        </w:rPr>
        <w:t xml:space="preserve"> </w:t>
      </w:r>
      <w:r>
        <w:rPr>
          <w:rFonts w:ascii="宋体" w:hAnsi="宋体" w:eastAsia="宋体" w:cs="宋体"/>
          <w:spacing w:val="-1"/>
          <w:sz w:val="24"/>
          <w:szCs w:val="24"/>
        </w:rPr>
        <w:t>应文件的“供货范围和技术说明”相一致。</w:t>
      </w:r>
    </w:p>
    <w:p>
      <w:pPr>
        <w:spacing w:before="225" w:line="185" w:lineRule="auto"/>
        <w:ind w:firstLine="498"/>
        <w:rPr>
          <w:rFonts w:ascii="宋体" w:hAnsi="宋体" w:eastAsia="宋体" w:cs="宋体"/>
          <w:sz w:val="24"/>
          <w:szCs w:val="24"/>
        </w:rPr>
      </w:pPr>
      <w:r>
        <w:rPr>
          <w:rFonts w:ascii="宋体" w:hAnsi="宋体" w:eastAsia="宋体" w:cs="宋体"/>
          <w:spacing w:val="-6"/>
          <w:sz w:val="24"/>
          <w:szCs w:val="24"/>
        </w:rPr>
        <w:t>10.标准</w:t>
      </w:r>
    </w:p>
    <w:p>
      <w:pPr>
        <w:spacing w:before="227" w:line="185" w:lineRule="auto"/>
        <w:ind w:firstLine="498"/>
        <w:rPr>
          <w:rFonts w:ascii="宋体" w:hAnsi="宋体" w:eastAsia="宋体" w:cs="宋体"/>
          <w:sz w:val="24"/>
          <w:szCs w:val="24"/>
        </w:rPr>
      </w:pPr>
      <w:r>
        <w:rPr>
          <w:rFonts w:ascii="宋体" w:hAnsi="宋体" w:eastAsia="宋体" w:cs="宋体"/>
          <w:spacing w:val="-2"/>
          <w:sz w:val="24"/>
          <w:szCs w:val="24"/>
        </w:rPr>
        <w:t>10.1</w:t>
      </w:r>
      <w:r>
        <w:rPr>
          <w:rFonts w:ascii="宋体" w:hAnsi="宋体" w:eastAsia="宋体" w:cs="宋体"/>
          <w:spacing w:val="-36"/>
          <w:sz w:val="24"/>
          <w:szCs w:val="24"/>
        </w:rPr>
        <w:t xml:space="preserve"> </w:t>
      </w:r>
      <w:r>
        <w:rPr>
          <w:rFonts w:ascii="宋体" w:hAnsi="宋体" w:eastAsia="宋体" w:cs="宋体"/>
          <w:spacing w:val="-2"/>
          <w:sz w:val="24"/>
          <w:szCs w:val="24"/>
        </w:rPr>
        <w:t>本合同下交付的产品应符合技术规格所述的标准。</w:t>
      </w:r>
    </w:p>
    <w:p>
      <w:pPr>
        <w:spacing w:before="226" w:line="185" w:lineRule="auto"/>
        <w:ind w:firstLine="498"/>
        <w:rPr>
          <w:rFonts w:ascii="宋体" w:hAnsi="宋体" w:eastAsia="宋体" w:cs="宋体"/>
          <w:sz w:val="24"/>
          <w:szCs w:val="24"/>
        </w:rPr>
      </w:pPr>
      <w:r>
        <w:rPr>
          <w:rFonts w:ascii="宋体" w:hAnsi="宋体" w:eastAsia="宋体" w:cs="宋体"/>
          <w:spacing w:val="-2"/>
          <w:sz w:val="24"/>
          <w:szCs w:val="24"/>
        </w:rPr>
        <w:t>10.2</w:t>
      </w:r>
      <w:r>
        <w:rPr>
          <w:rFonts w:ascii="宋体" w:hAnsi="宋体" w:eastAsia="宋体" w:cs="宋体"/>
          <w:spacing w:val="-22"/>
          <w:sz w:val="24"/>
          <w:szCs w:val="24"/>
        </w:rPr>
        <w:t xml:space="preserve"> </w:t>
      </w:r>
      <w:r>
        <w:rPr>
          <w:rFonts w:ascii="宋体" w:hAnsi="宋体" w:eastAsia="宋体" w:cs="宋体"/>
          <w:spacing w:val="-2"/>
          <w:sz w:val="24"/>
          <w:szCs w:val="24"/>
        </w:rPr>
        <w:t>除技术规范中另有规定外，计量单位均使用国家法定的计量单位。</w:t>
      </w:r>
    </w:p>
    <w:p>
      <w:pPr>
        <w:spacing w:before="227" w:line="185" w:lineRule="auto"/>
        <w:ind w:firstLine="498"/>
        <w:rPr>
          <w:rFonts w:ascii="宋体" w:hAnsi="宋体" w:eastAsia="宋体" w:cs="宋体"/>
          <w:sz w:val="24"/>
          <w:szCs w:val="24"/>
        </w:rPr>
      </w:pPr>
      <w:r>
        <w:rPr>
          <w:rFonts w:ascii="宋体" w:hAnsi="宋体" w:eastAsia="宋体" w:cs="宋体"/>
          <w:spacing w:val="-3"/>
          <w:sz w:val="24"/>
          <w:szCs w:val="24"/>
        </w:rPr>
        <w:t>11.使用合同文件和资料：</w:t>
      </w:r>
    </w:p>
    <w:p>
      <w:pPr>
        <w:spacing w:before="227" w:line="359" w:lineRule="auto"/>
        <w:ind w:right="116" w:firstLine="498"/>
        <w:rPr>
          <w:rFonts w:ascii="宋体" w:hAnsi="宋体" w:eastAsia="宋体" w:cs="宋体"/>
          <w:sz w:val="24"/>
          <w:szCs w:val="24"/>
        </w:rPr>
      </w:pPr>
      <w:r>
        <w:rPr>
          <w:rFonts w:ascii="宋体" w:hAnsi="宋体" w:eastAsia="宋体" w:cs="宋体"/>
          <w:spacing w:val="-2"/>
          <w:sz w:val="24"/>
          <w:szCs w:val="24"/>
        </w:rPr>
        <w:t>11.1</w:t>
      </w:r>
      <w:r>
        <w:rPr>
          <w:rFonts w:ascii="宋体" w:hAnsi="宋体" w:eastAsia="宋体" w:cs="宋体"/>
          <w:spacing w:val="-16"/>
          <w:sz w:val="24"/>
          <w:szCs w:val="24"/>
        </w:rPr>
        <w:t xml:space="preserve"> </w:t>
      </w:r>
      <w:r>
        <w:rPr>
          <w:rFonts w:ascii="宋体" w:hAnsi="宋体" w:eastAsia="宋体" w:cs="宋体"/>
          <w:spacing w:val="-2"/>
          <w:sz w:val="24"/>
          <w:szCs w:val="24"/>
        </w:rPr>
        <w:t>没有买方事先书面同意，卖方不得将由买方或代表买方提供的有关合同或</w:t>
      </w:r>
      <w:r>
        <w:rPr>
          <w:rFonts w:ascii="宋体" w:hAnsi="宋体" w:eastAsia="宋体" w:cs="宋体"/>
          <w:sz w:val="24"/>
          <w:szCs w:val="24"/>
        </w:rPr>
        <w:t xml:space="preserve"> </w:t>
      </w:r>
      <w:r>
        <w:rPr>
          <w:rFonts w:ascii="宋体" w:hAnsi="宋体" w:eastAsia="宋体" w:cs="宋体"/>
          <w:spacing w:val="-1"/>
          <w:sz w:val="24"/>
          <w:szCs w:val="24"/>
        </w:rPr>
        <w:t>任何合同条文、规格、计划、图纸、模型、样品或资料提供给与履行本合同无关的</w:t>
      </w:r>
      <w:r>
        <w:rPr>
          <w:rFonts w:ascii="宋体" w:hAnsi="宋体" w:eastAsia="宋体" w:cs="宋体"/>
          <w:spacing w:val="27"/>
          <w:sz w:val="24"/>
          <w:szCs w:val="24"/>
        </w:rPr>
        <w:t xml:space="preserve"> </w:t>
      </w:r>
      <w:r>
        <w:rPr>
          <w:rFonts w:ascii="宋体" w:hAnsi="宋体" w:eastAsia="宋体" w:cs="宋体"/>
          <w:spacing w:val="-1"/>
          <w:sz w:val="24"/>
          <w:szCs w:val="24"/>
        </w:rPr>
        <w:t>任何其他人。即使向与履行本合同有关的人员提供，也应注意保密并限于履行合同</w:t>
      </w:r>
      <w:r>
        <w:rPr>
          <w:rFonts w:ascii="宋体" w:hAnsi="宋体" w:eastAsia="宋体" w:cs="宋体"/>
          <w:spacing w:val="27"/>
          <w:sz w:val="24"/>
          <w:szCs w:val="24"/>
        </w:rPr>
        <w:t xml:space="preserve"> </w:t>
      </w:r>
      <w:r>
        <w:rPr>
          <w:rFonts w:ascii="宋体" w:hAnsi="宋体" w:eastAsia="宋体" w:cs="宋体"/>
          <w:spacing w:val="-2"/>
          <w:sz w:val="24"/>
          <w:szCs w:val="24"/>
        </w:rPr>
        <w:t>必须的范围。</w:t>
      </w:r>
    </w:p>
    <w:p>
      <w:pPr>
        <w:keepNext w:val="0"/>
        <w:keepLines w:val="0"/>
        <w:pageBreakBefore w:val="0"/>
        <w:widowControl/>
        <w:kinsoku w:val="0"/>
        <w:wordWrap/>
        <w:overflowPunct/>
        <w:topLinePunct w:val="0"/>
        <w:autoSpaceDE w:val="0"/>
        <w:autoSpaceDN w:val="0"/>
        <w:bidi w:val="0"/>
        <w:adjustRightInd w:val="0"/>
        <w:snapToGrid w:val="0"/>
        <w:spacing w:before="48" w:line="358" w:lineRule="auto"/>
        <w:ind w:right="113" w:firstLine="472" w:firstLineChars="200"/>
        <w:textAlignment w:val="baseline"/>
        <w:rPr>
          <w:rFonts w:ascii="宋体" w:hAnsi="宋体" w:eastAsia="宋体" w:cs="宋体"/>
          <w:sz w:val="24"/>
          <w:szCs w:val="24"/>
        </w:rPr>
      </w:pPr>
      <w:r>
        <w:rPr>
          <w:rFonts w:hint="eastAsia" w:ascii="宋体" w:hAnsi="宋体" w:eastAsia="宋体" w:cs="宋体"/>
          <w:spacing w:val="-2"/>
          <w:sz w:val="24"/>
          <w:szCs w:val="24"/>
          <w:lang w:val="en-US" w:eastAsia="zh-CN"/>
        </w:rPr>
        <w:t>1</w:t>
      </w:r>
      <w:r>
        <w:rPr>
          <w:rFonts w:ascii="宋体" w:hAnsi="宋体" w:eastAsia="宋体" w:cs="宋体"/>
          <w:spacing w:val="-2"/>
          <w:sz w:val="24"/>
          <w:szCs w:val="24"/>
        </w:rPr>
        <w:t>1.2</w:t>
      </w:r>
      <w:r>
        <w:rPr>
          <w:rFonts w:ascii="宋体" w:hAnsi="宋体" w:eastAsia="宋体" w:cs="宋体"/>
          <w:spacing w:val="-16"/>
          <w:sz w:val="24"/>
          <w:szCs w:val="24"/>
        </w:rPr>
        <w:t xml:space="preserve"> </w:t>
      </w:r>
      <w:r>
        <w:rPr>
          <w:rFonts w:ascii="宋体" w:hAnsi="宋体" w:eastAsia="宋体" w:cs="宋体"/>
          <w:spacing w:val="-2"/>
          <w:sz w:val="24"/>
          <w:szCs w:val="24"/>
        </w:rPr>
        <w:t>没有买方事先书面同意，卖方不应使用除了履行本合同之外的任何文件和</w:t>
      </w:r>
      <w:r>
        <w:rPr>
          <w:rFonts w:ascii="宋体" w:hAnsi="宋体" w:eastAsia="宋体" w:cs="宋体"/>
          <w:spacing w:val="-7"/>
          <w:sz w:val="24"/>
          <w:szCs w:val="24"/>
        </w:rPr>
        <w:t>资料。</w:t>
      </w:r>
    </w:p>
    <w:p>
      <w:pPr>
        <w:spacing w:line="360" w:lineRule="auto"/>
        <w:ind w:right="82" w:firstLine="496"/>
        <w:rPr>
          <w:rFonts w:ascii="宋体" w:hAnsi="宋体" w:eastAsia="宋体" w:cs="宋体"/>
          <w:sz w:val="24"/>
          <w:szCs w:val="24"/>
        </w:rPr>
      </w:pPr>
      <w:r>
        <w:rPr>
          <w:rFonts w:ascii="宋体" w:hAnsi="宋体" w:eastAsia="宋体" w:cs="宋体"/>
          <w:spacing w:val="-3"/>
          <w:sz w:val="24"/>
          <w:szCs w:val="24"/>
        </w:rPr>
        <w:t>11.3</w:t>
      </w:r>
      <w:r>
        <w:rPr>
          <w:rFonts w:ascii="宋体" w:hAnsi="宋体" w:eastAsia="宋体" w:cs="宋体"/>
          <w:spacing w:val="-14"/>
          <w:sz w:val="24"/>
          <w:szCs w:val="24"/>
        </w:rPr>
        <w:t xml:space="preserve"> </w:t>
      </w:r>
      <w:r>
        <w:rPr>
          <w:rFonts w:ascii="宋体" w:hAnsi="宋体" w:eastAsia="宋体" w:cs="宋体"/>
          <w:spacing w:val="-3"/>
          <w:sz w:val="24"/>
          <w:szCs w:val="24"/>
        </w:rPr>
        <w:t>除了合同本身外，11.1</w:t>
      </w:r>
      <w:r>
        <w:rPr>
          <w:rFonts w:ascii="宋体" w:hAnsi="宋体" w:eastAsia="宋体" w:cs="宋体"/>
          <w:spacing w:val="-48"/>
          <w:sz w:val="24"/>
          <w:szCs w:val="24"/>
        </w:rPr>
        <w:t xml:space="preserve"> </w:t>
      </w:r>
      <w:r>
        <w:rPr>
          <w:rFonts w:ascii="宋体" w:hAnsi="宋体" w:eastAsia="宋体" w:cs="宋体"/>
          <w:spacing w:val="-3"/>
          <w:sz w:val="24"/>
          <w:szCs w:val="24"/>
        </w:rPr>
        <w:t>条款所列举的任何文件是买方的财产。如果买方有</w:t>
      </w:r>
      <w:r>
        <w:rPr>
          <w:rFonts w:ascii="宋体" w:hAnsi="宋体" w:eastAsia="宋体" w:cs="宋体"/>
          <w:sz w:val="24"/>
          <w:szCs w:val="24"/>
        </w:rPr>
        <w:t xml:space="preserve"> </w:t>
      </w:r>
      <w:r>
        <w:rPr>
          <w:rFonts w:ascii="宋体" w:hAnsi="宋体" w:eastAsia="宋体" w:cs="宋体"/>
          <w:spacing w:val="-1"/>
          <w:sz w:val="24"/>
          <w:szCs w:val="24"/>
        </w:rPr>
        <w:t>要求，卖方应在完成合同后将这些文件及全部复制件归还给买方。</w:t>
      </w:r>
    </w:p>
    <w:p>
      <w:pPr>
        <w:spacing w:line="301" w:lineRule="auto"/>
        <w:ind w:right="14" w:firstLine="497"/>
        <w:rPr>
          <w:rFonts w:ascii="宋体" w:hAnsi="宋体" w:eastAsia="宋体" w:cs="宋体"/>
          <w:sz w:val="24"/>
          <w:szCs w:val="24"/>
        </w:rPr>
      </w:pPr>
      <w:r>
        <w:rPr>
          <w:rFonts w:ascii="宋体" w:hAnsi="宋体" w:eastAsia="宋体" w:cs="宋体"/>
          <w:spacing w:val="-6"/>
          <w:sz w:val="24"/>
          <w:szCs w:val="24"/>
        </w:rPr>
        <w:t>12.专利权：</w:t>
      </w:r>
      <w:r>
        <w:rPr>
          <w:rFonts w:ascii="宋体" w:hAnsi="宋体" w:eastAsia="宋体" w:cs="宋体"/>
          <w:spacing w:val="40"/>
          <w:sz w:val="24"/>
          <w:szCs w:val="24"/>
        </w:rPr>
        <w:t xml:space="preserve"> </w:t>
      </w:r>
      <w:r>
        <w:rPr>
          <w:rFonts w:ascii="宋体" w:hAnsi="宋体" w:eastAsia="宋体" w:cs="宋体"/>
          <w:spacing w:val="-6"/>
          <w:sz w:val="24"/>
          <w:szCs w:val="24"/>
        </w:rPr>
        <w:t>卖方应保护买方在使用该产品或其任何一部分时不受第三方提出侵</w:t>
      </w:r>
      <w:r>
        <w:rPr>
          <w:rFonts w:ascii="宋体" w:hAnsi="宋体" w:eastAsia="宋体" w:cs="宋体"/>
          <w:sz w:val="24"/>
          <w:szCs w:val="24"/>
        </w:rPr>
        <w:t xml:space="preserve"> </w:t>
      </w:r>
      <w:r>
        <w:rPr>
          <w:rFonts w:ascii="宋体" w:hAnsi="宋体" w:eastAsia="宋体" w:cs="宋体"/>
          <w:spacing w:val="-3"/>
          <w:sz w:val="24"/>
          <w:szCs w:val="24"/>
        </w:rPr>
        <w:t>犯专利权、商标权或工业设计权等知识产权的指控。如果任何第三方提出侵权指控，</w:t>
      </w:r>
      <w:r>
        <w:rPr>
          <w:rFonts w:ascii="宋体" w:hAnsi="宋体" w:eastAsia="宋体" w:cs="宋体"/>
          <w:spacing w:val="21"/>
          <w:sz w:val="24"/>
          <w:szCs w:val="24"/>
        </w:rPr>
        <w:t xml:space="preserve"> </w:t>
      </w:r>
      <w:r>
        <w:rPr>
          <w:rFonts w:ascii="宋体" w:hAnsi="宋体" w:eastAsia="宋体" w:cs="宋体"/>
          <w:spacing w:val="-1"/>
          <w:sz w:val="24"/>
          <w:szCs w:val="24"/>
        </w:rPr>
        <w:t>卖方须与第三方交涉并承担可能发生的一切法律责任和费用。</w:t>
      </w:r>
    </w:p>
    <w:p>
      <w:pPr>
        <w:spacing w:before="223" w:line="316" w:lineRule="auto"/>
        <w:ind w:right="82" w:firstLine="497"/>
        <w:rPr>
          <w:rFonts w:ascii="宋体" w:hAnsi="宋体" w:eastAsia="宋体" w:cs="宋体"/>
          <w:sz w:val="24"/>
          <w:szCs w:val="24"/>
        </w:rPr>
      </w:pPr>
      <w:r>
        <w:rPr>
          <w:rFonts w:ascii="宋体" w:hAnsi="宋体" w:eastAsia="宋体" w:cs="宋体"/>
          <w:spacing w:val="-7"/>
          <w:sz w:val="24"/>
          <w:szCs w:val="24"/>
        </w:rPr>
        <w:t>13.包装要求：</w:t>
      </w:r>
      <w:r>
        <w:rPr>
          <w:rFonts w:ascii="宋体" w:hAnsi="宋体" w:eastAsia="宋体" w:cs="宋体"/>
          <w:spacing w:val="76"/>
          <w:sz w:val="24"/>
          <w:szCs w:val="24"/>
        </w:rPr>
        <w:t xml:space="preserve"> </w:t>
      </w:r>
      <w:r>
        <w:rPr>
          <w:rFonts w:ascii="宋体" w:hAnsi="宋体" w:eastAsia="宋体" w:cs="宋体"/>
          <w:spacing w:val="-7"/>
          <w:sz w:val="24"/>
          <w:szCs w:val="24"/>
        </w:rPr>
        <w:t>除非合同另有规定，卖方提供的全部产品，均应采用国家或行业</w:t>
      </w:r>
      <w:r>
        <w:rPr>
          <w:rFonts w:ascii="宋体" w:hAnsi="宋体" w:eastAsia="宋体" w:cs="宋体"/>
          <w:sz w:val="24"/>
          <w:szCs w:val="24"/>
        </w:rPr>
        <w:t xml:space="preserve"> </w:t>
      </w:r>
      <w:r>
        <w:rPr>
          <w:rFonts w:ascii="宋体" w:hAnsi="宋体" w:eastAsia="宋体" w:cs="宋体"/>
          <w:spacing w:val="-1"/>
          <w:sz w:val="24"/>
          <w:szCs w:val="24"/>
        </w:rPr>
        <w:t>标准进行包装，使包装适宜于远距离运输、防潮、防震、防锈和防装卸时受损，确</w:t>
      </w:r>
      <w:r>
        <w:rPr>
          <w:rFonts w:ascii="宋体" w:hAnsi="宋体" w:eastAsia="宋体" w:cs="宋体"/>
          <w:spacing w:val="26"/>
          <w:sz w:val="24"/>
          <w:szCs w:val="24"/>
        </w:rPr>
        <w:t xml:space="preserve"> </w:t>
      </w:r>
      <w:r>
        <w:rPr>
          <w:rFonts w:ascii="宋体" w:hAnsi="宋体" w:eastAsia="宋体" w:cs="宋体"/>
          <w:spacing w:val="-1"/>
          <w:sz w:val="24"/>
          <w:szCs w:val="24"/>
        </w:rPr>
        <w:t>保产品安全无损运抵现场。由于包装不善所引起的产品锈蚀、损坏和损失均由卖方</w:t>
      </w:r>
      <w:r>
        <w:rPr>
          <w:rFonts w:ascii="宋体" w:hAnsi="宋体" w:eastAsia="宋体" w:cs="宋体"/>
          <w:spacing w:val="26"/>
          <w:sz w:val="24"/>
          <w:szCs w:val="24"/>
        </w:rPr>
        <w:t xml:space="preserve"> </w:t>
      </w:r>
      <w:r>
        <w:rPr>
          <w:rFonts w:ascii="宋体" w:hAnsi="宋体" w:eastAsia="宋体" w:cs="宋体"/>
          <w:spacing w:val="-1"/>
          <w:sz w:val="24"/>
          <w:szCs w:val="24"/>
        </w:rPr>
        <w:t>承担赔偿责任。每件包装箱内应附一份详细装箱单和质量合格证。</w:t>
      </w:r>
    </w:p>
    <w:p>
      <w:pPr>
        <w:spacing w:before="226" w:line="359" w:lineRule="auto"/>
        <w:ind w:right="82" w:firstLine="497"/>
        <w:rPr>
          <w:rFonts w:ascii="宋体" w:hAnsi="宋体" w:eastAsia="宋体" w:cs="宋体"/>
          <w:sz w:val="24"/>
          <w:szCs w:val="24"/>
        </w:rPr>
      </w:pPr>
      <w:r>
        <w:rPr>
          <w:rFonts w:ascii="宋体" w:hAnsi="宋体" w:eastAsia="宋体" w:cs="宋体"/>
          <w:spacing w:val="-8"/>
          <w:sz w:val="24"/>
          <w:szCs w:val="24"/>
        </w:rPr>
        <w:t>14.保险：</w:t>
      </w:r>
      <w:r>
        <w:rPr>
          <w:rFonts w:ascii="宋体" w:hAnsi="宋体" w:eastAsia="宋体" w:cs="宋体"/>
          <w:spacing w:val="40"/>
          <w:sz w:val="24"/>
          <w:szCs w:val="24"/>
        </w:rPr>
        <w:t xml:space="preserve"> </w:t>
      </w:r>
      <w:r>
        <w:rPr>
          <w:rFonts w:ascii="宋体" w:hAnsi="宋体" w:eastAsia="宋体" w:cs="宋体"/>
          <w:spacing w:val="-8"/>
          <w:sz w:val="24"/>
          <w:szCs w:val="24"/>
        </w:rPr>
        <w:t>如果产品是按照现场交货方式报价的，由卖方以发票金额的</w:t>
      </w:r>
      <w:r>
        <w:rPr>
          <w:rFonts w:ascii="宋体" w:hAnsi="宋体" w:eastAsia="宋体" w:cs="宋体"/>
          <w:spacing w:val="-32"/>
          <w:sz w:val="24"/>
          <w:szCs w:val="24"/>
        </w:rPr>
        <w:t xml:space="preserve"> </w:t>
      </w:r>
      <w:r>
        <w:rPr>
          <w:rFonts w:ascii="宋体" w:hAnsi="宋体" w:eastAsia="宋体" w:cs="宋体"/>
          <w:spacing w:val="-8"/>
          <w:sz w:val="24"/>
          <w:szCs w:val="24"/>
        </w:rPr>
        <w:t>110%办理</w:t>
      </w:r>
      <w:r>
        <w:rPr>
          <w:rFonts w:ascii="宋体" w:hAnsi="宋体" w:eastAsia="宋体" w:cs="宋体"/>
          <w:sz w:val="24"/>
          <w:szCs w:val="24"/>
        </w:rPr>
        <w:t xml:space="preserve"> </w:t>
      </w:r>
      <w:r>
        <w:rPr>
          <w:rFonts w:ascii="宋体" w:hAnsi="宋体" w:eastAsia="宋体" w:cs="宋体"/>
          <w:spacing w:val="-1"/>
          <w:sz w:val="24"/>
          <w:szCs w:val="24"/>
        </w:rPr>
        <w:t>产品运抵现场的“一切险”，保险范围覆盖卖方承诺装运的产品。如果产品是按工</w:t>
      </w:r>
      <w:r>
        <w:rPr>
          <w:rFonts w:ascii="宋体" w:hAnsi="宋体" w:eastAsia="宋体" w:cs="宋体"/>
          <w:spacing w:val="26"/>
          <w:sz w:val="24"/>
          <w:szCs w:val="24"/>
        </w:rPr>
        <w:t xml:space="preserve"> </w:t>
      </w:r>
      <w:r>
        <w:rPr>
          <w:rFonts w:ascii="宋体" w:hAnsi="宋体" w:eastAsia="宋体" w:cs="宋体"/>
          <w:spacing w:val="-1"/>
          <w:sz w:val="24"/>
          <w:szCs w:val="24"/>
        </w:rPr>
        <w:t>厂交货、或买方自行提货方式报价的，其运输保险可由卖方办理，运保费由买方负</w:t>
      </w:r>
      <w:r>
        <w:rPr>
          <w:rFonts w:ascii="宋体" w:hAnsi="宋体" w:eastAsia="宋体" w:cs="宋体"/>
          <w:spacing w:val="26"/>
          <w:sz w:val="24"/>
          <w:szCs w:val="24"/>
        </w:rPr>
        <w:t xml:space="preserve"> </w:t>
      </w:r>
      <w:r>
        <w:rPr>
          <w:rFonts w:ascii="宋体" w:hAnsi="宋体" w:eastAsia="宋体" w:cs="宋体"/>
          <w:spacing w:val="-5"/>
          <w:sz w:val="24"/>
          <w:szCs w:val="24"/>
        </w:rPr>
        <w:t>责。</w:t>
      </w:r>
    </w:p>
    <w:p>
      <w:pPr>
        <w:spacing w:before="8" w:line="358" w:lineRule="auto"/>
        <w:ind w:firstLine="496"/>
        <w:rPr>
          <w:rFonts w:ascii="宋体" w:hAnsi="宋体" w:eastAsia="宋体" w:cs="宋体"/>
          <w:sz w:val="24"/>
          <w:szCs w:val="24"/>
        </w:rPr>
      </w:pPr>
      <w:r>
        <w:rPr>
          <w:rFonts w:ascii="宋体" w:hAnsi="宋体" w:eastAsia="宋体" w:cs="宋体"/>
          <w:spacing w:val="-9"/>
          <w:sz w:val="24"/>
          <w:szCs w:val="24"/>
        </w:rPr>
        <w:t>15.技术资料：</w:t>
      </w:r>
      <w:r>
        <w:rPr>
          <w:rFonts w:ascii="宋体" w:hAnsi="宋体" w:eastAsia="宋体" w:cs="宋体"/>
          <w:spacing w:val="46"/>
          <w:sz w:val="24"/>
          <w:szCs w:val="24"/>
        </w:rPr>
        <w:t xml:space="preserve"> </w:t>
      </w:r>
      <w:r>
        <w:rPr>
          <w:rFonts w:ascii="宋体" w:hAnsi="宋体" w:eastAsia="宋体" w:cs="宋体"/>
          <w:spacing w:val="-9"/>
          <w:sz w:val="24"/>
          <w:szCs w:val="24"/>
        </w:rPr>
        <w:t>合同项下的产品技术资料（除合同文件有专门规定外）</w:t>
      </w:r>
      <w:r>
        <w:rPr>
          <w:rFonts w:ascii="宋体" w:hAnsi="宋体" w:eastAsia="宋体" w:cs="宋体"/>
          <w:spacing w:val="-21"/>
          <w:sz w:val="24"/>
          <w:szCs w:val="24"/>
        </w:rPr>
        <w:t xml:space="preserve"> </w:t>
      </w:r>
      <w:r>
        <w:rPr>
          <w:rFonts w:ascii="宋体" w:hAnsi="宋体" w:eastAsia="宋体" w:cs="宋体"/>
          <w:spacing w:val="-9"/>
          <w:sz w:val="24"/>
          <w:szCs w:val="24"/>
        </w:rPr>
        <w:t>将以下列</w:t>
      </w:r>
      <w:r>
        <w:rPr>
          <w:rFonts w:ascii="宋体" w:hAnsi="宋体" w:eastAsia="宋体" w:cs="宋体"/>
          <w:sz w:val="24"/>
          <w:szCs w:val="24"/>
        </w:rPr>
        <w:t xml:space="preserve"> </w:t>
      </w:r>
      <w:r>
        <w:rPr>
          <w:rFonts w:ascii="宋体" w:hAnsi="宋体" w:eastAsia="宋体" w:cs="宋体"/>
          <w:spacing w:val="-10"/>
          <w:sz w:val="24"/>
          <w:szCs w:val="24"/>
        </w:rPr>
        <w:t>方式交付：</w:t>
      </w:r>
      <w:r>
        <w:rPr>
          <w:rFonts w:ascii="宋体" w:hAnsi="宋体" w:eastAsia="宋体" w:cs="宋体"/>
          <w:spacing w:val="38"/>
          <w:sz w:val="24"/>
          <w:szCs w:val="24"/>
        </w:rPr>
        <w:t xml:space="preserve"> </w:t>
      </w:r>
      <w:r>
        <w:rPr>
          <w:rFonts w:ascii="宋体" w:hAnsi="宋体" w:eastAsia="宋体" w:cs="宋体"/>
          <w:spacing w:val="-10"/>
          <w:sz w:val="24"/>
          <w:szCs w:val="24"/>
        </w:rPr>
        <w:t>合同生效后</w:t>
      </w:r>
      <w:r>
        <w:rPr>
          <w:rFonts w:ascii="宋体" w:hAnsi="宋体" w:eastAsia="宋体" w:cs="宋体"/>
          <w:spacing w:val="-49"/>
          <w:sz w:val="24"/>
          <w:szCs w:val="24"/>
        </w:rPr>
        <w:t xml:space="preserve"> </w:t>
      </w:r>
      <w:r>
        <w:rPr>
          <w:rFonts w:ascii="宋体" w:hAnsi="宋体" w:eastAsia="宋体" w:cs="宋体"/>
          <w:spacing w:val="-10"/>
          <w:sz w:val="24"/>
          <w:szCs w:val="24"/>
        </w:rPr>
        <w:t>60</w:t>
      </w:r>
      <w:r>
        <w:rPr>
          <w:rFonts w:ascii="宋体" w:hAnsi="宋体" w:eastAsia="宋体" w:cs="宋体"/>
          <w:spacing w:val="-46"/>
          <w:sz w:val="24"/>
          <w:szCs w:val="24"/>
        </w:rPr>
        <w:t xml:space="preserve"> </w:t>
      </w:r>
      <w:r>
        <w:rPr>
          <w:rFonts w:ascii="宋体" w:hAnsi="宋体" w:eastAsia="宋体" w:cs="宋体"/>
          <w:spacing w:val="-10"/>
          <w:sz w:val="24"/>
          <w:szCs w:val="24"/>
        </w:rPr>
        <w:t>天之内，卖方应将合同规定的中文技术资料，如目录索引、</w:t>
      </w:r>
      <w:r>
        <w:rPr>
          <w:rFonts w:ascii="宋体" w:hAnsi="宋体" w:eastAsia="宋体" w:cs="宋体"/>
          <w:sz w:val="24"/>
          <w:szCs w:val="24"/>
        </w:rPr>
        <w:t xml:space="preserve"> </w:t>
      </w:r>
      <w:r>
        <w:rPr>
          <w:rFonts w:ascii="宋体" w:hAnsi="宋体" w:eastAsia="宋体" w:cs="宋体"/>
          <w:spacing w:val="-2"/>
          <w:sz w:val="24"/>
          <w:szCs w:val="24"/>
        </w:rPr>
        <w:t>图纸、技术说明书、操作手册、使用指南、维修指南和/或服务手册和示意图寄给买</w:t>
      </w:r>
      <w:r>
        <w:rPr>
          <w:rFonts w:ascii="宋体" w:hAnsi="宋体" w:eastAsia="宋体" w:cs="宋体"/>
          <w:spacing w:val="34"/>
          <w:sz w:val="24"/>
          <w:szCs w:val="24"/>
        </w:rPr>
        <w:t xml:space="preserve"> </w:t>
      </w:r>
      <w:r>
        <w:rPr>
          <w:rFonts w:ascii="宋体" w:hAnsi="宋体" w:eastAsia="宋体" w:cs="宋体"/>
          <w:spacing w:val="-1"/>
          <w:sz w:val="24"/>
          <w:szCs w:val="24"/>
        </w:rPr>
        <w:t>方。另外一套完整的上述资料应包装好，随同每批产品一起发运。如果买方确认卖</w:t>
      </w:r>
      <w:r>
        <w:rPr>
          <w:rFonts w:ascii="宋体" w:hAnsi="宋体" w:eastAsia="宋体" w:cs="宋体"/>
          <w:spacing w:val="12"/>
          <w:w w:val="101"/>
          <w:sz w:val="24"/>
          <w:szCs w:val="24"/>
        </w:rPr>
        <w:t xml:space="preserve">  </w:t>
      </w:r>
      <w:r>
        <w:rPr>
          <w:rFonts w:ascii="宋体" w:hAnsi="宋体" w:eastAsia="宋体" w:cs="宋体"/>
          <w:spacing w:val="-2"/>
          <w:sz w:val="24"/>
          <w:szCs w:val="24"/>
        </w:rPr>
        <w:t>方提供的技术资料不完整或在运输过程中丢失，卖方在收到买方通知后</w:t>
      </w:r>
      <w:r>
        <w:rPr>
          <w:rFonts w:ascii="宋体" w:hAnsi="宋体" w:eastAsia="宋体" w:cs="宋体"/>
          <w:spacing w:val="-13"/>
          <w:sz w:val="24"/>
          <w:szCs w:val="24"/>
        </w:rPr>
        <w:t xml:space="preserve"> </w:t>
      </w:r>
      <w:r>
        <w:rPr>
          <w:rFonts w:ascii="宋体" w:hAnsi="宋体" w:eastAsia="宋体" w:cs="宋体"/>
          <w:spacing w:val="-2"/>
          <w:sz w:val="24"/>
          <w:szCs w:val="24"/>
        </w:rPr>
        <w:t>3</w:t>
      </w:r>
      <w:r>
        <w:rPr>
          <w:rFonts w:ascii="宋体" w:hAnsi="宋体" w:eastAsia="宋体" w:cs="宋体"/>
          <w:spacing w:val="-46"/>
          <w:sz w:val="24"/>
          <w:szCs w:val="24"/>
        </w:rPr>
        <w:t xml:space="preserve"> </w:t>
      </w:r>
      <w:r>
        <w:rPr>
          <w:rFonts w:ascii="宋体" w:hAnsi="宋体" w:eastAsia="宋体" w:cs="宋体"/>
          <w:spacing w:val="-2"/>
          <w:sz w:val="24"/>
          <w:szCs w:val="24"/>
        </w:rPr>
        <w:t>天内将这</w:t>
      </w:r>
      <w:r>
        <w:rPr>
          <w:rFonts w:ascii="宋体" w:hAnsi="宋体" w:eastAsia="宋体" w:cs="宋体"/>
          <w:sz w:val="24"/>
          <w:szCs w:val="24"/>
        </w:rPr>
        <w:t xml:space="preserve">  </w:t>
      </w:r>
      <w:r>
        <w:rPr>
          <w:rFonts w:ascii="宋体" w:hAnsi="宋体" w:eastAsia="宋体" w:cs="宋体"/>
          <w:spacing w:val="-2"/>
          <w:sz w:val="24"/>
          <w:szCs w:val="24"/>
        </w:rPr>
        <w:t>些资料免费寄给买方。</w:t>
      </w:r>
    </w:p>
    <w:p>
      <w:pPr>
        <w:spacing w:before="1" w:line="202" w:lineRule="auto"/>
        <w:ind w:firstLine="497"/>
        <w:rPr>
          <w:rFonts w:ascii="宋体" w:hAnsi="宋体" w:eastAsia="宋体" w:cs="宋体"/>
          <w:sz w:val="24"/>
          <w:szCs w:val="24"/>
        </w:rPr>
      </w:pPr>
      <w:r>
        <w:rPr>
          <w:rFonts w:ascii="宋体" w:hAnsi="宋体" w:eastAsia="宋体" w:cs="宋体"/>
          <w:spacing w:val="-4"/>
          <w:sz w:val="24"/>
          <w:szCs w:val="24"/>
        </w:rPr>
        <w:t>16.质量保证</w:t>
      </w:r>
    </w:p>
    <w:p>
      <w:pPr>
        <w:spacing w:before="204" w:line="359" w:lineRule="auto"/>
        <w:ind w:right="114" w:firstLine="497"/>
        <w:rPr>
          <w:rFonts w:ascii="宋体" w:hAnsi="宋体" w:eastAsia="宋体" w:cs="宋体"/>
          <w:sz w:val="24"/>
          <w:szCs w:val="24"/>
        </w:rPr>
      </w:pPr>
      <w:r>
        <w:rPr>
          <w:rFonts w:ascii="宋体" w:hAnsi="宋体" w:eastAsia="宋体" w:cs="宋体"/>
          <w:spacing w:val="-2"/>
          <w:sz w:val="24"/>
          <w:szCs w:val="24"/>
        </w:rPr>
        <w:t>16.1</w:t>
      </w:r>
      <w:r>
        <w:rPr>
          <w:rFonts w:ascii="宋体" w:hAnsi="宋体" w:eastAsia="宋体" w:cs="宋体"/>
          <w:spacing w:val="-16"/>
          <w:sz w:val="24"/>
          <w:szCs w:val="24"/>
        </w:rPr>
        <w:t xml:space="preserve"> </w:t>
      </w:r>
      <w:r>
        <w:rPr>
          <w:rFonts w:ascii="宋体" w:hAnsi="宋体" w:eastAsia="宋体" w:cs="宋体"/>
          <w:spacing w:val="-2"/>
          <w:sz w:val="24"/>
          <w:szCs w:val="24"/>
        </w:rPr>
        <w:t>卖方应保证产品是新近出产的、全新的、未使用过的，完全符合合同规定</w:t>
      </w:r>
      <w:r>
        <w:rPr>
          <w:rFonts w:ascii="宋体" w:hAnsi="宋体" w:eastAsia="宋体" w:cs="宋体"/>
          <w:sz w:val="24"/>
          <w:szCs w:val="24"/>
        </w:rPr>
        <w:t xml:space="preserve"> </w:t>
      </w:r>
      <w:r>
        <w:rPr>
          <w:rFonts w:ascii="宋体" w:hAnsi="宋体" w:eastAsia="宋体" w:cs="宋体"/>
          <w:spacing w:val="-1"/>
          <w:sz w:val="24"/>
          <w:szCs w:val="24"/>
        </w:rPr>
        <w:t>的质量、规格和性能的要求。卖方应保证所提供的产品在正确安装、正常运转和保</w:t>
      </w:r>
      <w:r>
        <w:rPr>
          <w:rFonts w:ascii="宋体" w:hAnsi="宋体" w:eastAsia="宋体" w:cs="宋体"/>
          <w:spacing w:val="26"/>
          <w:sz w:val="24"/>
          <w:szCs w:val="24"/>
        </w:rPr>
        <w:t xml:space="preserve"> </w:t>
      </w:r>
      <w:r>
        <w:rPr>
          <w:rFonts w:ascii="宋体" w:hAnsi="宋体" w:eastAsia="宋体" w:cs="宋体"/>
          <w:spacing w:val="-1"/>
          <w:sz w:val="24"/>
          <w:szCs w:val="24"/>
        </w:rPr>
        <w:t>养条件下，可满足买方使用需求并在其使用寿命期内应具有满意的性能。在产品质</w:t>
      </w:r>
      <w:r>
        <w:rPr>
          <w:rFonts w:ascii="宋体" w:hAnsi="宋体" w:eastAsia="宋体" w:cs="宋体"/>
          <w:spacing w:val="26"/>
          <w:sz w:val="24"/>
          <w:szCs w:val="24"/>
        </w:rPr>
        <w:t xml:space="preserve"> </w:t>
      </w:r>
      <w:r>
        <w:rPr>
          <w:rFonts w:ascii="宋体" w:hAnsi="宋体" w:eastAsia="宋体" w:cs="宋体"/>
          <w:spacing w:val="-1"/>
          <w:sz w:val="24"/>
          <w:szCs w:val="24"/>
        </w:rPr>
        <w:t>量保证期之内，卖方应对由于设计、工艺或材料的缺陷而发生的任何不足或故障负</w:t>
      </w:r>
      <w:r>
        <w:rPr>
          <w:rFonts w:ascii="宋体" w:hAnsi="宋体" w:eastAsia="宋体" w:cs="宋体"/>
          <w:spacing w:val="26"/>
          <w:sz w:val="24"/>
          <w:szCs w:val="24"/>
        </w:rPr>
        <w:t xml:space="preserve"> </w:t>
      </w:r>
      <w:r>
        <w:rPr>
          <w:rFonts w:ascii="宋体" w:hAnsi="宋体" w:eastAsia="宋体" w:cs="宋体"/>
          <w:spacing w:val="-5"/>
          <w:sz w:val="24"/>
          <w:szCs w:val="24"/>
        </w:rPr>
        <w:t>责。</w:t>
      </w:r>
    </w:p>
    <w:p>
      <w:pPr>
        <w:spacing w:before="2" w:line="359" w:lineRule="auto"/>
        <w:ind w:right="82" w:firstLine="497"/>
        <w:rPr>
          <w:rFonts w:ascii="宋体" w:hAnsi="宋体" w:eastAsia="宋体" w:cs="宋体"/>
          <w:sz w:val="24"/>
          <w:szCs w:val="24"/>
        </w:rPr>
      </w:pPr>
      <w:r>
        <w:rPr>
          <w:rFonts w:ascii="宋体" w:hAnsi="宋体" w:eastAsia="宋体" w:cs="宋体"/>
          <w:spacing w:val="-4"/>
          <w:sz w:val="24"/>
          <w:szCs w:val="24"/>
        </w:rPr>
        <w:t>16.2</w:t>
      </w:r>
      <w:r>
        <w:rPr>
          <w:rFonts w:ascii="宋体" w:hAnsi="宋体" w:eastAsia="宋体" w:cs="宋体"/>
          <w:spacing w:val="-28"/>
          <w:sz w:val="24"/>
          <w:szCs w:val="24"/>
        </w:rPr>
        <w:t xml:space="preserve"> </w:t>
      </w:r>
      <w:r>
        <w:rPr>
          <w:rFonts w:ascii="宋体" w:hAnsi="宋体" w:eastAsia="宋体" w:cs="宋体"/>
          <w:spacing w:val="-4"/>
          <w:sz w:val="24"/>
          <w:szCs w:val="24"/>
        </w:rPr>
        <w:t>根据买方按检验标准自行检验结果或/和当地质检部门检验结果，在质量保</w:t>
      </w:r>
      <w:r>
        <w:rPr>
          <w:rFonts w:ascii="宋体" w:hAnsi="宋体" w:eastAsia="宋体" w:cs="宋体"/>
          <w:sz w:val="24"/>
          <w:szCs w:val="24"/>
        </w:rPr>
        <w:t xml:space="preserve"> 证期内，如果发现产品的数量、质量或规格与合同不符，或证实产品是有缺陷的，</w:t>
      </w:r>
      <w:r>
        <w:rPr>
          <w:rFonts w:ascii="宋体" w:hAnsi="宋体" w:eastAsia="宋体" w:cs="宋体"/>
          <w:spacing w:val="16"/>
          <w:sz w:val="24"/>
          <w:szCs w:val="24"/>
        </w:rPr>
        <w:t xml:space="preserve"> </w:t>
      </w:r>
      <w:r>
        <w:rPr>
          <w:rFonts w:ascii="宋体" w:hAnsi="宋体" w:eastAsia="宋体" w:cs="宋体"/>
          <w:spacing w:val="-1"/>
          <w:sz w:val="24"/>
          <w:szCs w:val="24"/>
        </w:rPr>
        <w:t>包括潜在的缺陷或使用不符合要求的零部件和材料等，买方应尽快以书面形式通知</w:t>
      </w:r>
    </w:p>
    <w:p>
      <w:pPr>
        <w:spacing w:before="48" w:line="185" w:lineRule="auto"/>
        <w:rPr>
          <w:rFonts w:ascii="宋体" w:hAnsi="宋体" w:eastAsia="宋体" w:cs="宋体"/>
          <w:sz w:val="24"/>
          <w:szCs w:val="24"/>
        </w:rPr>
      </w:pPr>
      <w:bookmarkStart w:id="13" w:name="_bookmark16"/>
      <w:bookmarkEnd w:id="13"/>
      <w:r>
        <w:rPr>
          <w:rFonts w:ascii="宋体" w:hAnsi="宋体" w:eastAsia="宋体" w:cs="宋体"/>
          <w:spacing w:val="-4"/>
          <w:sz w:val="24"/>
          <w:szCs w:val="24"/>
        </w:rPr>
        <w:t>卖方。</w:t>
      </w:r>
    </w:p>
    <w:p>
      <w:pPr>
        <w:spacing w:before="225" w:line="358" w:lineRule="auto"/>
        <w:ind w:left="21" w:right="99" w:firstLine="477"/>
        <w:rPr>
          <w:rFonts w:ascii="宋体" w:hAnsi="宋体" w:eastAsia="宋体" w:cs="宋体"/>
          <w:sz w:val="24"/>
          <w:szCs w:val="24"/>
        </w:rPr>
      </w:pPr>
      <w:r>
        <w:rPr>
          <w:rFonts w:ascii="宋体" w:hAnsi="宋体" w:eastAsia="宋体" w:cs="宋体"/>
          <w:spacing w:val="-1"/>
          <w:sz w:val="24"/>
          <w:szCs w:val="24"/>
        </w:rPr>
        <w:t>16.3</w:t>
      </w:r>
      <w:r>
        <w:rPr>
          <w:rFonts w:ascii="宋体" w:hAnsi="宋体" w:eastAsia="宋体" w:cs="宋体"/>
          <w:spacing w:val="-52"/>
          <w:sz w:val="24"/>
          <w:szCs w:val="24"/>
        </w:rPr>
        <w:t xml:space="preserve"> </w:t>
      </w:r>
      <w:r>
        <w:rPr>
          <w:rFonts w:ascii="宋体" w:hAnsi="宋体" w:eastAsia="宋体" w:cs="宋体"/>
          <w:spacing w:val="-1"/>
          <w:sz w:val="24"/>
          <w:szCs w:val="24"/>
        </w:rPr>
        <w:t>在合同产品的质量保证期内，卖方应在合同文件中规定的收到通知后应做</w:t>
      </w:r>
      <w:r>
        <w:rPr>
          <w:rFonts w:ascii="宋体" w:hAnsi="宋体" w:eastAsia="宋体" w:cs="宋体"/>
          <w:sz w:val="24"/>
          <w:szCs w:val="24"/>
        </w:rPr>
        <w:t xml:space="preserve"> </w:t>
      </w:r>
      <w:r>
        <w:rPr>
          <w:rFonts w:ascii="宋体" w:hAnsi="宋体" w:eastAsia="宋体" w:cs="宋体"/>
          <w:spacing w:val="-2"/>
          <w:sz w:val="24"/>
          <w:szCs w:val="24"/>
        </w:rPr>
        <w:t>出响应的期限内，免费维修或更换有缺陷的产品或部件。</w:t>
      </w:r>
    </w:p>
    <w:p>
      <w:pPr>
        <w:spacing w:before="1" w:line="273" w:lineRule="auto"/>
        <w:ind w:right="159" w:firstLine="484"/>
        <w:rPr>
          <w:rFonts w:ascii="宋体" w:hAnsi="宋体" w:eastAsia="宋体" w:cs="宋体"/>
          <w:sz w:val="24"/>
          <w:szCs w:val="24"/>
        </w:rPr>
      </w:pPr>
      <w:r>
        <w:rPr>
          <w:rFonts w:ascii="宋体" w:hAnsi="宋体" w:eastAsia="宋体" w:cs="宋体"/>
          <w:spacing w:val="-1"/>
          <w:sz w:val="24"/>
          <w:szCs w:val="24"/>
        </w:rPr>
        <w:t>如果卖方在上述规定的收到通知后应做出响应的期限内没有弥补缺陷，买方可</w:t>
      </w:r>
      <w:r>
        <w:rPr>
          <w:rFonts w:ascii="宋体" w:hAnsi="宋体" w:eastAsia="宋体" w:cs="宋体"/>
          <w:spacing w:val="20"/>
          <w:sz w:val="24"/>
          <w:szCs w:val="24"/>
        </w:rPr>
        <w:t xml:space="preserve"> </w:t>
      </w:r>
      <w:r>
        <w:rPr>
          <w:rFonts w:ascii="宋体" w:hAnsi="宋体" w:eastAsia="宋体" w:cs="宋体"/>
          <w:spacing w:val="-1"/>
          <w:sz w:val="24"/>
          <w:szCs w:val="24"/>
        </w:rPr>
        <w:t>采取必要的补救措施，但风险和费用将由卖方承担。</w:t>
      </w:r>
    </w:p>
    <w:p>
      <w:pPr>
        <w:spacing w:before="225" w:line="185" w:lineRule="auto"/>
        <w:ind w:firstLine="498"/>
        <w:rPr>
          <w:rFonts w:ascii="宋体" w:hAnsi="宋体" w:eastAsia="宋体" w:cs="宋体"/>
          <w:sz w:val="24"/>
          <w:szCs w:val="24"/>
        </w:rPr>
      </w:pPr>
      <w:r>
        <w:rPr>
          <w:rFonts w:ascii="宋体" w:hAnsi="宋体" w:eastAsia="宋体" w:cs="宋体"/>
          <w:spacing w:val="-3"/>
          <w:sz w:val="24"/>
          <w:szCs w:val="24"/>
        </w:rPr>
        <w:t>17.检验和考核验收</w:t>
      </w:r>
    </w:p>
    <w:p>
      <w:pPr>
        <w:spacing w:before="226" w:line="359" w:lineRule="auto"/>
        <w:ind w:left="1" w:right="99" w:firstLine="496"/>
        <w:rPr>
          <w:rFonts w:ascii="宋体" w:hAnsi="宋体" w:eastAsia="宋体" w:cs="宋体"/>
          <w:sz w:val="24"/>
          <w:szCs w:val="24"/>
        </w:rPr>
      </w:pPr>
      <w:r>
        <w:rPr>
          <w:rFonts w:ascii="宋体" w:hAnsi="宋体" w:eastAsia="宋体" w:cs="宋体"/>
          <w:spacing w:val="-1"/>
          <w:sz w:val="24"/>
          <w:szCs w:val="24"/>
        </w:rPr>
        <w:t>17.1</w:t>
      </w:r>
      <w:r>
        <w:rPr>
          <w:rFonts w:ascii="宋体" w:hAnsi="宋体" w:eastAsia="宋体" w:cs="宋体"/>
          <w:spacing w:val="-52"/>
          <w:sz w:val="24"/>
          <w:szCs w:val="24"/>
        </w:rPr>
        <w:t xml:space="preserve"> </w:t>
      </w:r>
      <w:r>
        <w:rPr>
          <w:rFonts w:ascii="宋体" w:hAnsi="宋体" w:eastAsia="宋体" w:cs="宋体"/>
          <w:spacing w:val="-1"/>
          <w:sz w:val="24"/>
          <w:szCs w:val="24"/>
        </w:rPr>
        <w:t>在交货前，制造商应对产品的质量、规格、性能、数量和重量等进行详细</w:t>
      </w:r>
      <w:r>
        <w:rPr>
          <w:rFonts w:ascii="宋体" w:hAnsi="宋体" w:eastAsia="宋体" w:cs="宋体"/>
          <w:sz w:val="24"/>
          <w:szCs w:val="24"/>
        </w:rPr>
        <w:t xml:space="preserve"> </w:t>
      </w:r>
      <w:r>
        <w:rPr>
          <w:rFonts w:ascii="宋体" w:hAnsi="宋体" w:eastAsia="宋体" w:cs="宋体"/>
          <w:spacing w:val="-1"/>
          <w:sz w:val="24"/>
          <w:szCs w:val="24"/>
        </w:rPr>
        <w:t>而全面的检验，并出具一份证明产品符合合同规定的证书。该证书将作为申请付款</w:t>
      </w:r>
      <w:r>
        <w:rPr>
          <w:rFonts w:ascii="宋体" w:hAnsi="宋体" w:eastAsia="宋体" w:cs="宋体"/>
          <w:spacing w:val="25"/>
          <w:sz w:val="24"/>
          <w:szCs w:val="24"/>
        </w:rPr>
        <w:t xml:space="preserve"> </w:t>
      </w:r>
      <w:r>
        <w:rPr>
          <w:rFonts w:ascii="宋体" w:hAnsi="宋体" w:eastAsia="宋体" w:cs="宋体"/>
          <w:sz w:val="24"/>
          <w:szCs w:val="24"/>
        </w:rPr>
        <w:t>单据的一部分，但有关质量、规格、性能、数量或重量的检验不应视为最终检验。</w:t>
      </w:r>
      <w:r>
        <w:rPr>
          <w:rFonts w:ascii="宋体" w:hAnsi="宋体" w:eastAsia="宋体" w:cs="宋体"/>
          <w:spacing w:val="22"/>
          <w:sz w:val="24"/>
          <w:szCs w:val="24"/>
        </w:rPr>
        <w:t xml:space="preserve"> </w:t>
      </w:r>
      <w:r>
        <w:rPr>
          <w:rFonts w:ascii="宋体" w:hAnsi="宋体" w:eastAsia="宋体" w:cs="宋体"/>
          <w:spacing w:val="-1"/>
          <w:sz w:val="24"/>
          <w:szCs w:val="24"/>
        </w:rPr>
        <w:t>制造商检验的结果和细节应在证书中加以说明。</w:t>
      </w:r>
    </w:p>
    <w:p>
      <w:pPr>
        <w:spacing w:before="2" w:line="301" w:lineRule="auto"/>
        <w:ind w:firstLine="497"/>
        <w:rPr>
          <w:rFonts w:ascii="宋体" w:hAnsi="宋体" w:eastAsia="宋体" w:cs="宋体"/>
          <w:sz w:val="24"/>
          <w:szCs w:val="24"/>
        </w:rPr>
      </w:pPr>
      <w:r>
        <w:rPr>
          <w:rFonts w:ascii="宋体" w:hAnsi="宋体" w:eastAsia="宋体" w:cs="宋体"/>
          <w:spacing w:val="-5"/>
          <w:sz w:val="24"/>
          <w:szCs w:val="24"/>
        </w:rPr>
        <w:t>17.2</w:t>
      </w:r>
      <w:r>
        <w:rPr>
          <w:rFonts w:ascii="宋体" w:hAnsi="宋体" w:eastAsia="宋体" w:cs="宋体"/>
          <w:spacing w:val="-43"/>
          <w:sz w:val="24"/>
          <w:szCs w:val="24"/>
        </w:rPr>
        <w:t xml:space="preserve"> </w:t>
      </w:r>
      <w:r>
        <w:rPr>
          <w:rFonts w:ascii="宋体" w:hAnsi="宋体" w:eastAsia="宋体" w:cs="宋体"/>
          <w:spacing w:val="-5"/>
          <w:sz w:val="24"/>
          <w:szCs w:val="24"/>
        </w:rPr>
        <w:t>产品运抵现场后，由卖方的代表进行检查，买方有权监督卖方代表的检查，</w:t>
      </w:r>
      <w:r>
        <w:rPr>
          <w:rFonts w:ascii="宋体" w:hAnsi="宋体" w:eastAsia="宋体" w:cs="宋体"/>
          <w:sz w:val="24"/>
          <w:szCs w:val="24"/>
        </w:rPr>
        <w:t xml:space="preserve"> </w:t>
      </w:r>
      <w:r>
        <w:rPr>
          <w:rFonts w:ascii="宋体" w:hAnsi="宋体" w:eastAsia="宋体" w:cs="宋体"/>
          <w:spacing w:val="-1"/>
          <w:sz w:val="24"/>
          <w:szCs w:val="24"/>
        </w:rPr>
        <w:t>所有产品的质量、规格、数量与合同的不符，包括运输中的损坏、丢失均由卖方负</w:t>
      </w:r>
      <w:r>
        <w:rPr>
          <w:rFonts w:ascii="宋体" w:hAnsi="宋体" w:eastAsia="宋体" w:cs="宋体"/>
          <w:spacing w:val="13"/>
          <w:sz w:val="24"/>
          <w:szCs w:val="24"/>
        </w:rPr>
        <w:t xml:space="preserve">  </w:t>
      </w:r>
      <w:r>
        <w:rPr>
          <w:rFonts w:ascii="宋体" w:hAnsi="宋体" w:eastAsia="宋体" w:cs="宋体"/>
          <w:spacing w:val="-5"/>
          <w:sz w:val="24"/>
          <w:szCs w:val="24"/>
        </w:rPr>
        <w:t>责。</w:t>
      </w:r>
    </w:p>
    <w:p>
      <w:pPr>
        <w:spacing w:before="223" w:line="302" w:lineRule="auto"/>
        <w:ind w:right="99" w:firstLine="497"/>
        <w:rPr>
          <w:rFonts w:ascii="宋体" w:hAnsi="宋体" w:eastAsia="宋体" w:cs="宋体"/>
          <w:sz w:val="24"/>
          <w:szCs w:val="24"/>
        </w:rPr>
      </w:pPr>
      <w:r>
        <w:rPr>
          <w:rFonts w:ascii="宋体" w:hAnsi="宋体" w:eastAsia="宋体" w:cs="宋体"/>
          <w:spacing w:val="-2"/>
          <w:sz w:val="24"/>
          <w:szCs w:val="24"/>
        </w:rPr>
        <w:t>17.3</w:t>
      </w:r>
      <w:r>
        <w:rPr>
          <w:rFonts w:ascii="宋体" w:hAnsi="宋体" w:eastAsia="宋体" w:cs="宋体"/>
          <w:spacing w:val="-16"/>
          <w:sz w:val="24"/>
          <w:szCs w:val="24"/>
        </w:rPr>
        <w:t xml:space="preserve"> </w:t>
      </w:r>
      <w:r>
        <w:rPr>
          <w:rFonts w:ascii="宋体" w:hAnsi="宋体" w:eastAsia="宋体" w:cs="宋体"/>
          <w:spacing w:val="-2"/>
          <w:sz w:val="24"/>
          <w:szCs w:val="24"/>
        </w:rPr>
        <w:t>如果产品的质量和规格与合同不符，或在合同规定的质量保证期内证实产</w:t>
      </w:r>
      <w:r>
        <w:rPr>
          <w:rFonts w:ascii="宋体" w:hAnsi="宋体" w:eastAsia="宋体" w:cs="宋体"/>
          <w:sz w:val="24"/>
          <w:szCs w:val="24"/>
        </w:rPr>
        <w:t xml:space="preserve"> </w:t>
      </w:r>
      <w:r>
        <w:rPr>
          <w:rFonts w:ascii="宋体" w:hAnsi="宋体" w:eastAsia="宋体" w:cs="宋体"/>
          <w:spacing w:val="-1"/>
          <w:sz w:val="24"/>
          <w:szCs w:val="24"/>
        </w:rPr>
        <w:t>品是有缺陷的，包括潜在的缺陷或使用不符合要求的材料，买方有权向卖方提出索</w:t>
      </w:r>
      <w:r>
        <w:rPr>
          <w:rFonts w:ascii="宋体" w:hAnsi="宋体" w:eastAsia="宋体" w:cs="宋体"/>
          <w:spacing w:val="26"/>
          <w:sz w:val="24"/>
          <w:szCs w:val="24"/>
        </w:rPr>
        <w:t xml:space="preserve"> </w:t>
      </w:r>
      <w:r>
        <w:rPr>
          <w:rFonts w:ascii="宋体" w:hAnsi="宋体" w:eastAsia="宋体" w:cs="宋体"/>
          <w:spacing w:val="-5"/>
          <w:sz w:val="24"/>
          <w:szCs w:val="24"/>
        </w:rPr>
        <w:t>赔。</w:t>
      </w:r>
    </w:p>
    <w:p>
      <w:pPr>
        <w:spacing w:before="225" w:line="359" w:lineRule="auto"/>
        <w:ind w:left="1" w:right="99" w:firstLine="496"/>
        <w:rPr>
          <w:rFonts w:ascii="宋体" w:hAnsi="宋体" w:eastAsia="宋体" w:cs="宋体"/>
          <w:sz w:val="24"/>
          <w:szCs w:val="24"/>
        </w:rPr>
      </w:pPr>
      <w:r>
        <w:rPr>
          <w:rFonts w:ascii="宋体" w:hAnsi="宋体" w:eastAsia="宋体" w:cs="宋体"/>
          <w:spacing w:val="-2"/>
          <w:sz w:val="24"/>
          <w:szCs w:val="24"/>
        </w:rPr>
        <w:t>17.4</w:t>
      </w:r>
      <w:r>
        <w:rPr>
          <w:rFonts w:ascii="宋体" w:hAnsi="宋体" w:eastAsia="宋体" w:cs="宋体"/>
          <w:spacing w:val="-16"/>
          <w:sz w:val="24"/>
          <w:szCs w:val="24"/>
        </w:rPr>
        <w:t xml:space="preserve"> </w:t>
      </w:r>
      <w:r>
        <w:rPr>
          <w:rFonts w:ascii="宋体" w:hAnsi="宋体" w:eastAsia="宋体" w:cs="宋体"/>
          <w:spacing w:val="-2"/>
          <w:sz w:val="24"/>
          <w:szCs w:val="24"/>
        </w:rPr>
        <w:t>买方有权提出在产品制造过程中派人到制造厂进行监造，卖方有义务为买</w:t>
      </w:r>
      <w:r>
        <w:rPr>
          <w:rFonts w:ascii="宋体" w:hAnsi="宋体" w:eastAsia="宋体" w:cs="宋体"/>
          <w:sz w:val="24"/>
          <w:szCs w:val="24"/>
        </w:rPr>
        <w:t xml:space="preserve"> </w:t>
      </w:r>
      <w:r>
        <w:rPr>
          <w:rFonts w:ascii="宋体" w:hAnsi="宋体" w:eastAsia="宋体" w:cs="宋体"/>
          <w:spacing w:val="-1"/>
          <w:sz w:val="24"/>
          <w:szCs w:val="24"/>
        </w:rPr>
        <w:t>方监造人员提供方便，当买方需要对产品出厂前的试验进行监察时，制造厂应该事</w:t>
      </w:r>
      <w:r>
        <w:rPr>
          <w:rFonts w:ascii="宋体" w:hAnsi="宋体" w:eastAsia="宋体" w:cs="宋体"/>
          <w:spacing w:val="25"/>
          <w:sz w:val="24"/>
          <w:szCs w:val="24"/>
        </w:rPr>
        <w:t xml:space="preserve"> </w:t>
      </w:r>
      <w:r>
        <w:rPr>
          <w:rFonts w:ascii="宋体" w:hAnsi="宋体" w:eastAsia="宋体" w:cs="宋体"/>
          <w:spacing w:val="-2"/>
          <w:sz w:val="24"/>
          <w:szCs w:val="24"/>
        </w:rPr>
        <w:t>先作出安排。</w:t>
      </w:r>
    </w:p>
    <w:p>
      <w:pPr>
        <w:spacing w:before="3" w:line="324" w:lineRule="auto"/>
        <w:ind w:right="99" w:firstLine="498"/>
        <w:rPr>
          <w:rFonts w:ascii="宋体" w:hAnsi="宋体" w:eastAsia="宋体" w:cs="宋体"/>
          <w:sz w:val="24"/>
          <w:szCs w:val="24"/>
        </w:rPr>
      </w:pPr>
      <w:r>
        <w:rPr>
          <w:rFonts w:ascii="宋体" w:hAnsi="宋体" w:eastAsia="宋体" w:cs="宋体"/>
          <w:spacing w:val="-2"/>
          <w:sz w:val="24"/>
          <w:szCs w:val="24"/>
        </w:rPr>
        <w:t>17.5</w:t>
      </w:r>
      <w:r>
        <w:rPr>
          <w:rFonts w:ascii="宋体" w:hAnsi="宋体" w:eastAsia="宋体" w:cs="宋体"/>
          <w:spacing w:val="-16"/>
          <w:sz w:val="24"/>
          <w:szCs w:val="24"/>
        </w:rPr>
        <w:t xml:space="preserve"> </w:t>
      </w:r>
      <w:r>
        <w:rPr>
          <w:rFonts w:ascii="宋体" w:hAnsi="宋体" w:eastAsia="宋体" w:cs="宋体"/>
          <w:spacing w:val="-2"/>
          <w:sz w:val="24"/>
          <w:szCs w:val="24"/>
        </w:rPr>
        <w:t>合同产品的安装工作在按照技术资料的规定完成后，双方应按照合同规定</w:t>
      </w:r>
      <w:r>
        <w:rPr>
          <w:rFonts w:ascii="宋体" w:hAnsi="宋体" w:eastAsia="宋体" w:cs="宋体"/>
          <w:sz w:val="24"/>
          <w:szCs w:val="24"/>
        </w:rPr>
        <w:t xml:space="preserve"> </w:t>
      </w:r>
      <w:r>
        <w:rPr>
          <w:rFonts w:ascii="宋体" w:hAnsi="宋体" w:eastAsia="宋体" w:cs="宋体"/>
          <w:spacing w:val="-4"/>
          <w:sz w:val="24"/>
          <w:szCs w:val="24"/>
        </w:rPr>
        <w:t>对合同产品进行性能考核（即终交验收考核）</w:t>
      </w:r>
      <w:r>
        <w:rPr>
          <w:rFonts w:ascii="宋体" w:hAnsi="宋体" w:eastAsia="宋体" w:cs="宋体"/>
          <w:spacing w:val="15"/>
          <w:sz w:val="24"/>
          <w:szCs w:val="24"/>
        </w:rPr>
        <w:t xml:space="preserve"> </w:t>
      </w:r>
      <w:r>
        <w:rPr>
          <w:rFonts w:ascii="宋体" w:hAnsi="宋体" w:eastAsia="宋体" w:cs="宋体"/>
          <w:spacing w:val="-4"/>
          <w:sz w:val="24"/>
          <w:szCs w:val="24"/>
        </w:rPr>
        <w:t>。如果合同附件规定的所有保证指标</w:t>
      </w:r>
      <w:r>
        <w:rPr>
          <w:rFonts w:ascii="宋体" w:hAnsi="宋体" w:eastAsia="宋体" w:cs="宋体"/>
          <w:sz w:val="24"/>
          <w:szCs w:val="24"/>
        </w:rPr>
        <w:t xml:space="preserve"> </w:t>
      </w:r>
      <w:r>
        <w:rPr>
          <w:rFonts w:ascii="宋体" w:hAnsi="宋体" w:eastAsia="宋体" w:cs="宋体"/>
          <w:spacing w:val="-3"/>
          <w:sz w:val="24"/>
          <w:szCs w:val="24"/>
        </w:rPr>
        <w:t>在性能考核中都已达到，双方的被授权代表应在性能考核后</w:t>
      </w:r>
      <w:r>
        <w:rPr>
          <w:rFonts w:ascii="宋体" w:hAnsi="宋体" w:eastAsia="宋体" w:cs="宋体"/>
          <w:spacing w:val="-12"/>
          <w:sz w:val="24"/>
          <w:szCs w:val="24"/>
        </w:rPr>
        <w:t xml:space="preserve"> </w:t>
      </w:r>
      <w:r>
        <w:rPr>
          <w:rFonts w:ascii="宋体" w:hAnsi="宋体" w:eastAsia="宋体" w:cs="宋体"/>
          <w:spacing w:val="-3"/>
          <w:sz w:val="24"/>
          <w:szCs w:val="24"/>
        </w:rPr>
        <w:t>5</w:t>
      </w:r>
      <w:r>
        <w:rPr>
          <w:rFonts w:ascii="宋体" w:hAnsi="宋体" w:eastAsia="宋体" w:cs="宋体"/>
          <w:spacing w:val="-9"/>
          <w:sz w:val="24"/>
          <w:szCs w:val="24"/>
        </w:rPr>
        <w:t xml:space="preserve"> </w:t>
      </w:r>
      <w:r>
        <w:rPr>
          <w:rFonts w:ascii="宋体" w:hAnsi="宋体" w:eastAsia="宋体" w:cs="宋体"/>
          <w:spacing w:val="-3"/>
          <w:sz w:val="24"/>
          <w:szCs w:val="24"/>
        </w:rPr>
        <w:t>日内签署合同产品的</w:t>
      </w:r>
      <w:r>
        <w:rPr>
          <w:rFonts w:ascii="宋体" w:hAnsi="宋体" w:eastAsia="宋体" w:cs="宋体"/>
          <w:sz w:val="24"/>
          <w:szCs w:val="24"/>
        </w:rPr>
        <w:t xml:space="preserve"> </w:t>
      </w:r>
      <w:r>
        <w:rPr>
          <w:rFonts w:ascii="宋体" w:hAnsi="宋体" w:eastAsia="宋体" w:cs="宋体"/>
          <w:spacing w:val="-1"/>
          <w:sz w:val="24"/>
          <w:szCs w:val="24"/>
        </w:rPr>
        <w:t>验收证书一式四份，双方各执两份。证书签署日应视为安装完成日亦即完成终交验</w:t>
      </w:r>
      <w:r>
        <w:rPr>
          <w:rFonts w:ascii="宋体" w:hAnsi="宋体" w:eastAsia="宋体" w:cs="宋体"/>
          <w:spacing w:val="27"/>
          <w:sz w:val="24"/>
          <w:szCs w:val="24"/>
        </w:rPr>
        <w:t xml:space="preserve"> </w:t>
      </w:r>
      <w:r>
        <w:rPr>
          <w:rFonts w:ascii="宋体" w:hAnsi="宋体" w:eastAsia="宋体" w:cs="宋体"/>
          <w:spacing w:val="-5"/>
          <w:sz w:val="24"/>
          <w:szCs w:val="24"/>
        </w:rPr>
        <w:t>收。</w:t>
      </w:r>
    </w:p>
    <w:p>
      <w:pPr>
        <w:spacing w:before="224" w:line="273" w:lineRule="auto"/>
        <w:ind w:right="99" w:firstLine="498"/>
        <w:rPr>
          <w:rFonts w:ascii="宋体" w:hAnsi="宋体" w:eastAsia="宋体" w:cs="宋体"/>
          <w:sz w:val="24"/>
          <w:szCs w:val="24"/>
        </w:rPr>
      </w:pPr>
      <w:r>
        <w:rPr>
          <w:rFonts w:ascii="宋体" w:hAnsi="宋体" w:eastAsia="宋体" w:cs="宋体"/>
          <w:spacing w:val="-2"/>
          <w:sz w:val="24"/>
          <w:szCs w:val="24"/>
        </w:rPr>
        <w:t>17.6</w:t>
      </w:r>
      <w:r>
        <w:rPr>
          <w:rFonts w:ascii="宋体" w:hAnsi="宋体" w:eastAsia="宋体" w:cs="宋体"/>
          <w:spacing w:val="-16"/>
          <w:sz w:val="24"/>
          <w:szCs w:val="24"/>
        </w:rPr>
        <w:t xml:space="preserve"> </w:t>
      </w:r>
      <w:r>
        <w:rPr>
          <w:rFonts w:ascii="宋体" w:hAnsi="宋体" w:eastAsia="宋体" w:cs="宋体"/>
          <w:spacing w:val="-2"/>
          <w:sz w:val="24"/>
          <w:szCs w:val="24"/>
        </w:rPr>
        <w:t>如果在合同文件规定允许的最后一次性能考核中仍有指标没有达到合同附</w:t>
      </w:r>
      <w:r>
        <w:rPr>
          <w:rFonts w:ascii="宋体" w:hAnsi="宋体" w:eastAsia="宋体" w:cs="宋体"/>
          <w:sz w:val="24"/>
          <w:szCs w:val="24"/>
        </w:rPr>
        <w:t xml:space="preserve"> </w:t>
      </w:r>
      <w:r>
        <w:rPr>
          <w:rFonts w:ascii="宋体" w:hAnsi="宋体" w:eastAsia="宋体" w:cs="宋体"/>
          <w:spacing w:val="-2"/>
          <w:sz w:val="24"/>
          <w:szCs w:val="24"/>
        </w:rPr>
        <w:t>件的要求，买方有权按第</w:t>
      </w:r>
      <w:r>
        <w:rPr>
          <w:rFonts w:ascii="宋体" w:hAnsi="宋体" w:eastAsia="宋体" w:cs="宋体"/>
          <w:spacing w:val="-30"/>
          <w:sz w:val="24"/>
          <w:szCs w:val="24"/>
        </w:rPr>
        <w:t xml:space="preserve"> </w:t>
      </w:r>
      <w:r>
        <w:rPr>
          <w:rFonts w:ascii="宋体" w:hAnsi="宋体" w:eastAsia="宋体" w:cs="宋体"/>
          <w:spacing w:val="-2"/>
          <w:sz w:val="24"/>
          <w:szCs w:val="24"/>
        </w:rPr>
        <w:t>17</w:t>
      </w:r>
      <w:r>
        <w:rPr>
          <w:rFonts w:ascii="宋体" w:hAnsi="宋体" w:eastAsia="宋体" w:cs="宋体"/>
          <w:spacing w:val="-49"/>
          <w:sz w:val="24"/>
          <w:szCs w:val="24"/>
        </w:rPr>
        <w:t xml:space="preserve"> </w:t>
      </w:r>
      <w:r>
        <w:rPr>
          <w:rFonts w:ascii="宋体" w:hAnsi="宋体" w:eastAsia="宋体" w:cs="宋体"/>
          <w:spacing w:val="-2"/>
          <w:sz w:val="24"/>
          <w:szCs w:val="24"/>
        </w:rPr>
        <w:t>条的规定向卖方提出索赔。</w:t>
      </w:r>
    </w:p>
    <w:p>
      <w:pPr>
        <w:spacing w:before="225" w:line="185" w:lineRule="auto"/>
        <w:ind w:firstLine="498"/>
        <w:rPr>
          <w:rFonts w:ascii="宋体" w:hAnsi="宋体" w:eastAsia="宋体" w:cs="宋体"/>
          <w:sz w:val="24"/>
          <w:szCs w:val="24"/>
        </w:rPr>
      </w:pPr>
      <w:r>
        <w:rPr>
          <w:rFonts w:ascii="宋体" w:hAnsi="宋体" w:eastAsia="宋体" w:cs="宋体"/>
          <w:spacing w:val="-4"/>
          <w:sz w:val="24"/>
          <w:szCs w:val="24"/>
        </w:rPr>
        <w:t>18.伴随服务</w:t>
      </w:r>
    </w:p>
    <w:p>
      <w:pPr>
        <w:spacing w:before="227" w:line="358" w:lineRule="auto"/>
        <w:ind w:right="99" w:firstLine="497"/>
        <w:rPr>
          <w:rFonts w:ascii="宋体" w:hAnsi="宋体" w:eastAsia="宋体" w:cs="宋体"/>
          <w:sz w:val="24"/>
          <w:szCs w:val="24"/>
        </w:rPr>
      </w:pPr>
      <w:r>
        <w:rPr>
          <w:rFonts w:ascii="宋体" w:hAnsi="宋体" w:eastAsia="宋体" w:cs="宋体"/>
          <w:spacing w:val="-2"/>
          <w:sz w:val="24"/>
          <w:szCs w:val="24"/>
        </w:rPr>
        <w:t>18.1</w:t>
      </w:r>
      <w:r>
        <w:rPr>
          <w:rFonts w:ascii="宋体" w:hAnsi="宋体" w:eastAsia="宋体" w:cs="宋体"/>
          <w:spacing w:val="-16"/>
          <w:sz w:val="24"/>
          <w:szCs w:val="24"/>
        </w:rPr>
        <w:t xml:space="preserve"> </w:t>
      </w:r>
      <w:r>
        <w:rPr>
          <w:rFonts w:ascii="宋体" w:hAnsi="宋体" w:eastAsia="宋体" w:cs="宋体"/>
          <w:spacing w:val="-2"/>
          <w:sz w:val="24"/>
          <w:szCs w:val="24"/>
        </w:rPr>
        <w:t>卖方可能被要求提供下列服务中的任一或所有服务，包括合同规定的附加</w:t>
      </w:r>
      <w:r>
        <w:rPr>
          <w:rFonts w:ascii="宋体" w:hAnsi="宋体" w:eastAsia="宋体" w:cs="宋体"/>
          <w:sz w:val="24"/>
          <w:szCs w:val="24"/>
        </w:rPr>
        <w:t xml:space="preserve"> </w:t>
      </w:r>
      <w:r>
        <w:rPr>
          <w:rFonts w:ascii="宋体" w:hAnsi="宋体" w:eastAsia="宋体" w:cs="宋体"/>
          <w:spacing w:val="-1"/>
          <w:sz w:val="24"/>
          <w:szCs w:val="24"/>
        </w:rPr>
        <w:t>服务(如果有的话)：</w:t>
      </w:r>
    </w:p>
    <w:p>
      <w:pPr>
        <w:spacing w:before="2" w:line="202" w:lineRule="auto"/>
        <w:ind w:firstLine="486"/>
        <w:rPr>
          <w:rFonts w:ascii="宋体" w:hAnsi="宋体" w:eastAsia="宋体" w:cs="宋体"/>
          <w:sz w:val="24"/>
          <w:szCs w:val="24"/>
        </w:rPr>
      </w:pPr>
      <w:r>
        <w:rPr>
          <w:rFonts w:ascii="宋体" w:hAnsi="宋体" w:eastAsia="宋体" w:cs="宋体"/>
          <w:spacing w:val="-1"/>
          <w:sz w:val="24"/>
          <w:szCs w:val="24"/>
        </w:rPr>
        <w:t>实施或监督所供产品的现场组装和/或试运行</w:t>
      </w:r>
    </w:p>
    <w:p>
      <w:pPr>
        <w:spacing w:before="48" w:line="185" w:lineRule="auto"/>
        <w:ind w:firstLine="481"/>
        <w:rPr>
          <w:rFonts w:ascii="宋体" w:hAnsi="宋体" w:eastAsia="宋体" w:cs="宋体"/>
          <w:sz w:val="24"/>
          <w:szCs w:val="24"/>
        </w:rPr>
      </w:pPr>
      <w:r>
        <w:rPr>
          <w:rFonts w:ascii="宋体" w:hAnsi="宋体" w:eastAsia="宋体" w:cs="宋体"/>
          <w:spacing w:val="-1"/>
          <w:sz w:val="24"/>
          <w:szCs w:val="24"/>
        </w:rPr>
        <w:t>提供产品组装和/或维修所需的工具。</w:t>
      </w:r>
    </w:p>
    <w:p>
      <w:pPr>
        <w:spacing w:before="225" w:line="185" w:lineRule="auto"/>
        <w:ind w:firstLine="483"/>
        <w:rPr>
          <w:rFonts w:ascii="宋体" w:hAnsi="宋体" w:eastAsia="宋体" w:cs="宋体"/>
          <w:sz w:val="24"/>
          <w:szCs w:val="24"/>
        </w:rPr>
      </w:pPr>
      <w:r>
        <w:rPr>
          <w:rFonts w:ascii="宋体" w:hAnsi="宋体" w:eastAsia="宋体" w:cs="宋体"/>
          <w:spacing w:val="-1"/>
          <w:sz w:val="24"/>
          <w:szCs w:val="24"/>
        </w:rPr>
        <w:t>为所供的每一适当的单台设备提供详细的操作和维护手册。</w:t>
      </w:r>
    </w:p>
    <w:p>
      <w:pPr>
        <w:spacing w:before="224" w:line="360" w:lineRule="auto"/>
        <w:ind w:left="2" w:right="91" w:firstLine="477"/>
        <w:rPr>
          <w:rFonts w:ascii="宋体" w:hAnsi="宋体" w:eastAsia="宋体" w:cs="宋体"/>
          <w:sz w:val="24"/>
          <w:szCs w:val="24"/>
        </w:rPr>
      </w:pPr>
      <w:r>
        <w:rPr>
          <w:rFonts w:ascii="宋体" w:hAnsi="宋体" w:eastAsia="宋体" w:cs="宋体"/>
          <w:spacing w:val="-1"/>
          <w:sz w:val="24"/>
          <w:szCs w:val="24"/>
        </w:rPr>
        <w:t>在双方商定的一定期限内对所提供产品实施运行或监督或维护或修理，但前提</w:t>
      </w:r>
      <w:r>
        <w:rPr>
          <w:rFonts w:ascii="宋体" w:hAnsi="宋体" w:eastAsia="宋体" w:cs="宋体"/>
          <w:spacing w:val="25"/>
          <w:sz w:val="24"/>
          <w:szCs w:val="24"/>
        </w:rPr>
        <w:t xml:space="preserve"> </w:t>
      </w:r>
      <w:r>
        <w:rPr>
          <w:rFonts w:ascii="宋体" w:hAnsi="宋体" w:eastAsia="宋体" w:cs="宋体"/>
          <w:spacing w:val="-1"/>
          <w:sz w:val="24"/>
          <w:szCs w:val="24"/>
        </w:rPr>
        <w:t>条件是该服务并不能免除卖方在合同保证期内所承担的义务。</w:t>
      </w:r>
    </w:p>
    <w:p>
      <w:pPr>
        <w:spacing w:line="358" w:lineRule="auto"/>
        <w:ind w:left="3" w:right="91" w:firstLine="476"/>
        <w:rPr>
          <w:rFonts w:ascii="宋体" w:hAnsi="宋体" w:eastAsia="宋体" w:cs="宋体"/>
          <w:sz w:val="24"/>
          <w:szCs w:val="24"/>
        </w:rPr>
      </w:pPr>
      <w:r>
        <w:rPr>
          <w:rFonts w:ascii="宋体" w:hAnsi="宋体" w:eastAsia="宋体" w:cs="宋体"/>
          <w:spacing w:val="-1"/>
          <w:sz w:val="24"/>
          <w:szCs w:val="24"/>
        </w:rPr>
        <w:t>在卖方厂家和/或在项目现场就所供产品的组装、试运行、运行、维护和/或修</w:t>
      </w:r>
      <w:r>
        <w:rPr>
          <w:rFonts w:ascii="宋体" w:hAnsi="宋体" w:eastAsia="宋体" w:cs="宋体"/>
          <w:spacing w:val="26"/>
          <w:sz w:val="24"/>
          <w:szCs w:val="24"/>
        </w:rPr>
        <w:t xml:space="preserve"> </w:t>
      </w:r>
      <w:r>
        <w:rPr>
          <w:rFonts w:ascii="宋体" w:hAnsi="宋体" w:eastAsia="宋体" w:cs="宋体"/>
          <w:spacing w:val="-2"/>
          <w:sz w:val="24"/>
          <w:szCs w:val="24"/>
        </w:rPr>
        <w:t>理对买方人员进行培训。</w:t>
      </w:r>
    </w:p>
    <w:p>
      <w:pPr>
        <w:spacing w:before="2" w:line="358" w:lineRule="auto"/>
        <w:ind w:left="6" w:right="31" w:firstLine="492"/>
        <w:rPr>
          <w:rFonts w:ascii="宋体" w:hAnsi="宋体" w:eastAsia="宋体" w:cs="宋体"/>
          <w:sz w:val="24"/>
          <w:szCs w:val="24"/>
        </w:rPr>
      </w:pPr>
      <w:r>
        <w:rPr>
          <w:rFonts w:ascii="宋体" w:hAnsi="宋体" w:eastAsia="宋体" w:cs="宋体"/>
          <w:spacing w:val="-2"/>
          <w:sz w:val="24"/>
          <w:szCs w:val="24"/>
        </w:rPr>
        <w:t>18.2</w:t>
      </w:r>
      <w:r>
        <w:rPr>
          <w:rFonts w:ascii="宋体" w:hAnsi="宋体" w:eastAsia="宋体" w:cs="宋体"/>
          <w:spacing w:val="-16"/>
          <w:sz w:val="24"/>
          <w:szCs w:val="24"/>
        </w:rPr>
        <w:t xml:space="preserve"> </w:t>
      </w:r>
      <w:r>
        <w:rPr>
          <w:rFonts w:ascii="宋体" w:hAnsi="宋体" w:eastAsia="宋体" w:cs="宋体"/>
          <w:spacing w:val="-2"/>
          <w:sz w:val="24"/>
          <w:szCs w:val="24"/>
        </w:rPr>
        <w:t>卖方应提供合同文件规定的所有服务。为履行要求的伴随服务的报价或商</w:t>
      </w:r>
      <w:r>
        <w:rPr>
          <w:rFonts w:ascii="宋体" w:hAnsi="宋体" w:eastAsia="宋体" w:cs="宋体"/>
          <w:sz w:val="24"/>
          <w:szCs w:val="24"/>
        </w:rPr>
        <w:t xml:space="preserve"> </w:t>
      </w:r>
      <w:r>
        <w:rPr>
          <w:rFonts w:ascii="宋体" w:hAnsi="宋体" w:eastAsia="宋体" w:cs="宋体"/>
          <w:spacing w:val="-2"/>
          <w:sz w:val="24"/>
          <w:szCs w:val="24"/>
        </w:rPr>
        <w:t>定的费用应包括在合同总价中。</w:t>
      </w:r>
    </w:p>
    <w:p>
      <w:pPr>
        <w:spacing w:before="2" w:line="202" w:lineRule="auto"/>
        <w:ind w:firstLine="498"/>
        <w:rPr>
          <w:rFonts w:ascii="宋体" w:hAnsi="宋体" w:eastAsia="宋体" w:cs="宋体"/>
          <w:sz w:val="24"/>
          <w:szCs w:val="24"/>
        </w:rPr>
      </w:pPr>
      <w:r>
        <w:rPr>
          <w:rFonts w:ascii="宋体" w:hAnsi="宋体" w:eastAsia="宋体" w:cs="宋体"/>
          <w:spacing w:val="-6"/>
          <w:sz w:val="24"/>
          <w:szCs w:val="24"/>
        </w:rPr>
        <w:t>19.备件</w:t>
      </w:r>
    </w:p>
    <w:p>
      <w:pPr>
        <w:spacing w:before="204" w:line="185" w:lineRule="auto"/>
        <w:ind w:firstLine="498"/>
        <w:rPr>
          <w:rFonts w:ascii="宋体" w:hAnsi="宋体" w:eastAsia="宋体" w:cs="宋体"/>
          <w:sz w:val="24"/>
          <w:szCs w:val="24"/>
        </w:rPr>
      </w:pPr>
      <w:r>
        <w:rPr>
          <w:rFonts w:ascii="宋体" w:hAnsi="宋体" w:eastAsia="宋体" w:cs="宋体"/>
          <w:spacing w:val="-2"/>
          <w:sz w:val="24"/>
          <w:szCs w:val="24"/>
        </w:rPr>
        <w:t>19.1</w:t>
      </w:r>
      <w:r>
        <w:rPr>
          <w:rFonts w:ascii="宋体" w:hAnsi="宋体" w:eastAsia="宋体" w:cs="宋体"/>
          <w:spacing w:val="-44"/>
          <w:sz w:val="24"/>
          <w:szCs w:val="24"/>
        </w:rPr>
        <w:t xml:space="preserve"> </w:t>
      </w:r>
      <w:r>
        <w:rPr>
          <w:rFonts w:ascii="宋体" w:hAnsi="宋体" w:eastAsia="宋体" w:cs="宋体"/>
          <w:spacing w:val="-2"/>
          <w:sz w:val="24"/>
          <w:szCs w:val="24"/>
        </w:rPr>
        <w:t>卖方应承担下列与提供备件有关的责任：</w:t>
      </w:r>
    </w:p>
    <w:p>
      <w:pPr>
        <w:spacing w:before="227" w:line="358" w:lineRule="auto"/>
        <w:ind w:right="91" w:firstLine="489"/>
        <w:rPr>
          <w:rFonts w:ascii="宋体" w:hAnsi="宋体" w:eastAsia="宋体" w:cs="宋体"/>
          <w:sz w:val="24"/>
          <w:szCs w:val="24"/>
        </w:rPr>
      </w:pPr>
      <w:r>
        <w:rPr>
          <w:rFonts w:ascii="宋体" w:hAnsi="宋体" w:eastAsia="宋体" w:cs="宋体"/>
          <w:spacing w:val="-1"/>
          <w:sz w:val="24"/>
          <w:szCs w:val="24"/>
        </w:rPr>
        <w:t>买方从卖方选购备件，但前提条件是该选择并不能免除卖方在合同保证期内所</w:t>
      </w:r>
      <w:r>
        <w:rPr>
          <w:rFonts w:ascii="宋体" w:hAnsi="宋体" w:eastAsia="宋体" w:cs="宋体"/>
          <w:spacing w:val="15"/>
          <w:sz w:val="24"/>
          <w:szCs w:val="24"/>
        </w:rPr>
        <w:t xml:space="preserve"> </w:t>
      </w:r>
      <w:r>
        <w:rPr>
          <w:rFonts w:ascii="宋体" w:hAnsi="宋体" w:eastAsia="宋体" w:cs="宋体"/>
          <w:spacing w:val="-1"/>
          <w:sz w:val="24"/>
          <w:szCs w:val="24"/>
        </w:rPr>
        <w:t>承担的质量责任和服务义务。</w:t>
      </w:r>
    </w:p>
    <w:p>
      <w:pPr>
        <w:spacing w:before="3" w:line="358" w:lineRule="auto"/>
        <w:ind w:left="1" w:right="91" w:firstLine="478"/>
        <w:rPr>
          <w:rFonts w:ascii="宋体" w:hAnsi="宋体" w:eastAsia="宋体" w:cs="宋体"/>
          <w:sz w:val="24"/>
          <w:szCs w:val="24"/>
        </w:rPr>
      </w:pPr>
      <w:r>
        <w:rPr>
          <w:rFonts w:ascii="宋体" w:hAnsi="宋体" w:eastAsia="宋体" w:cs="宋体"/>
          <w:spacing w:val="-1"/>
          <w:sz w:val="24"/>
          <w:szCs w:val="24"/>
        </w:rPr>
        <w:t>在备件停止生产的情况下，卖方应事先将要停止生产的计划通知买方。使买方</w:t>
      </w:r>
      <w:r>
        <w:rPr>
          <w:rFonts w:ascii="宋体" w:hAnsi="宋体" w:eastAsia="宋体" w:cs="宋体"/>
          <w:spacing w:val="25"/>
          <w:sz w:val="24"/>
          <w:szCs w:val="24"/>
        </w:rPr>
        <w:t xml:space="preserve"> </w:t>
      </w:r>
      <w:r>
        <w:rPr>
          <w:rFonts w:ascii="宋体" w:hAnsi="宋体" w:eastAsia="宋体" w:cs="宋体"/>
          <w:spacing w:val="-1"/>
          <w:sz w:val="24"/>
          <w:szCs w:val="24"/>
        </w:rPr>
        <w:t>有足够的时间采购所需的备件。</w:t>
      </w:r>
    </w:p>
    <w:p>
      <w:pPr>
        <w:spacing w:before="1" w:line="273" w:lineRule="auto"/>
        <w:ind w:left="1" w:right="91" w:firstLine="478"/>
        <w:rPr>
          <w:rFonts w:ascii="宋体" w:hAnsi="宋体" w:eastAsia="宋体" w:cs="宋体"/>
          <w:sz w:val="24"/>
          <w:szCs w:val="24"/>
        </w:rPr>
      </w:pPr>
      <w:r>
        <w:rPr>
          <w:rFonts w:ascii="宋体" w:hAnsi="宋体" w:eastAsia="宋体" w:cs="宋体"/>
          <w:spacing w:val="-1"/>
          <w:sz w:val="24"/>
          <w:szCs w:val="24"/>
        </w:rPr>
        <w:t>在备件停止生产后，如果买方要求，卖方应免费向买方提供备件的蓝图，图纸</w:t>
      </w:r>
      <w:r>
        <w:rPr>
          <w:rFonts w:ascii="宋体" w:hAnsi="宋体" w:eastAsia="宋体" w:cs="宋体"/>
          <w:spacing w:val="25"/>
          <w:sz w:val="24"/>
          <w:szCs w:val="24"/>
        </w:rPr>
        <w:t xml:space="preserve"> </w:t>
      </w:r>
      <w:r>
        <w:rPr>
          <w:rFonts w:ascii="宋体" w:hAnsi="宋体" w:eastAsia="宋体" w:cs="宋体"/>
          <w:spacing w:val="-3"/>
          <w:sz w:val="24"/>
          <w:szCs w:val="24"/>
        </w:rPr>
        <w:t>和规格。</w:t>
      </w:r>
    </w:p>
    <w:p>
      <w:pPr>
        <w:spacing w:before="226" w:line="185" w:lineRule="auto"/>
        <w:ind w:firstLine="483"/>
        <w:rPr>
          <w:rFonts w:ascii="宋体" w:hAnsi="宋体" w:eastAsia="宋体" w:cs="宋体"/>
          <w:sz w:val="24"/>
          <w:szCs w:val="24"/>
        </w:rPr>
      </w:pPr>
      <w:r>
        <w:rPr>
          <w:rFonts w:ascii="宋体" w:hAnsi="宋体" w:eastAsia="宋体" w:cs="宋体"/>
          <w:spacing w:val="-3"/>
          <w:sz w:val="24"/>
          <w:szCs w:val="24"/>
        </w:rPr>
        <w:t>20.索赔</w:t>
      </w:r>
    </w:p>
    <w:p>
      <w:pPr>
        <w:spacing w:before="224" w:line="360" w:lineRule="auto"/>
        <w:ind w:left="40" w:right="31" w:firstLine="443"/>
        <w:rPr>
          <w:rFonts w:ascii="宋体" w:hAnsi="宋体" w:eastAsia="宋体" w:cs="宋体"/>
          <w:sz w:val="24"/>
          <w:szCs w:val="24"/>
        </w:rPr>
      </w:pPr>
      <w:r>
        <w:rPr>
          <w:rFonts w:ascii="宋体" w:hAnsi="宋体" w:eastAsia="宋体" w:cs="宋体"/>
          <w:spacing w:val="-1"/>
          <w:sz w:val="24"/>
          <w:szCs w:val="24"/>
        </w:rPr>
        <w:t>20.1</w:t>
      </w:r>
      <w:r>
        <w:rPr>
          <w:rFonts w:ascii="宋体" w:hAnsi="宋体" w:eastAsia="宋体" w:cs="宋体"/>
          <w:spacing w:val="-37"/>
          <w:sz w:val="24"/>
          <w:szCs w:val="24"/>
        </w:rPr>
        <w:t xml:space="preserve"> </w:t>
      </w:r>
      <w:r>
        <w:rPr>
          <w:rFonts w:ascii="宋体" w:hAnsi="宋体" w:eastAsia="宋体" w:cs="宋体"/>
          <w:spacing w:val="-1"/>
          <w:sz w:val="24"/>
          <w:szCs w:val="24"/>
        </w:rPr>
        <w:t>除了责任应由保险公司或运输部门承担的之外，买方有权根据按检验标准</w:t>
      </w:r>
      <w:r>
        <w:rPr>
          <w:rFonts w:ascii="宋体" w:hAnsi="宋体" w:eastAsia="宋体" w:cs="宋体"/>
          <w:sz w:val="24"/>
          <w:szCs w:val="24"/>
        </w:rPr>
        <w:t xml:space="preserve"> </w:t>
      </w:r>
      <w:r>
        <w:rPr>
          <w:rFonts w:ascii="宋体" w:hAnsi="宋体" w:eastAsia="宋体" w:cs="宋体"/>
          <w:spacing w:val="-2"/>
          <w:sz w:val="24"/>
          <w:szCs w:val="24"/>
        </w:rPr>
        <w:t>自行检验的结果和当地质检部门出具的质检证书向卖方提出索赔。</w:t>
      </w:r>
    </w:p>
    <w:p>
      <w:pPr>
        <w:spacing w:before="1" w:line="301" w:lineRule="auto"/>
        <w:ind w:left="1" w:right="31" w:firstLine="481"/>
        <w:rPr>
          <w:rFonts w:ascii="宋体" w:hAnsi="宋体" w:eastAsia="宋体" w:cs="宋体"/>
          <w:sz w:val="24"/>
          <w:szCs w:val="24"/>
        </w:rPr>
      </w:pPr>
      <w:r>
        <w:rPr>
          <w:rFonts w:ascii="宋体" w:hAnsi="宋体" w:eastAsia="宋体" w:cs="宋体"/>
          <w:spacing w:val="-3"/>
          <w:sz w:val="24"/>
          <w:szCs w:val="24"/>
        </w:rPr>
        <w:t>20.2</w:t>
      </w:r>
      <w:r>
        <w:rPr>
          <w:rFonts w:ascii="宋体" w:hAnsi="宋体" w:eastAsia="宋体" w:cs="宋体"/>
          <w:spacing w:val="-39"/>
          <w:sz w:val="24"/>
          <w:szCs w:val="24"/>
        </w:rPr>
        <w:t xml:space="preserve"> </w:t>
      </w:r>
      <w:r>
        <w:rPr>
          <w:rFonts w:ascii="宋体" w:hAnsi="宋体" w:eastAsia="宋体" w:cs="宋体"/>
          <w:spacing w:val="-3"/>
          <w:sz w:val="24"/>
          <w:szCs w:val="24"/>
        </w:rPr>
        <w:t>若卖方未按本合同条款第</w:t>
      </w:r>
      <w:r>
        <w:rPr>
          <w:rFonts w:ascii="宋体" w:hAnsi="宋体" w:eastAsia="宋体" w:cs="宋体"/>
          <w:spacing w:val="-32"/>
          <w:sz w:val="24"/>
          <w:szCs w:val="24"/>
        </w:rPr>
        <w:t xml:space="preserve"> </w:t>
      </w:r>
      <w:r>
        <w:rPr>
          <w:rFonts w:ascii="宋体" w:hAnsi="宋体" w:eastAsia="宋体" w:cs="宋体"/>
          <w:spacing w:val="-3"/>
          <w:sz w:val="24"/>
          <w:szCs w:val="24"/>
        </w:rPr>
        <w:t>13</w:t>
      </w:r>
      <w:r>
        <w:rPr>
          <w:rFonts w:ascii="宋体" w:hAnsi="宋体" w:eastAsia="宋体" w:cs="宋体"/>
          <w:spacing w:val="-49"/>
          <w:sz w:val="24"/>
          <w:szCs w:val="24"/>
        </w:rPr>
        <w:t xml:space="preserve"> </w:t>
      </w:r>
      <w:r>
        <w:rPr>
          <w:rFonts w:ascii="宋体" w:hAnsi="宋体" w:eastAsia="宋体" w:cs="宋体"/>
          <w:spacing w:val="-3"/>
          <w:sz w:val="24"/>
          <w:szCs w:val="24"/>
        </w:rPr>
        <w:t>条和第</w:t>
      </w:r>
      <w:r>
        <w:rPr>
          <w:rFonts w:ascii="宋体" w:hAnsi="宋体" w:eastAsia="宋体" w:cs="宋体"/>
          <w:spacing w:val="-33"/>
          <w:sz w:val="24"/>
          <w:szCs w:val="24"/>
        </w:rPr>
        <w:t xml:space="preserve"> </w:t>
      </w:r>
      <w:r>
        <w:rPr>
          <w:rFonts w:ascii="宋体" w:hAnsi="宋体" w:eastAsia="宋体" w:cs="宋体"/>
          <w:spacing w:val="-3"/>
          <w:sz w:val="24"/>
          <w:szCs w:val="24"/>
        </w:rPr>
        <w:t>14</w:t>
      </w:r>
      <w:r>
        <w:rPr>
          <w:rFonts w:ascii="宋体" w:hAnsi="宋体" w:eastAsia="宋体" w:cs="宋体"/>
          <w:spacing w:val="-49"/>
          <w:sz w:val="24"/>
          <w:szCs w:val="24"/>
        </w:rPr>
        <w:t xml:space="preserve"> </w:t>
      </w:r>
      <w:r>
        <w:rPr>
          <w:rFonts w:ascii="宋体" w:hAnsi="宋体" w:eastAsia="宋体" w:cs="宋体"/>
          <w:spacing w:val="-3"/>
          <w:sz w:val="24"/>
          <w:szCs w:val="24"/>
        </w:rPr>
        <w:t>条规定承担在产品检验或性能考核</w:t>
      </w:r>
      <w:r>
        <w:rPr>
          <w:rFonts w:ascii="宋体" w:hAnsi="宋体" w:eastAsia="宋体" w:cs="宋体"/>
          <w:sz w:val="24"/>
          <w:szCs w:val="24"/>
        </w:rPr>
        <w:t xml:space="preserve"> </w:t>
      </w:r>
      <w:r>
        <w:rPr>
          <w:rFonts w:ascii="宋体" w:hAnsi="宋体" w:eastAsia="宋体" w:cs="宋体"/>
          <w:spacing w:val="-1"/>
          <w:sz w:val="24"/>
          <w:szCs w:val="24"/>
        </w:rPr>
        <w:t>中和质量保证期内的义务和责任，买方有权向卖方提出索赔。在此情况下双方可通</w:t>
      </w:r>
      <w:r>
        <w:rPr>
          <w:rFonts w:ascii="宋体" w:hAnsi="宋体" w:eastAsia="宋体" w:cs="宋体"/>
          <w:spacing w:val="25"/>
          <w:sz w:val="24"/>
          <w:szCs w:val="24"/>
        </w:rPr>
        <w:t xml:space="preserve"> </w:t>
      </w:r>
      <w:r>
        <w:rPr>
          <w:rFonts w:ascii="宋体" w:hAnsi="宋体" w:eastAsia="宋体" w:cs="宋体"/>
          <w:spacing w:val="-1"/>
          <w:sz w:val="24"/>
          <w:szCs w:val="24"/>
        </w:rPr>
        <w:t>过协商，按照下列的一种或多种方式解决索赔事宜。</w:t>
      </w:r>
    </w:p>
    <w:p>
      <w:pPr>
        <w:spacing w:before="225" w:line="359" w:lineRule="auto"/>
        <w:ind w:left="5" w:right="91" w:firstLine="475"/>
        <w:rPr>
          <w:rFonts w:ascii="宋体" w:hAnsi="宋体" w:eastAsia="宋体" w:cs="宋体"/>
          <w:sz w:val="24"/>
          <w:szCs w:val="24"/>
        </w:rPr>
      </w:pPr>
      <w:r>
        <w:rPr>
          <w:rFonts w:ascii="宋体" w:hAnsi="宋体" w:eastAsia="宋体" w:cs="宋体"/>
          <w:spacing w:val="-1"/>
          <w:sz w:val="24"/>
          <w:szCs w:val="24"/>
        </w:rPr>
        <w:t>卖方同意退货，并按合同规定的同种货币将货款退还给买方，并承担由此发生</w:t>
      </w:r>
      <w:r>
        <w:rPr>
          <w:rFonts w:ascii="宋体" w:hAnsi="宋体" w:eastAsia="宋体" w:cs="宋体"/>
          <w:spacing w:val="24"/>
          <w:sz w:val="24"/>
          <w:szCs w:val="24"/>
        </w:rPr>
        <w:t xml:space="preserve"> </w:t>
      </w:r>
      <w:r>
        <w:rPr>
          <w:rFonts w:ascii="宋体" w:hAnsi="宋体" w:eastAsia="宋体" w:cs="宋体"/>
          <w:spacing w:val="-1"/>
          <w:sz w:val="24"/>
          <w:szCs w:val="24"/>
        </w:rPr>
        <w:t>的一切损失和费用，包括利息、银行手续费、运费、保险费、检验费、仓储费、装</w:t>
      </w:r>
      <w:r>
        <w:rPr>
          <w:rFonts w:ascii="宋体" w:hAnsi="宋体" w:eastAsia="宋体" w:cs="宋体"/>
          <w:spacing w:val="21"/>
          <w:sz w:val="24"/>
          <w:szCs w:val="24"/>
        </w:rPr>
        <w:t xml:space="preserve"> </w:t>
      </w:r>
      <w:r>
        <w:rPr>
          <w:rFonts w:ascii="宋体" w:hAnsi="宋体" w:eastAsia="宋体" w:cs="宋体"/>
          <w:spacing w:val="-1"/>
          <w:sz w:val="24"/>
          <w:szCs w:val="24"/>
        </w:rPr>
        <w:t>卸费以及为保护退回产品所需的其它必要费用。</w:t>
      </w:r>
    </w:p>
    <w:p>
      <w:pPr>
        <w:spacing w:before="2" w:line="358" w:lineRule="auto"/>
        <w:ind w:right="91" w:firstLine="480"/>
        <w:rPr>
          <w:rFonts w:ascii="宋体" w:hAnsi="宋体" w:eastAsia="宋体" w:cs="宋体"/>
          <w:sz w:val="24"/>
          <w:szCs w:val="24"/>
        </w:rPr>
      </w:pPr>
      <w:r>
        <w:rPr>
          <w:rFonts w:ascii="宋体" w:hAnsi="宋体" w:eastAsia="宋体" w:cs="宋体"/>
          <w:spacing w:val="-1"/>
          <w:sz w:val="24"/>
          <w:szCs w:val="24"/>
        </w:rPr>
        <w:t>根据产品低劣程度、损坏程度以及买方所遭受损失的数额，经买卖双方商定降</w:t>
      </w:r>
      <w:r>
        <w:rPr>
          <w:rFonts w:ascii="宋体" w:hAnsi="宋体" w:eastAsia="宋体" w:cs="宋体"/>
          <w:spacing w:val="24"/>
          <w:sz w:val="24"/>
          <w:szCs w:val="24"/>
        </w:rPr>
        <w:t xml:space="preserve"> </w:t>
      </w:r>
      <w:r>
        <w:rPr>
          <w:rFonts w:ascii="宋体" w:hAnsi="宋体" w:eastAsia="宋体" w:cs="宋体"/>
          <w:spacing w:val="-2"/>
          <w:sz w:val="24"/>
          <w:szCs w:val="24"/>
        </w:rPr>
        <w:t>低产品的价格。</w:t>
      </w:r>
    </w:p>
    <w:p>
      <w:pPr>
        <w:spacing w:before="2" w:line="359" w:lineRule="auto"/>
        <w:ind w:firstLine="481"/>
        <w:rPr>
          <w:rFonts w:ascii="宋体" w:hAnsi="宋体" w:eastAsia="宋体" w:cs="宋体"/>
          <w:sz w:val="24"/>
          <w:szCs w:val="24"/>
        </w:rPr>
      </w:pPr>
      <w:r>
        <w:rPr>
          <w:rFonts w:ascii="宋体" w:hAnsi="宋体" w:eastAsia="宋体" w:cs="宋体"/>
          <w:spacing w:val="-2"/>
          <w:sz w:val="24"/>
          <w:szCs w:val="24"/>
        </w:rPr>
        <w:t>用符合规格、质量和性能要求的新零件、部件或产品来更换有缺陷的部分或/和</w:t>
      </w:r>
      <w:r>
        <w:rPr>
          <w:rFonts w:ascii="宋体" w:hAnsi="宋体" w:eastAsia="宋体" w:cs="宋体"/>
          <w:spacing w:val="29"/>
          <w:sz w:val="24"/>
          <w:szCs w:val="24"/>
        </w:rPr>
        <w:t xml:space="preserve"> </w:t>
      </w:r>
      <w:r>
        <w:rPr>
          <w:rFonts w:ascii="宋体" w:hAnsi="宋体" w:eastAsia="宋体" w:cs="宋体"/>
          <w:sz w:val="24"/>
          <w:szCs w:val="24"/>
        </w:rPr>
        <w:t>修补缺陷部分，卖方应承担一切费用和风险，并负担买方所发生的一切直接费用。</w:t>
      </w:r>
      <w:r>
        <w:rPr>
          <w:rFonts w:ascii="宋体" w:hAnsi="宋体" w:eastAsia="宋体" w:cs="宋体"/>
          <w:spacing w:val="23"/>
          <w:sz w:val="24"/>
          <w:szCs w:val="24"/>
        </w:rPr>
        <w:t xml:space="preserve"> </w:t>
      </w:r>
      <w:r>
        <w:rPr>
          <w:rFonts w:ascii="宋体" w:hAnsi="宋体" w:eastAsia="宋体" w:cs="宋体"/>
          <w:spacing w:val="-1"/>
          <w:sz w:val="24"/>
          <w:szCs w:val="24"/>
        </w:rPr>
        <w:t>同时，卖方应相应延长修补或更换件的质量保证期。</w:t>
      </w:r>
    </w:p>
    <w:p>
      <w:pPr>
        <w:spacing w:before="48" w:line="358" w:lineRule="auto"/>
        <w:ind w:right="177" w:firstLine="482"/>
        <w:rPr>
          <w:rFonts w:ascii="宋体" w:hAnsi="宋体" w:eastAsia="宋体" w:cs="宋体"/>
          <w:sz w:val="24"/>
          <w:szCs w:val="24"/>
        </w:rPr>
      </w:pPr>
      <w:bookmarkStart w:id="14" w:name="_bookmark17"/>
      <w:bookmarkEnd w:id="14"/>
      <w:r>
        <w:rPr>
          <w:rFonts w:ascii="宋体" w:hAnsi="宋体" w:eastAsia="宋体" w:cs="宋体"/>
          <w:spacing w:val="-1"/>
          <w:sz w:val="24"/>
          <w:szCs w:val="24"/>
        </w:rPr>
        <w:t>属于卖方责任应免费修理合同产品缺陷或消除不符合合同之处的情况，如果卖</w:t>
      </w:r>
      <w:r>
        <w:rPr>
          <w:rFonts w:ascii="宋体" w:hAnsi="宋体" w:eastAsia="宋体" w:cs="宋体"/>
          <w:spacing w:val="22"/>
          <w:sz w:val="24"/>
          <w:szCs w:val="24"/>
        </w:rPr>
        <w:t xml:space="preserve"> </w:t>
      </w:r>
      <w:r>
        <w:rPr>
          <w:rFonts w:ascii="宋体" w:hAnsi="宋体" w:eastAsia="宋体" w:cs="宋体"/>
          <w:spacing w:val="-1"/>
          <w:sz w:val="24"/>
          <w:szCs w:val="24"/>
        </w:rPr>
        <w:t>方不能派遣人员到现场，买方有权自行消除缺陷或不符合合同之处，由此产生的一</w:t>
      </w:r>
      <w:r>
        <w:rPr>
          <w:rFonts w:ascii="宋体" w:hAnsi="宋体" w:eastAsia="宋体" w:cs="宋体"/>
          <w:spacing w:val="27"/>
          <w:sz w:val="24"/>
          <w:szCs w:val="24"/>
        </w:rPr>
        <w:t xml:space="preserve"> </w:t>
      </w:r>
      <w:r>
        <w:rPr>
          <w:rFonts w:ascii="宋体" w:hAnsi="宋体" w:eastAsia="宋体" w:cs="宋体"/>
          <w:spacing w:val="-1"/>
          <w:sz w:val="24"/>
          <w:szCs w:val="24"/>
        </w:rPr>
        <w:t>切费用均由卖方负担。</w:t>
      </w:r>
    </w:p>
    <w:p>
      <w:pPr>
        <w:spacing w:before="2" w:line="202" w:lineRule="auto"/>
        <w:ind w:firstLine="480"/>
        <w:rPr>
          <w:rFonts w:ascii="宋体" w:hAnsi="宋体" w:eastAsia="宋体" w:cs="宋体"/>
          <w:sz w:val="24"/>
          <w:szCs w:val="24"/>
        </w:rPr>
      </w:pPr>
      <w:r>
        <w:rPr>
          <w:rFonts w:ascii="宋体" w:hAnsi="宋体" w:eastAsia="宋体" w:cs="宋体"/>
          <w:spacing w:val="-1"/>
          <w:sz w:val="24"/>
          <w:szCs w:val="24"/>
        </w:rPr>
        <w:t>赔偿由卖方违约引起的其他损失。</w:t>
      </w:r>
    </w:p>
    <w:p>
      <w:pPr>
        <w:spacing w:before="206" w:line="358" w:lineRule="auto"/>
        <w:ind w:right="86" w:firstLine="482"/>
        <w:rPr>
          <w:rFonts w:ascii="宋体" w:hAnsi="宋体" w:eastAsia="宋体" w:cs="宋体"/>
          <w:sz w:val="24"/>
          <w:szCs w:val="24"/>
        </w:rPr>
      </w:pPr>
      <w:r>
        <w:rPr>
          <w:rFonts w:ascii="宋体" w:hAnsi="宋体" w:eastAsia="宋体" w:cs="宋体"/>
          <w:spacing w:val="-4"/>
          <w:sz w:val="24"/>
          <w:szCs w:val="24"/>
        </w:rPr>
        <w:t>20.3</w:t>
      </w:r>
      <w:r>
        <w:rPr>
          <w:rFonts w:ascii="宋体" w:hAnsi="宋体" w:eastAsia="宋体" w:cs="宋体"/>
          <w:spacing w:val="-42"/>
          <w:sz w:val="24"/>
          <w:szCs w:val="24"/>
        </w:rPr>
        <w:t xml:space="preserve"> </w:t>
      </w:r>
      <w:r>
        <w:rPr>
          <w:rFonts w:ascii="宋体" w:hAnsi="宋体" w:eastAsia="宋体" w:cs="宋体"/>
          <w:spacing w:val="-4"/>
          <w:sz w:val="24"/>
          <w:szCs w:val="24"/>
        </w:rPr>
        <w:t>如果在买方发出索赔通知后</w:t>
      </w:r>
      <w:r>
        <w:rPr>
          <w:rFonts w:ascii="宋体" w:hAnsi="宋体" w:eastAsia="宋体" w:cs="宋体"/>
          <w:spacing w:val="-46"/>
          <w:sz w:val="24"/>
          <w:szCs w:val="24"/>
        </w:rPr>
        <w:t xml:space="preserve"> </w:t>
      </w:r>
      <w:r>
        <w:rPr>
          <w:rFonts w:ascii="宋体" w:hAnsi="宋体" w:eastAsia="宋体" w:cs="宋体"/>
          <w:spacing w:val="-4"/>
          <w:sz w:val="24"/>
          <w:szCs w:val="24"/>
        </w:rPr>
        <w:t>30</w:t>
      </w:r>
      <w:r>
        <w:rPr>
          <w:rFonts w:ascii="宋体" w:hAnsi="宋体" w:eastAsia="宋体" w:cs="宋体"/>
          <w:spacing w:val="-46"/>
          <w:sz w:val="24"/>
          <w:szCs w:val="24"/>
        </w:rPr>
        <w:t xml:space="preserve"> </w:t>
      </w:r>
      <w:r>
        <w:rPr>
          <w:rFonts w:ascii="宋体" w:hAnsi="宋体" w:eastAsia="宋体" w:cs="宋体"/>
          <w:spacing w:val="-4"/>
          <w:sz w:val="24"/>
          <w:szCs w:val="24"/>
        </w:rPr>
        <w:t>天内，卖方未作答复，上述索赔应视为已被</w:t>
      </w:r>
      <w:r>
        <w:rPr>
          <w:rFonts w:ascii="宋体" w:hAnsi="宋体" w:eastAsia="宋体" w:cs="宋体"/>
          <w:sz w:val="24"/>
          <w:szCs w:val="24"/>
        </w:rPr>
        <w:t xml:space="preserve"> </w:t>
      </w:r>
      <w:r>
        <w:rPr>
          <w:rFonts w:ascii="宋体" w:hAnsi="宋体" w:eastAsia="宋体" w:cs="宋体"/>
          <w:spacing w:val="-2"/>
          <w:sz w:val="24"/>
          <w:szCs w:val="24"/>
        </w:rPr>
        <w:t>卖方接受。</w:t>
      </w:r>
    </w:p>
    <w:p>
      <w:pPr>
        <w:spacing w:before="2" w:line="358" w:lineRule="auto"/>
        <w:ind w:left="1" w:right="117" w:firstLine="481"/>
        <w:rPr>
          <w:rFonts w:ascii="宋体" w:hAnsi="宋体" w:eastAsia="宋体" w:cs="宋体"/>
          <w:sz w:val="24"/>
          <w:szCs w:val="24"/>
        </w:rPr>
      </w:pPr>
      <w:r>
        <w:rPr>
          <w:rFonts w:ascii="宋体" w:hAnsi="宋体" w:eastAsia="宋体" w:cs="宋体"/>
          <w:spacing w:val="-4"/>
          <w:sz w:val="24"/>
          <w:szCs w:val="24"/>
        </w:rPr>
        <w:t>20.4</w:t>
      </w:r>
      <w:r>
        <w:rPr>
          <w:rFonts w:ascii="宋体" w:hAnsi="宋体" w:eastAsia="宋体" w:cs="宋体"/>
          <w:spacing w:val="-24"/>
          <w:sz w:val="24"/>
          <w:szCs w:val="24"/>
        </w:rPr>
        <w:t xml:space="preserve"> </w:t>
      </w:r>
      <w:r>
        <w:rPr>
          <w:rFonts w:ascii="宋体" w:hAnsi="宋体" w:eastAsia="宋体" w:cs="宋体"/>
          <w:spacing w:val="-4"/>
          <w:sz w:val="24"/>
          <w:szCs w:val="24"/>
        </w:rPr>
        <w:t>当属于</w:t>
      </w:r>
      <w:r>
        <w:rPr>
          <w:rFonts w:ascii="宋体" w:hAnsi="宋体" w:eastAsia="宋体" w:cs="宋体"/>
          <w:spacing w:val="-33"/>
          <w:sz w:val="24"/>
          <w:szCs w:val="24"/>
        </w:rPr>
        <w:t xml:space="preserve"> </w:t>
      </w:r>
      <w:r>
        <w:rPr>
          <w:rFonts w:ascii="宋体" w:hAnsi="宋体" w:eastAsia="宋体" w:cs="宋体"/>
          <w:spacing w:val="-4"/>
          <w:sz w:val="24"/>
          <w:szCs w:val="24"/>
        </w:rPr>
        <w:t>17.2</w:t>
      </w:r>
      <w:r>
        <w:rPr>
          <w:rFonts w:ascii="宋体" w:hAnsi="宋体" w:eastAsia="宋体" w:cs="宋体"/>
          <w:spacing w:val="-49"/>
          <w:sz w:val="24"/>
          <w:szCs w:val="24"/>
        </w:rPr>
        <w:t xml:space="preserve"> </w:t>
      </w:r>
      <w:r>
        <w:rPr>
          <w:rFonts w:ascii="宋体" w:hAnsi="宋体" w:eastAsia="宋体" w:cs="宋体"/>
          <w:spacing w:val="-4"/>
          <w:sz w:val="24"/>
          <w:szCs w:val="24"/>
        </w:rPr>
        <w:t>条情况的索赔发生时，如果索赔通知是在保证期满后</w:t>
      </w:r>
      <w:r>
        <w:rPr>
          <w:rFonts w:ascii="宋体" w:hAnsi="宋体" w:eastAsia="宋体" w:cs="宋体"/>
          <w:spacing w:val="-45"/>
          <w:sz w:val="24"/>
          <w:szCs w:val="24"/>
        </w:rPr>
        <w:t xml:space="preserve"> </w:t>
      </w:r>
      <w:r>
        <w:rPr>
          <w:rFonts w:ascii="宋体" w:hAnsi="宋体" w:eastAsia="宋体" w:cs="宋体"/>
          <w:spacing w:val="-4"/>
          <w:sz w:val="24"/>
          <w:szCs w:val="24"/>
        </w:rPr>
        <w:t>30</w:t>
      </w:r>
      <w:r>
        <w:rPr>
          <w:rFonts w:ascii="宋体" w:hAnsi="宋体" w:eastAsia="宋体" w:cs="宋体"/>
          <w:spacing w:val="-10"/>
          <w:sz w:val="24"/>
          <w:szCs w:val="24"/>
        </w:rPr>
        <w:t xml:space="preserve"> </w:t>
      </w:r>
      <w:r>
        <w:rPr>
          <w:rFonts w:ascii="宋体" w:hAnsi="宋体" w:eastAsia="宋体" w:cs="宋体"/>
          <w:spacing w:val="-4"/>
          <w:sz w:val="24"/>
          <w:szCs w:val="24"/>
        </w:rPr>
        <w:t>日内</w:t>
      </w:r>
      <w:r>
        <w:rPr>
          <w:rFonts w:ascii="宋体" w:hAnsi="宋体" w:eastAsia="宋体" w:cs="宋体"/>
          <w:sz w:val="24"/>
          <w:szCs w:val="24"/>
        </w:rPr>
        <w:t xml:space="preserve"> </w:t>
      </w:r>
      <w:r>
        <w:rPr>
          <w:rFonts w:ascii="宋体" w:hAnsi="宋体" w:eastAsia="宋体" w:cs="宋体"/>
          <w:spacing w:val="-1"/>
          <w:sz w:val="24"/>
          <w:szCs w:val="24"/>
        </w:rPr>
        <w:t>提出的，应被认为是有效的。</w:t>
      </w:r>
    </w:p>
    <w:p>
      <w:pPr>
        <w:spacing w:before="2" w:line="202" w:lineRule="auto"/>
        <w:ind w:firstLine="483"/>
        <w:rPr>
          <w:rFonts w:ascii="宋体" w:hAnsi="宋体" w:eastAsia="宋体" w:cs="宋体"/>
          <w:sz w:val="24"/>
          <w:szCs w:val="24"/>
        </w:rPr>
      </w:pPr>
      <w:r>
        <w:rPr>
          <w:rFonts w:ascii="宋体" w:hAnsi="宋体" w:eastAsia="宋体" w:cs="宋体"/>
          <w:spacing w:val="-2"/>
          <w:sz w:val="24"/>
          <w:szCs w:val="24"/>
        </w:rPr>
        <w:t>21.延期交货</w:t>
      </w:r>
    </w:p>
    <w:p>
      <w:pPr>
        <w:spacing w:before="203" w:line="185" w:lineRule="auto"/>
        <w:ind w:firstLine="483"/>
        <w:rPr>
          <w:rFonts w:ascii="宋体" w:hAnsi="宋体" w:eastAsia="宋体" w:cs="宋体"/>
          <w:sz w:val="24"/>
          <w:szCs w:val="24"/>
        </w:rPr>
      </w:pPr>
      <w:r>
        <w:rPr>
          <w:rFonts w:ascii="宋体" w:hAnsi="宋体" w:eastAsia="宋体" w:cs="宋体"/>
          <w:spacing w:val="-1"/>
          <w:sz w:val="24"/>
          <w:szCs w:val="24"/>
        </w:rPr>
        <w:t>21.1</w:t>
      </w:r>
      <w:r>
        <w:rPr>
          <w:rFonts w:ascii="宋体" w:hAnsi="宋体" w:eastAsia="宋体" w:cs="宋体"/>
          <w:spacing w:val="-39"/>
          <w:sz w:val="24"/>
          <w:szCs w:val="24"/>
        </w:rPr>
        <w:t xml:space="preserve"> </w:t>
      </w:r>
      <w:r>
        <w:rPr>
          <w:rFonts w:ascii="宋体" w:hAnsi="宋体" w:eastAsia="宋体" w:cs="宋体"/>
          <w:spacing w:val="-1"/>
          <w:sz w:val="24"/>
          <w:szCs w:val="24"/>
        </w:rPr>
        <w:t>卖方应按照“招标产品清单”中买方规定的时间表交货和提供服务。</w:t>
      </w:r>
    </w:p>
    <w:p>
      <w:pPr>
        <w:spacing w:before="228" w:line="301" w:lineRule="auto"/>
        <w:ind w:right="17" w:firstLine="482"/>
        <w:rPr>
          <w:rFonts w:ascii="宋体" w:hAnsi="宋体" w:eastAsia="宋体" w:cs="宋体"/>
          <w:sz w:val="24"/>
          <w:szCs w:val="24"/>
        </w:rPr>
      </w:pPr>
      <w:r>
        <w:rPr>
          <w:rFonts w:ascii="宋体" w:hAnsi="宋体" w:eastAsia="宋体" w:cs="宋体"/>
          <w:spacing w:val="-1"/>
          <w:sz w:val="24"/>
          <w:szCs w:val="24"/>
        </w:rPr>
        <w:t>21.2</w:t>
      </w:r>
      <w:r>
        <w:rPr>
          <w:rFonts w:ascii="宋体" w:hAnsi="宋体" w:eastAsia="宋体" w:cs="宋体"/>
          <w:spacing w:val="-37"/>
          <w:sz w:val="24"/>
          <w:szCs w:val="24"/>
        </w:rPr>
        <w:t xml:space="preserve"> </w:t>
      </w:r>
      <w:r>
        <w:rPr>
          <w:rFonts w:ascii="宋体" w:hAnsi="宋体" w:eastAsia="宋体" w:cs="宋体"/>
          <w:spacing w:val="-1"/>
          <w:sz w:val="24"/>
          <w:szCs w:val="24"/>
        </w:rPr>
        <w:t>在履行合同过程中，如果卖方遇到不能按时交货和提供服务的情况，应及</w:t>
      </w:r>
      <w:r>
        <w:rPr>
          <w:rFonts w:ascii="宋体" w:hAnsi="宋体" w:eastAsia="宋体" w:cs="宋体"/>
          <w:sz w:val="24"/>
          <w:szCs w:val="24"/>
        </w:rPr>
        <w:t xml:space="preserve"> </w:t>
      </w:r>
      <w:r>
        <w:rPr>
          <w:rFonts w:ascii="宋体" w:hAnsi="宋体" w:eastAsia="宋体" w:cs="宋体"/>
          <w:spacing w:val="-3"/>
          <w:sz w:val="24"/>
          <w:szCs w:val="24"/>
        </w:rPr>
        <w:t>时以书面形式将不能按时交货的理由、延误时间通知买方。买方收到卖方的通知后，</w:t>
      </w:r>
      <w:r>
        <w:rPr>
          <w:rFonts w:ascii="宋体" w:hAnsi="宋体" w:eastAsia="宋体" w:cs="宋体"/>
          <w:spacing w:val="21"/>
          <w:sz w:val="24"/>
          <w:szCs w:val="24"/>
        </w:rPr>
        <w:t xml:space="preserve"> </w:t>
      </w:r>
      <w:r>
        <w:rPr>
          <w:rFonts w:ascii="宋体" w:hAnsi="宋体" w:eastAsia="宋体" w:cs="宋体"/>
          <w:spacing w:val="-1"/>
          <w:sz w:val="24"/>
          <w:szCs w:val="24"/>
        </w:rPr>
        <w:t>应进行分析，如果同意，可通过修改合同，酌情延长交货时间。</w:t>
      </w:r>
    </w:p>
    <w:p>
      <w:pPr>
        <w:spacing w:before="223" w:line="273" w:lineRule="auto"/>
        <w:ind w:left="483" w:right="271"/>
        <w:rPr>
          <w:rFonts w:ascii="宋体" w:hAnsi="宋体" w:eastAsia="宋体" w:cs="宋体"/>
          <w:sz w:val="24"/>
          <w:szCs w:val="24"/>
        </w:rPr>
      </w:pPr>
      <w:r>
        <w:rPr>
          <w:rFonts w:ascii="宋体" w:hAnsi="宋体" w:eastAsia="宋体" w:cs="宋体"/>
          <w:spacing w:val="-2"/>
          <w:sz w:val="24"/>
          <w:szCs w:val="24"/>
        </w:rPr>
        <w:t>21.3</w:t>
      </w:r>
      <w:r>
        <w:rPr>
          <w:rFonts w:ascii="宋体" w:hAnsi="宋体" w:eastAsia="宋体" w:cs="宋体"/>
          <w:spacing w:val="-35"/>
          <w:sz w:val="24"/>
          <w:szCs w:val="24"/>
        </w:rPr>
        <w:t xml:space="preserve"> </w:t>
      </w:r>
      <w:r>
        <w:rPr>
          <w:rFonts w:ascii="宋体" w:hAnsi="宋体" w:eastAsia="宋体" w:cs="宋体"/>
          <w:spacing w:val="-2"/>
          <w:sz w:val="24"/>
          <w:szCs w:val="24"/>
        </w:rPr>
        <w:t>如果卖方无正当理由地拖延交货，将加以违约损失索赔和/或终止合同。</w:t>
      </w:r>
      <w:r>
        <w:rPr>
          <w:rFonts w:ascii="宋体" w:hAnsi="宋体" w:eastAsia="宋体" w:cs="宋体"/>
          <w:sz w:val="24"/>
          <w:szCs w:val="24"/>
        </w:rPr>
        <w:t xml:space="preserve"> </w:t>
      </w:r>
      <w:r>
        <w:rPr>
          <w:rFonts w:ascii="宋体" w:hAnsi="宋体" w:eastAsia="宋体" w:cs="宋体"/>
          <w:spacing w:val="-2"/>
          <w:sz w:val="24"/>
          <w:szCs w:val="24"/>
        </w:rPr>
        <w:t>22.误期赔偿</w:t>
      </w:r>
    </w:p>
    <w:p>
      <w:pPr>
        <w:spacing w:before="228" w:line="185" w:lineRule="auto"/>
        <w:ind w:firstLine="483"/>
        <w:rPr>
          <w:rFonts w:ascii="宋体" w:hAnsi="宋体" w:eastAsia="宋体" w:cs="宋体"/>
          <w:sz w:val="24"/>
          <w:szCs w:val="24"/>
        </w:rPr>
      </w:pPr>
      <w:r>
        <w:rPr>
          <w:rFonts w:ascii="宋体" w:hAnsi="宋体" w:eastAsia="宋体" w:cs="宋体"/>
          <w:spacing w:val="-1"/>
          <w:sz w:val="24"/>
          <w:szCs w:val="24"/>
        </w:rPr>
        <w:t>22.1</w:t>
      </w:r>
      <w:r>
        <w:rPr>
          <w:rFonts w:ascii="宋体" w:hAnsi="宋体" w:eastAsia="宋体" w:cs="宋体"/>
          <w:spacing w:val="-37"/>
          <w:sz w:val="24"/>
          <w:szCs w:val="24"/>
        </w:rPr>
        <w:t xml:space="preserve"> </w:t>
      </w:r>
      <w:r>
        <w:rPr>
          <w:rFonts w:ascii="宋体" w:hAnsi="宋体" w:eastAsia="宋体" w:cs="宋体"/>
          <w:spacing w:val="-1"/>
          <w:sz w:val="24"/>
          <w:szCs w:val="24"/>
        </w:rPr>
        <w:t>除了合同的专门约定外，如果卖方没有按照合同规定的时间交货和提供服</w:t>
      </w:r>
    </w:p>
    <w:p>
      <w:pPr>
        <w:spacing w:before="224" w:line="316" w:lineRule="auto"/>
        <w:ind w:right="117" w:firstLine="2"/>
        <w:rPr>
          <w:rFonts w:ascii="宋体" w:hAnsi="宋体" w:eastAsia="宋体" w:cs="宋体"/>
          <w:sz w:val="24"/>
          <w:szCs w:val="24"/>
        </w:rPr>
      </w:pPr>
      <w:r>
        <w:rPr>
          <w:rFonts w:ascii="宋体" w:hAnsi="宋体" w:eastAsia="宋体" w:cs="宋体"/>
          <w:spacing w:val="-1"/>
          <w:sz w:val="24"/>
          <w:szCs w:val="24"/>
        </w:rPr>
        <w:t>务，买方可从货款中扣除误期赔偿费，赔偿费应按每迟交一周，按迟交产品或未提</w:t>
      </w:r>
      <w:r>
        <w:rPr>
          <w:rFonts w:ascii="宋体" w:hAnsi="宋体" w:eastAsia="宋体" w:cs="宋体"/>
          <w:spacing w:val="24"/>
          <w:sz w:val="24"/>
          <w:szCs w:val="24"/>
        </w:rPr>
        <w:t xml:space="preserve"> </w:t>
      </w:r>
      <w:r>
        <w:rPr>
          <w:rFonts w:ascii="宋体" w:hAnsi="宋体" w:eastAsia="宋体" w:cs="宋体"/>
          <w:spacing w:val="-3"/>
          <w:sz w:val="24"/>
          <w:szCs w:val="24"/>
        </w:rPr>
        <w:t>供服务交货价的</w:t>
      </w:r>
      <w:r>
        <w:rPr>
          <w:rFonts w:ascii="宋体" w:hAnsi="宋体" w:eastAsia="宋体" w:cs="宋体"/>
          <w:spacing w:val="-10"/>
          <w:sz w:val="24"/>
          <w:szCs w:val="24"/>
        </w:rPr>
        <w:t xml:space="preserve"> </w:t>
      </w:r>
      <w:r>
        <w:rPr>
          <w:rFonts w:ascii="宋体" w:hAnsi="宋体" w:eastAsia="宋体" w:cs="宋体"/>
          <w:spacing w:val="-3"/>
          <w:sz w:val="24"/>
          <w:szCs w:val="24"/>
        </w:rPr>
        <w:t>0.5%计收(一周按</w:t>
      </w:r>
      <w:r>
        <w:rPr>
          <w:rFonts w:ascii="宋体" w:hAnsi="宋体" w:eastAsia="宋体" w:cs="宋体"/>
          <w:spacing w:val="-45"/>
          <w:sz w:val="24"/>
          <w:szCs w:val="24"/>
        </w:rPr>
        <w:t xml:space="preserve"> </w:t>
      </w:r>
      <w:r>
        <w:rPr>
          <w:rFonts w:ascii="宋体" w:hAnsi="宋体" w:eastAsia="宋体" w:cs="宋体"/>
          <w:spacing w:val="-3"/>
          <w:sz w:val="24"/>
          <w:szCs w:val="24"/>
        </w:rPr>
        <w:t>7</w:t>
      </w:r>
      <w:r>
        <w:rPr>
          <w:rFonts w:ascii="宋体" w:hAnsi="宋体" w:eastAsia="宋体" w:cs="宋体"/>
          <w:spacing w:val="-46"/>
          <w:sz w:val="24"/>
          <w:szCs w:val="24"/>
        </w:rPr>
        <w:t xml:space="preserve"> </w:t>
      </w:r>
      <w:r>
        <w:rPr>
          <w:rFonts w:ascii="宋体" w:hAnsi="宋体" w:eastAsia="宋体" w:cs="宋体"/>
          <w:spacing w:val="-3"/>
          <w:sz w:val="24"/>
          <w:szCs w:val="24"/>
        </w:rPr>
        <w:t>天计算，不足</w:t>
      </w:r>
      <w:r>
        <w:rPr>
          <w:rFonts w:ascii="宋体" w:hAnsi="宋体" w:eastAsia="宋体" w:cs="宋体"/>
          <w:spacing w:val="-45"/>
          <w:sz w:val="24"/>
          <w:szCs w:val="24"/>
        </w:rPr>
        <w:t xml:space="preserve"> </w:t>
      </w:r>
      <w:r>
        <w:rPr>
          <w:rFonts w:ascii="宋体" w:hAnsi="宋体" w:eastAsia="宋体" w:cs="宋体"/>
          <w:spacing w:val="-3"/>
          <w:sz w:val="24"/>
          <w:szCs w:val="24"/>
        </w:rPr>
        <w:t>7</w:t>
      </w:r>
      <w:r>
        <w:rPr>
          <w:rFonts w:ascii="宋体" w:hAnsi="宋体" w:eastAsia="宋体" w:cs="宋体"/>
          <w:spacing w:val="-46"/>
          <w:sz w:val="24"/>
          <w:szCs w:val="24"/>
        </w:rPr>
        <w:t xml:space="preserve"> </w:t>
      </w:r>
      <w:r>
        <w:rPr>
          <w:rFonts w:ascii="宋体" w:hAnsi="宋体" w:eastAsia="宋体" w:cs="宋体"/>
          <w:spacing w:val="-3"/>
          <w:sz w:val="24"/>
          <w:szCs w:val="24"/>
        </w:rPr>
        <w:t>天按一周计算)。但违约赔偿费</w:t>
      </w:r>
      <w:r>
        <w:rPr>
          <w:rFonts w:ascii="宋体" w:hAnsi="宋体" w:eastAsia="宋体" w:cs="宋体"/>
          <w:sz w:val="24"/>
          <w:szCs w:val="24"/>
        </w:rPr>
        <w:t xml:space="preserve"> </w:t>
      </w:r>
      <w:r>
        <w:rPr>
          <w:rFonts w:ascii="宋体" w:hAnsi="宋体" w:eastAsia="宋体" w:cs="宋体"/>
          <w:spacing w:val="-1"/>
          <w:sz w:val="24"/>
          <w:szCs w:val="24"/>
        </w:rPr>
        <w:t>的最高限额为迟交产品或没有提供服务的合同价的</w:t>
      </w:r>
      <w:r>
        <w:rPr>
          <w:rFonts w:ascii="宋体" w:hAnsi="宋体" w:eastAsia="宋体" w:cs="宋体"/>
          <w:spacing w:val="-32"/>
          <w:sz w:val="24"/>
          <w:szCs w:val="24"/>
        </w:rPr>
        <w:t xml:space="preserve"> </w:t>
      </w:r>
      <w:r>
        <w:rPr>
          <w:rFonts w:ascii="宋体" w:hAnsi="宋体" w:eastAsia="宋体" w:cs="宋体"/>
          <w:spacing w:val="-1"/>
          <w:sz w:val="24"/>
          <w:szCs w:val="24"/>
        </w:rPr>
        <w:t>5%。如果卖方在达到最高误期赔</w:t>
      </w:r>
      <w:r>
        <w:rPr>
          <w:rFonts w:ascii="宋体" w:hAnsi="宋体" w:eastAsia="宋体" w:cs="宋体"/>
          <w:sz w:val="24"/>
          <w:szCs w:val="24"/>
        </w:rPr>
        <w:t xml:space="preserve"> </w:t>
      </w:r>
      <w:r>
        <w:rPr>
          <w:rFonts w:ascii="宋体" w:hAnsi="宋体" w:eastAsia="宋体" w:cs="宋体"/>
          <w:spacing w:val="-1"/>
          <w:sz w:val="24"/>
          <w:szCs w:val="24"/>
        </w:rPr>
        <w:t>偿限额后仍不能交货，买方可考虑终止合同。（由采购人根据项目确定）</w:t>
      </w:r>
    </w:p>
    <w:p>
      <w:pPr>
        <w:spacing w:before="225" w:line="185" w:lineRule="auto"/>
        <w:ind w:firstLine="483"/>
        <w:rPr>
          <w:rFonts w:ascii="宋体" w:hAnsi="宋体" w:eastAsia="宋体" w:cs="宋体"/>
          <w:sz w:val="24"/>
          <w:szCs w:val="24"/>
        </w:rPr>
      </w:pPr>
      <w:r>
        <w:rPr>
          <w:rFonts w:ascii="宋体" w:hAnsi="宋体" w:eastAsia="宋体" w:cs="宋体"/>
          <w:spacing w:val="-2"/>
          <w:sz w:val="24"/>
          <w:szCs w:val="24"/>
        </w:rPr>
        <w:t>23.不可抗力</w:t>
      </w:r>
    </w:p>
    <w:p>
      <w:pPr>
        <w:spacing w:before="226" w:line="359" w:lineRule="auto"/>
        <w:ind w:right="117" w:firstLine="482"/>
        <w:rPr>
          <w:rFonts w:ascii="宋体" w:hAnsi="宋体" w:eastAsia="宋体" w:cs="宋体"/>
          <w:sz w:val="24"/>
          <w:szCs w:val="24"/>
        </w:rPr>
      </w:pPr>
      <w:r>
        <w:rPr>
          <w:rFonts w:ascii="宋体" w:hAnsi="宋体" w:eastAsia="宋体" w:cs="宋体"/>
          <w:spacing w:val="-1"/>
          <w:sz w:val="24"/>
          <w:szCs w:val="24"/>
        </w:rPr>
        <w:t>23.1</w:t>
      </w:r>
      <w:r>
        <w:rPr>
          <w:rFonts w:ascii="宋体" w:hAnsi="宋体" w:eastAsia="宋体" w:cs="宋体"/>
          <w:spacing w:val="-37"/>
          <w:sz w:val="24"/>
          <w:szCs w:val="24"/>
        </w:rPr>
        <w:t xml:space="preserve"> </w:t>
      </w:r>
      <w:r>
        <w:rPr>
          <w:rFonts w:ascii="宋体" w:hAnsi="宋体" w:eastAsia="宋体" w:cs="宋体"/>
          <w:spacing w:val="-1"/>
          <w:sz w:val="24"/>
          <w:szCs w:val="24"/>
        </w:rPr>
        <w:t>如果双方中任何一方由于战争、严重火灾、水灾、台风和地震以及其它经</w:t>
      </w:r>
      <w:r>
        <w:rPr>
          <w:rFonts w:ascii="宋体" w:hAnsi="宋体" w:eastAsia="宋体" w:cs="宋体"/>
          <w:sz w:val="24"/>
          <w:szCs w:val="24"/>
        </w:rPr>
        <w:t xml:space="preserve"> </w:t>
      </w:r>
      <w:r>
        <w:rPr>
          <w:rFonts w:ascii="宋体" w:hAnsi="宋体" w:eastAsia="宋体" w:cs="宋体"/>
          <w:spacing w:val="-1"/>
          <w:sz w:val="24"/>
          <w:szCs w:val="24"/>
        </w:rPr>
        <w:t>双方同意属于不可抗力的事故，致使合同履行受阻时，受不可抗力影响导致合同义</w:t>
      </w:r>
      <w:r>
        <w:rPr>
          <w:rFonts w:ascii="宋体" w:hAnsi="宋体" w:eastAsia="宋体" w:cs="宋体"/>
          <w:spacing w:val="26"/>
          <w:sz w:val="24"/>
          <w:szCs w:val="24"/>
        </w:rPr>
        <w:t xml:space="preserve"> </w:t>
      </w:r>
      <w:r>
        <w:rPr>
          <w:rFonts w:ascii="宋体" w:hAnsi="宋体" w:eastAsia="宋体" w:cs="宋体"/>
          <w:spacing w:val="-1"/>
          <w:sz w:val="24"/>
          <w:szCs w:val="24"/>
        </w:rPr>
        <w:t>务延迟或不能履行的一方不承担责任，但应尽快以传真方式将不可抗力事件结束或</w:t>
      </w:r>
      <w:r>
        <w:rPr>
          <w:rFonts w:ascii="宋体" w:hAnsi="宋体" w:eastAsia="宋体" w:cs="宋体"/>
          <w:spacing w:val="26"/>
          <w:sz w:val="24"/>
          <w:szCs w:val="24"/>
        </w:rPr>
        <w:t xml:space="preserve"> </w:t>
      </w:r>
      <w:r>
        <w:rPr>
          <w:rFonts w:ascii="宋体" w:hAnsi="宋体" w:eastAsia="宋体" w:cs="宋体"/>
          <w:spacing w:val="-1"/>
          <w:sz w:val="24"/>
          <w:szCs w:val="24"/>
        </w:rPr>
        <w:t>消除的情况通知另一方，并立即继续履行合同义务，合同的期限也应予相应延长。</w:t>
      </w:r>
    </w:p>
    <w:p>
      <w:pPr>
        <w:spacing w:line="359" w:lineRule="auto"/>
        <w:ind w:firstLine="483"/>
        <w:rPr>
          <w:rFonts w:ascii="宋体" w:hAnsi="宋体" w:eastAsia="宋体" w:cs="宋体"/>
          <w:sz w:val="24"/>
          <w:szCs w:val="24"/>
        </w:rPr>
      </w:pPr>
      <w:r>
        <w:rPr>
          <w:rFonts w:ascii="宋体" w:hAnsi="宋体" w:eastAsia="宋体" w:cs="宋体"/>
          <w:spacing w:val="-1"/>
          <w:sz w:val="24"/>
          <w:szCs w:val="24"/>
        </w:rPr>
        <w:t>23.2</w:t>
      </w:r>
      <w:r>
        <w:rPr>
          <w:rFonts w:ascii="宋体" w:hAnsi="宋体" w:eastAsia="宋体" w:cs="宋体"/>
          <w:spacing w:val="-37"/>
          <w:sz w:val="24"/>
          <w:szCs w:val="24"/>
        </w:rPr>
        <w:t xml:space="preserve"> </w:t>
      </w:r>
      <w:r>
        <w:rPr>
          <w:rFonts w:ascii="宋体" w:hAnsi="宋体" w:eastAsia="宋体" w:cs="宋体"/>
          <w:spacing w:val="-1"/>
          <w:sz w:val="24"/>
          <w:szCs w:val="24"/>
        </w:rPr>
        <w:t>受事故影响的一方应在不可抗力的事故发生后尽快以传真通知另一方，并</w:t>
      </w:r>
      <w:r>
        <w:rPr>
          <w:rFonts w:ascii="宋体" w:hAnsi="宋体" w:eastAsia="宋体" w:cs="宋体"/>
          <w:sz w:val="24"/>
          <w:szCs w:val="24"/>
        </w:rPr>
        <w:t xml:space="preserve">  </w:t>
      </w:r>
      <w:r>
        <w:rPr>
          <w:rFonts w:ascii="宋体" w:hAnsi="宋体" w:eastAsia="宋体" w:cs="宋体"/>
          <w:spacing w:val="-6"/>
          <w:sz w:val="24"/>
          <w:szCs w:val="24"/>
        </w:rPr>
        <w:t>在事故发生后</w:t>
      </w:r>
      <w:r>
        <w:rPr>
          <w:rFonts w:ascii="宋体" w:hAnsi="宋体" w:eastAsia="宋体" w:cs="宋体"/>
          <w:spacing w:val="-26"/>
          <w:sz w:val="24"/>
          <w:szCs w:val="24"/>
        </w:rPr>
        <w:t xml:space="preserve"> </w:t>
      </w:r>
      <w:r>
        <w:rPr>
          <w:rFonts w:ascii="宋体" w:hAnsi="宋体" w:eastAsia="宋体" w:cs="宋体"/>
          <w:spacing w:val="-6"/>
          <w:sz w:val="24"/>
          <w:szCs w:val="24"/>
        </w:rPr>
        <w:t>14</w:t>
      </w:r>
      <w:r>
        <w:rPr>
          <w:rFonts w:ascii="宋体" w:hAnsi="宋体" w:eastAsia="宋体" w:cs="宋体"/>
          <w:spacing w:val="-58"/>
          <w:sz w:val="24"/>
          <w:szCs w:val="24"/>
        </w:rPr>
        <w:t xml:space="preserve"> </w:t>
      </w:r>
      <w:r>
        <w:rPr>
          <w:rFonts w:ascii="宋体" w:hAnsi="宋体" w:eastAsia="宋体" w:cs="宋体"/>
          <w:spacing w:val="-6"/>
          <w:sz w:val="24"/>
          <w:szCs w:val="24"/>
        </w:rPr>
        <w:t>天内，将有关部门出具的证明文件用挂号信邮寄或派人送达另一方。</w:t>
      </w:r>
      <w:r>
        <w:rPr>
          <w:rFonts w:ascii="宋体" w:hAnsi="宋体" w:eastAsia="宋体" w:cs="宋体"/>
          <w:sz w:val="24"/>
          <w:szCs w:val="24"/>
        </w:rPr>
        <w:t xml:space="preserve"> </w:t>
      </w:r>
      <w:r>
        <w:rPr>
          <w:rFonts w:ascii="宋体" w:hAnsi="宋体" w:eastAsia="宋体" w:cs="宋体"/>
          <w:spacing w:val="-1"/>
          <w:sz w:val="24"/>
          <w:szCs w:val="24"/>
        </w:rPr>
        <w:t>如果不可抗力影响时间超过合同规定的期限的，合同任何一方均有权以书面通知终</w:t>
      </w:r>
      <w:r>
        <w:rPr>
          <w:rFonts w:ascii="宋体" w:hAnsi="宋体" w:eastAsia="宋体" w:cs="宋体"/>
          <w:spacing w:val="13"/>
          <w:w w:val="101"/>
          <w:sz w:val="24"/>
          <w:szCs w:val="24"/>
        </w:rPr>
        <w:t xml:space="preserve">  </w:t>
      </w:r>
      <w:r>
        <w:rPr>
          <w:rFonts w:ascii="宋体" w:hAnsi="宋体" w:eastAsia="宋体" w:cs="宋体"/>
          <w:spacing w:val="-3"/>
          <w:sz w:val="24"/>
          <w:szCs w:val="24"/>
        </w:rPr>
        <w:t>止合同。</w:t>
      </w:r>
    </w:p>
    <w:p>
      <w:pPr>
        <w:spacing w:before="2" w:line="202" w:lineRule="auto"/>
        <w:ind w:firstLine="483"/>
        <w:rPr>
          <w:rFonts w:ascii="宋体" w:hAnsi="宋体" w:eastAsia="宋体" w:cs="宋体"/>
          <w:sz w:val="24"/>
          <w:szCs w:val="24"/>
        </w:rPr>
      </w:pPr>
      <w:r>
        <w:rPr>
          <w:rFonts w:ascii="宋体" w:hAnsi="宋体" w:eastAsia="宋体" w:cs="宋体"/>
          <w:spacing w:val="-3"/>
          <w:sz w:val="24"/>
          <w:szCs w:val="24"/>
        </w:rPr>
        <w:t>24.税费</w:t>
      </w:r>
    </w:p>
    <w:p>
      <w:pPr>
        <w:spacing w:before="48" w:line="185" w:lineRule="auto"/>
        <w:ind w:firstLine="484"/>
        <w:rPr>
          <w:rFonts w:ascii="宋体" w:hAnsi="宋体" w:eastAsia="宋体" w:cs="宋体"/>
          <w:sz w:val="24"/>
          <w:szCs w:val="24"/>
        </w:rPr>
      </w:pPr>
      <w:bookmarkStart w:id="15" w:name="_bookmark18"/>
      <w:bookmarkEnd w:id="15"/>
      <w:bookmarkStart w:id="16" w:name="_bookmark20"/>
      <w:bookmarkEnd w:id="16"/>
      <w:bookmarkStart w:id="17" w:name="_bookmark19"/>
      <w:bookmarkEnd w:id="17"/>
      <w:r>
        <w:rPr>
          <w:rFonts w:ascii="宋体" w:hAnsi="宋体" w:eastAsia="宋体" w:cs="宋体"/>
          <w:spacing w:val="-1"/>
          <w:sz w:val="24"/>
          <w:szCs w:val="24"/>
        </w:rPr>
        <w:t>24.1</w:t>
      </w:r>
      <w:r>
        <w:rPr>
          <w:rFonts w:ascii="宋体" w:hAnsi="宋体" w:eastAsia="宋体" w:cs="宋体"/>
          <w:spacing w:val="-38"/>
          <w:sz w:val="24"/>
          <w:szCs w:val="24"/>
        </w:rPr>
        <w:t xml:space="preserve"> </w:t>
      </w:r>
      <w:r>
        <w:rPr>
          <w:rFonts w:ascii="宋体" w:hAnsi="宋体" w:eastAsia="宋体" w:cs="宋体"/>
          <w:spacing w:val="-1"/>
          <w:sz w:val="24"/>
          <w:szCs w:val="24"/>
        </w:rPr>
        <w:t>根据国家现行税法对买方征收的与合同有关的一切税费均由买方负担。</w:t>
      </w:r>
    </w:p>
    <w:p>
      <w:pPr>
        <w:spacing w:before="225" w:line="185" w:lineRule="auto"/>
        <w:ind w:firstLine="484"/>
        <w:rPr>
          <w:rFonts w:ascii="宋体" w:hAnsi="宋体" w:eastAsia="宋体" w:cs="宋体"/>
          <w:sz w:val="24"/>
          <w:szCs w:val="24"/>
        </w:rPr>
      </w:pPr>
      <w:r>
        <w:rPr>
          <w:rFonts w:ascii="宋体" w:hAnsi="宋体" w:eastAsia="宋体" w:cs="宋体"/>
          <w:spacing w:val="-1"/>
          <w:sz w:val="24"/>
          <w:szCs w:val="24"/>
        </w:rPr>
        <w:t>24.2</w:t>
      </w:r>
      <w:r>
        <w:rPr>
          <w:rFonts w:ascii="宋体" w:hAnsi="宋体" w:eastAsia="宋体" w:cs="宋体"/>
          <w:spacing w:val="-38"/>
          <w:sz w:val="24"/>
          <w:szCs w:val="24"/>
        </w:rPr>
        <w:t xml:space="preserve"> </w:t>
      </w:r>
      <w:r>
        <w:rPr>
          <w:rFonts w:ascii="宋体" w:hAnsi="宋体" w:eastAsia="宋体" w:cs="宋体"/>
          <w:spacing w:val="-1"/>
          <w:sz w:val="24"/>
          <w:szCs w:val="24"/>
        </w:rPr>
        <w:t>根据国家现行税法对卖方征收的与合同有关的一切税费均由卖方负担。</w:t>
      </w:r>
    </w:p>
    <w:p>
      <w:pPr>
        <w:spacing w:before="225" w:line="185" w:lineRule="auto"/>
        <w:ind w:firstLine="484"/>
        <w:rPr>
          <w:rFonts w:ascii="宋体" w:hAnsi="宋体" w:eastAsia="宋体" w:cs="宋体"/>
          <w:sz w:val="24"/>
          <w:szCs w:val="24"/>
        </w:rPr>
      </w:pPr>
      <w:r>
        <w:rPr>
          <w:rFonts w:ascii="宋体" w:hAnsi="宋体" w:eastAsia="宋体" w:cs="宋体"/>
          <w:spacing w:val="-1"/>
          <w:sz w:val="24"/>
          <w:szCs w:val="24"/>
        </w:rPr>
        <w:t>24.3</w:t>
      </w:r>
      <w:r>
        <w:rPr>
          <w:rFonts w:ascii="宋体" w:hAnsi="宋体" w:eastAsia="宋体" w:cs="宋体"/>
          <w:spacing w:val="-42"/>
          <w:sz w:val="24"/>
          <w:szCs w:val="24"/>
        </w:rPr>
        <w:t xml:space="preserve"> </w:t>
      </w:r>
      <w:r>
        <w:rPr>
          <w:rFonts w:ascii="宋体" w:hAnsi="宋体" w:eastAsia="宋体" w:cs="宋体"/>
          <w:spacing w:val="-1"/>
          <w:sz w:val="24"/>
          <w:szCs w:val="24"/>
        </w:rPr>
        <w:t>在中国境外发生的与合同执行有关的一切税费均由卖方负担。</w:t>
      </w:r>
    </w:p>
    <w:p>
      <w:pPr>
        <w:spacing w:before="226" w:line="273" w:lineRule="auto"/>
        <w:ind w:left="484" w:right="2569"/>
        <w:rPr>
          <w:rFonts w:ascii="宋体" w:hAnsi="宋体" w:eastAsia="宋体" w:cs="宋体"/>
          <w:sz w:val="24"/>
          <w:szCs w:val="24"/>
        </w:rPr>
      </w:pPr>
      <w:r>
        <w:rPr>
          <w:rFonts w:ascii="宋体" w:hAnsi="宋体" w:eastAsia="宋体" w:cs="宋体"/>
          <w:spacing w:val="-3"/>
          <w:sz w:val="24"/>
          <w:szCs w:val="24"/>
        </w:rPr>
        <w:t>24.4</w:t>
      </w:r>
      <w:r>
        <w:rPr>
          <w:rFonts w:ascii="宋体" w:hAnsi="宋体" w:eastAsia="宋体" w:cs="宋体"/>
          <w:spacing w:val="-29"/>
          <w:sz w:val="24"/>
          <w:szCs w:val="24"/>
        </w:rPr>
        <w:t xml:space="preserve"> </w:t>
      </w:r>
      <w:r>
        <w:rPr>
          <w:rFonts w:ascii="宋体" w:hAnsi="宋体" w:eastAsia="宋体" w:cs="宋体"/>
          <w:spacing w:val="-3"/>
          <w:sz w:val="24"/>
          <w:szCs w:val="24"/>
        </w:rPr>
        <w:t>在中国境外生产的产品的进口关税均由卖方负责。</w:t>
      </w:r>
      <w:r>
        <w:rPr>
          <w:rFonts w:ascii="宋体" w:hAnsi="宋体" w:eastAsia="宋体" w:cs="宋体"/>
          <w:sz w:val="24"/>
          <w:szCs w:val="24"/>
        </w:rPr>
        <w:t xml:space="preserve"> </w:t>
      </w:r>
      <w:r>
        <w:rPr>
          <w:rFonts w:ascii="宋体" w:hAnsi="宋体" w:eastAsia="宋体" w:cs="宋体"/>
          <w:spacing w:val="-2"/>
          <w:sz w:val="24"/>
          <w:szCs w:val="24"/>
        </w:rPr>
        <w:t>25.履约保证金</w:t>
      </w:r>
    </w:p>
    <w:p>
      <w:pPr>
        <w:spacing w:before="223" w:line="273" w:lineRule="auto"/>
        <w:ind w:left="484"/>
        <w:rPr>
          <w:rFonts w:ascii="宋体" w:hAnsi="宋体" w:eastAsia="宋体" w:cs="宋体"/>
          <w:sz w:val="24"/>
          <w:szCs w:val="24"/>
        </w:rPr>
      </w:pPr>
      <w:r>
        <w:rPr>
          <w:rFonts w:ascii="宋体" w:hAnsi="宋体" w:eastAsia="宋体" w:cs="宋体"/>
          <w:spacing w:val="-4"/>
          <w:sz w:val="24"/>
          <w:szCs w:val="24"/>
        </w:rPr>
        <w:t>25.1</w:t>
      </w:r>
      <w:r>
        <w:rPr>
          <w:rFonts w:ascii="宋体" w:hAnsi="宋体" w:eastAsia="宋体" w:cs="宋体"/>
          <w:spacing w:val="-29"/>
          <w:sz w:val="24"/>
          <w:szCs w:val="24"/>
        </w:rPr>
        <w:t xml:space="preserve"> </w:t>
      </w:r>
      <w:r>
        <w:rPr>
          <w:rFonts w:ascii="宋体" w:hAnsi="宋体" w:eastAsia="宋体" w:cs="宋体"/>
          <w:spacing w:val="-4"/>
          <w:sz w:val="24"/>
          <w:szCs w:val="24"/>
        </w:rPr>
        <w:t>卖方在收到的中标通知书的发出日起三十天内。（由采购人根据项目确定）</w:t>
      </w:r>
      <w:r>
        <w:rPr>
          <w:rFonts w:ascii="宋体" w:hAnsi="宋体" w:eastAsia="宋体" w:cs="宋体"/>
          <w:sz w:val="24"/>
          <w:szCs w:val="24"/>
        </w:rPr>
        <w:t xml:space="preserve"> </w:t>
      </w:r>
      <w:r>
        <w:rPr>
          <w:rFonts w:ascii="宋体" w:hAnsi="宋体" w:eastAsia="宋体" w:cs="宋体"/>
          <w:spacing w:val="-2"/>
          <w:sz w:val="24"/>
          <w:szCs w:val="24"/>
        </w:rPr>
        <w:t>26.违约终止合同</w:t>
      </w:r>
    </w:p>
    <w:p>
      <w:pPr>
        <w:spacing w:before="225" w:line="359" w:lineRule="auto"/>
        <w:ind w:left="1" w:right="104" w:firstLine="482"/>
        <w:rPr>
          <w:rFonts w:ascii="宋体" w:hAnsi="宋体" w:eastAsia="宋体" w:cs="宋体"/>
          <w:sz w:val="24"/>
          <w:szCs w:val="24"/>
        </w:rPr>
      </w:pPr>
      <w:r>
        <w:rPr>
          <w:rFonts w:ascii="宋体" w:hAnsi="宋体" w:eastAsia="宋体" w:cs="宋体"/>
          <w:spacing w:val="-1"/>
          <w:sz w:val="24"/>
          <w:szCs w:val="24"/>
        </w:rPr>
        <w:t>26.1</w:t>
      </w:r>
      <w:r>
        <w:rPr>
          <w:rFonts w:ascii="宋体" w:hAnsi="宋体" w:eastAsia="宋体" w:cs="宋体"/>
          <w:spacing w:val="-37"/>
          <w:sz w:val="24"/>
          <w:szCs w:val="24"/>
        </w:rPr>
        <w:t xml:space="preserve"> </w:t>
      </w:r>
      <w:r>
        <w:rPr>
          <w:rFonts w:ascii="宋体" w:hAnsi="宋体" w:eastAsia="宋体" w:cs="宋体"/>
          <w:spacing w:val="-1"/>
          <w:sz w:val="24"/>
          <w:szCs w:val="24"/>
        </w:rPr>
        <w:t>如果卖方有下述违约行为或采购文件中规定的其它违约行为的情况，买方</w:t>
      </w:r>
      <w:r>
        <w:rPr>
          <w:rFonts w:ascii="宋体" w:hAnsi="宋体" w:eastAsia="宋体" w:cs="宋体"/>
          <w:sz w:val="24"/>
          <w:szCs w:val="24"/>
        </w:rPr>
        <w:t xml:space="preserve"> </w:t>
      </w:r>
      <w:r>
        <w:rPr>
          <w:rFonts w:ascii="宋体" w:hAnsi="宋体" w:eastAsia="宋体" w:cs="宋体"/>
          <w:spacing w:val="-1"/>
          <w:sz w:val="24"/>
          <w:szCs w:val="24"/>
        </w:rPr>
        <w:t>可以向卖方发出书面违约通知，全部或部分地终止合同，在这些情况下，并不影响</w:t>
      </w:r>
      <w:r>
        <w:rPr>
          <w:rFonts w:ascii="宋体" w:hAnsi="宋体" w:eastAsia="宋体" w:cs="宋体"/>
          <w:spacing w:val="26"/>
          <w:sz w:val="24"/>
          <w:szCs w:val="24"/>
        </w:rPr>
        <w:t xml:space="preserve"> </w:t>
      </w:r>
      <w:r>
        <w:rPr>
          <w:rFonts w:ascii="宋体" w:hAnsi="宋体" w:eastAsia="宋体" w:cs="宋体"/>
          <w:spacing w:val="-6"/>
          <w:sz w:val="24"/>
          <w:szCs w:val="24"/>
        </w:rPr>
        <w:t>买方向卖方提出的索赔：</w:t>
      </w:r>
      <w:r>
        <w:rPr>
          <w:rFonts w:ascii="宋体" w:hAnsi="宋体" w:eastAsia="宋体" w:cs="宋体"/>
          <w:spacing w:val="86"/>
          <w:sz w:val="24"/>
          <w:szCs w:val="24"/>
        </w:rPr>
        <w:t xml:space="preserve"> </w:t>
      </w:r>
      <w:r>
        <w:rPr>
          <w:rFonts w:ascii="宋体" w:hAnsi="宋体" w:eastAsia="宋体" w:cs="宋体"/>
          <w:spacing w:val="-6"/>
          <w:sz w:val="24"/>
          <w:szCs w:val="24"/>
        </w:rPr>
        <w:t>卖方未能在合同规定的限期或买方同意延长的最终限期内</w:t>
      </w:r>
      <w:r>
        <w:rPr>
          <w:rFonts w:ascii="宋体" w:hAnsi="宋体" w:eastAsia="宋体" w:cs="宋体"/>
          <w:sz w:val="24"/>
          <w:szCs w:val="24"/>
        </w:rPr>
        <w:t xml:space="preserve"> </w:t>
      </w:r>
      <w:r>
        <w:rPr>
          <w:rFonts w:ascii="宋体" w:hAnsi="宋体" w:eastAsia="宋体" w:cs="宋体"/>
          <w:spacing w:val="-6"/>
          <w:sz w:val="24"/>
          <w:szCs w:val="24"/>
        </w:rPr>
        <w:t>提供全部或部分产品、技术文件；</w:t>
      </w:r>
      <w:r>
        <w:rPr>
          <w:rFonts w:ascii="宋体" w:hAnsi="宋体" w:eastAsia="宋体" w:cs="宋体"/>
          <w:spacing w:val="86"/>
          <w:sz w:val="24"/>
          <w:szCs w:val="24"/>
        </w:rPr>
        <w:t xml:space="preserve"> </w:t>
      </w:r>
      <w:r>
        <w:rPr>
          <w:rFonts w:ascii="宋体" w:hAnsi="宋体" w:eastAsia="宋体" w:cs="宋体"/>
          <w:spacing w:val="-6"/>
          <w:sz w:val="24"/>
          <w:szCs w:val="24"/>
        </w:rPr>
        <w:t>或卖方未能使合同产品达到合同附件规定的最低</w:t>
      </w:r>
      <w:r>
        <w:rPr>
          <w:rFonts w:ascii="宋体" w:hAnsi="宋体" w:eastAsia="宋体" w:cs="宋体"/>
          <w:sz w:val="24"/>
          <w:szCs w:val="24"/>
        </w:rPr>
        <w:t xml:space="preserve"> </w:t>
      </w:r>
      <w:r>
        <w:rPr>
          <w:rFonts w:ascii="宋体" w:hAnsi="宋体" w:eastAsia="宋体" w:cs="宋体"/>
          <w:spacing w:val="-5"/>
          <w:sz w:val="24"/>
          <w:szCs w:val="24"/>
        </w:rPr>
        <w:t>技术性能和保证指标；</w:t>
      </w:r>
      <w:r>
        <w:rPr>
          <w:rFonts w:ascii="宋体" w:hAnsi="宋体" w:eastAsia="宋体" w:cs="宋体"/>
          <w:spacing w:val="59"/>
          <w:sz w:val="24"/>
          <w:szCs w:val="24"/>
        </w:rPr>
        <w:t xml:space="preserve"> </w:t>
      </w:r>
      <w:r>
        <w:rPr>
          <w:rFonts w:ascii="宋体" w:hAnsi="宋体" w:eastAsia="宋体" w:cs="宋体"/>
          <w:spacing w:val="-5"/>
          <w:sz w:val="24"/>
          <w:szCs w:val="24"/>
        </w:rPr>
        <w:t>或卖方未能履行合同规定的其它义务（细微义务除外</w:t>
      </w:r>
      <w:r>
        <w:rPr>
          <w:rFonts w:ascii="宋体" w:hAnsi="宋体" w:eastAsia="宋体" w:cs="宋体"/>
          <w:spacing w:val="-73"/>
          <w:sz w:val="24"/>
          <w:szCs w:val="24"/>
        </w:rPr>
        <w:t>）</w:t>
      </w:r>
      <w:r>
        <w:rPr>
          <w:rFonts w:ascii="宋体" w:hAnsi="宋体" w:eastAsia="宋体" w:cs="宋体"/>
          <w:spacing w:val="7"/>
          <w:sz w:val="24"/>
          <w:szCs w:val="24"/>
        </w:rPr>
        <w:t xml:space="preserve"> </w:t>
      </w:r>
      <w:r>
        <w:rPr>
          <w:rFonts w:ascii="宋体" w:hAnsi="宋体" w:eastAsia="宋体" w:cs="宋体"/>
          <w:spacing w:val="-73"/>
          <w:sz w:val="24"/>
          <w:szCs w:val="24"/>
        </w:rPr>
        <w:t>，</w:t>
      </w:r>
      <w:r>
        <w:rPr>
          <w:rFonts w:ascii="宋体" w:hAnsi="宋体" w:eastAsia="宋体" w:cs="宋体"/>
          <w:spacing w:val="-5"/>
          <w:sz w:val="24"/>
          <w:szCs w:val="24"/>
        </w:rPr>
        <w:t>且</w:t>
      </w:r>
      <w:r>
        <w:rPr>
          <w:rFonts w:ascii="宋体" w:hAnsi="宋体" w:eastAsia="宋体" w:cs="宋体"/>
          <w:sz w:val="24"/>
          <w:szCs w:val="24"/>
        </w:rPr>
        <w:t xml:space="preserve"> </w:t>
      </w:r>
      <w:r>
        <w:rPr>
          <w:rFonts w:ascii="宋体" w:hAnsi="宋体" w:eastAsia="宋体" w:cs="宋体"/>
          <w:spacing w:val="-2"/>
          <w:sz w:val="24"/>
          <w:szCs w:val="24"/>
        </w:rPr>
        <w:t>卖方在收到买方发出的违约通知后</w:t>
      </w:r>
      <w:r>
        <w:rPr>
          <w:rFonts w:ascii="宋体" w:hAnsi="宋体" w:eastAsia="宋体" w:cs="宋体"/>
          <w:spacing w:val="-27"/>
          <w:sz w:val="24"/>
          <w:szCs w:val="24"/>
        </w:rPr>
        <w:t xml:space="preserve"> </w:t>
      </w:r>
      <w:r>
        <w:rPr>
          <w:rFonts w:ascii="宋体" w:hAnsi="宋体" w:eastAsia="宋体" w:cs="宋体"/>
          <w:spacing w:val="-2"/>
          <w:sz w:val="24"/>
          <w:szCs w:val="24"/>
        </w:rPr>
        <w:t>30</w:t>
      </w:r>
      <w:r>
        <w:rPr>
          <w:rFonts w:ascii="宋体" w:hAnsi="宋体" w:eastAsia="宋体" w:cs="宋体"/>
          <w:spacing w:val="-58"/>
          <w:sz w:val="24"/>
          <w:szCs w:val="24"/>
        </w:rPr>
        <w:t xml:space="preserve"> </w:t>
      </w:r>
      <w:r>
        <w:rPr>
          <w:rFonts w:ascii="宋体" w:hAnsi="宋体" w:eastAsia="宋体" w:cs="宋体"/>
          <w:spacing w:val="-2"/>
          <w:sz w:val="24"/>
          <w:szCs w:val="24"/>
        </w:rPr>
        <w:t>天内或经买方书面认可延长的时间内未能纠正</w:t>
      </w:r>
      <w:r>
        <w:rPr>
          <w:rFonts w:ascii="宋体" w:hAnsi="宋体" w:eastAsia="宋体" w:cs="宋体"/>
          <w:sz w:val="24"/>
          <w:szCs w:val="24"/>
        </w:rPr>
        <w:t xml:space="preserve"> </w:t>
      </w:r>
      <w:r>
        <w:rPr>
          <w:rFonts w:ascii="宋体" w:hAnsi="宋体" w:eastAsia="宋体" w:cs="宋体"/>
          <w:spacing w:val="-2"/>
          <w:sz w:val="24"/>
          <w:szCs w:val="24"/>
        </w:rPr>
        <w:t>其违约行为。</w:t>
      </w:r>
    </w:p>
    <w:p>
      <w:pPr>
        <w:spacing w:line="359" w:lineRule="auto"/>
        <w:ind w:right="104" w:firstLine="483"/>
        <w:rPr>
          <w:rFonts w:ascii="宋体" w:hAnsi="宋体" w:eastAsia="宋体" w:cs="宋体"/>
          <w:sz w:val="24"/>
          <w:szCs w:val="24"/>
        </w:rPr>
      </w:pPr>
      <w:r>
        <w:rPr>
          <w:rFonts w:ascii="宋体" w:hAnsi="宋体" w:eastAsia="宋体" w:cs="宋体"/>
          <w:spacing w:val="-4"/>
          <w:sz w:val="24"/>
          <w:szCs w:val="24"/>
        </w:rPr>
        <w:t>26.2</w:t>
      </w:r>
      <w:r>
        <w:rPr>
          <w:rFonts w:ascii="宋体" w:hAnsi="宋体" w:eastAsia="宋体" w:cs="宋体"/>
          <w:spacing w:val="-33"/>
          <w:sz w:val="24"/>
          <w:szCs w:val="24"/>
        </w:rPr>
        <w:t xml:space="preserve"> </w:t>
      </w:r>
      <w:r>
        <w:rPr>
          <w:rFonts w:ascii="宋体" w:hAnsi="宋体" w:eastAsia="宋体" w:cs="宋体"/>
          <w:spacing w:val="-4"/>
          <w:sz w:val="24"/>
          <w:szCs w:val="24"/>
        </w:rPr>
        <w:t>在买方根据第</w:t>
      </w:r>
      <w:r>
        <w:rPr>
          <w:rFonts w:ascii="宋体" w:hAnsi="宋体" w:eastAsia="宋体" w:cs="宋体"/>
          <w:spacing w:val="-48"/>
          <w:sz w:val="24"/>
          <w:szCs w:val="24"/>
        </w:rPr>
        <w:t xml:space="preserve"> </w:t>
      </w:r>
      <w:r>
        <w:rPr>
          <w:rFonts w:ascii="宋体" w:hAnsi="宋体" w:eastAsia="宋体" w:cs="宋体"/>
          <w:spacing w:val="-4"/>
          <w:sz w:val="24"/>
          <w:szCs w:val="24"/>
        </w:rPr>
        <w:t>23.1</w:t>
      </w:r>
      <w:r>
        <w:rPr>
          <w:rFonts w:ascii="宋体" w:hAnsi="宋体" w:eastAsia="宋体" w:cs="宋体"/>
          <w:spacing w:val="-49"/>
          <w:sz w:val="24"/>
          <w:szCs w:val="24"/>
        </w:rPr>
        <w:t xml:space="preserve"> </w:t>
      </w:r>
      <w:r>
        <w:rPr>
          <w:rFonts w:ascii="宋体" w:hAnsi="宋体" w:eastAsia="宋体" w:cs="宋体"/>
          <w:spacing w:val="-4"/>
          <w:sz w:val="24"/>
          <w:szCs w:val="24"/>
        </w:rPr>
        <w:t>条款规定，终止了全部或部分合同，买方可以依其认为</w:t>
      </w:r>
      <w:r>
        <w:rPr>
          <w:rFonts w:ascii="宋体" w:hAnsi="宋体" w:eastAsia="宋体" w:cs="宋体"/>
          <w:sz w:val="24"/>
          <w:szCs w:val="24"/>
        </w:rPr>
        <w:t xml:space="preserve"> </w:t>
      </w:r>
      <w:r>
        <w:rPr>
          <w:rFonts w:ascii="宋体" w:hAnsi="宋体" w:eastAsia="宋体" w:cs="宋体"/>
          <w:spacing w:val="-1"/>
          <w:sz w:val="24"/>
          <w:szCs w:val="24"/>
        </w:rPr>
        <w:t>适当的条件和方法向卖方或其他供货人购买与合同被终止部分同种的产品，卖方应</w:t>
      </w:r>
      <w:r>
        <w:rPr>
          <w:rFonts w:ascii="宋体" w:hAnsi="宋体" w:eastAsia="宋体" w:cs="宋体"/>
          <w:spacing w:val="27"/>
          <w:sz w:val="24"/>
          <w:szCs w:val="24"/>
        </w:rPr>
        <w:t xml:space="preserve"> </w:t>
      </w:r>
      <w:r>
        <w:rPr>
          <w:rFonts w:ascii="宋体" w:hAnsi="宋体" w:eastAsia="宋体" w:cs="宋体"/>
          <w:spacing w:val="-1"/>
          <w:sz w:val="24"/>
          <w:szCs w:val="24"/>
        </w:rPr>
        <w:t>对买方购买同种产品所超出的费用负责。而且卖方还应继续执行合同中未终止的部</w:t>
      </w:r>
      <w:r>
        <w:rPr>
          <w:rFonts w:ascii="宋体" w:hAnsi="宋体" w:eastAsia="宋体" w:cs="宋体"/>
          <w:spacing w:val="27"/>
          <w:sz w:val="24"/>
          <w:szCs w:val="24"/>
        </w:rPr>
        <w:t xml:space="preserve"> </w:t>
      </w:r>
      <w:r>
        <w:rPr>
          <w:rFonts w:ascii="宋体" w:hAnsi="宋体" w:eastAsia="宋体" w:cs="宋体"/>
          <w:spacing w:val="-5"/>
          <w:sz w:val="24"/>
          <w:szCs w:val="24"/>
        </w:rPr>
        <w:t>分。</w:t>
      </w:r>
    </w:p>
    <w:p>
      <w:pPr>
        <w:spacing w:before="1" w:line="202" w:lineRule="auto"/>
        <w:ind w:firstLine="484"/>
        <w:rPr>
          <w:rFonts w:ascii="宋体" w:hAnsi="宋体" w:eastAsia="宋体" w:cs="宋体"/>
          <w:sz w:val="24"/>
          <w:szCs w:val="24"/>
        </w:rPr>
      </w:pPr>
      <w:r>
        <w:rPr>
          <w:rFonts w:ascii="宋体" w:hAnsi="宋体" w:eastAsia="宋体" w:cs="宋体"/>
          <w:spacing w:val="-2"/>
          <w:sz w:val="24"/>
          <w:szCs w:val="24"/>
        </w:rPr>
        <w:t>27.其他情况终止合同</w:t>
      </w:r>
    </w:p>
    <w:p>
      <w:pPr>
        <w:spacing w:before="206" w:line="301" w:lineRule="auto"/>
        <w:ind w:left="2" w:right="135" w:firstLine="481"/>
        <w:rPr>
          <w:rFonts w:ascii="宋体" w:hAnsi="宋体" w:eastAsia="宋体" w:cs="宋体"/>
          <w:sz w:val="24"/>
          <w:szCs w:val="24"/>
        </w:rPr>
      </w:pPr>
      <w:r>
        <w:rPr>
          <w:rFonts w:ascii="宋体" w:hAnsi="宋体" w:eastAsia="宋体" w:cs="宋体"/>
          <w:spacing w:val="-1"/>
          <w:sz w:val="24"/>
          <w:szCs w:val="24"/>
        </w:rPr>
        <w:t>27.1</w:t>
      </w:r>
      <w:r>
        <w:rPr>
          <w:rFonts w:ascii="宋体" w:hAnsi="宋体" w:eastAsia="宋体" w:cs="宋体"/>
          <w:spacing w:val="-37"/>
          <w:sz w:val="24"/>
          <w:szCs w:val="24"/>
        </w:rPr>
        <w:t xml:space="preserve"> </w:t>
      </w:r>
      <w:r>
        <w:rPr>
          <w:rFonts w:ascii="宋体" w:hAnsi="宋体" w:eastAsia="宋体" w:cs="宋体"/>
          <w:spacing w:val="-1"/>
          <w:sz w:val="24"/>
          <w:szCs w:val="24"/>
        </w:rPr>
        <w:t>如果卖方破产或发生资不抵债的情况，买方可在任何时候以书面通知终止</w:t>
      </w:r>
      <w:r>
        <w:rPr>
          <w:rFonts w:ascii="宋体" w:hAnsi="宋体" w:eastAsia="宋体" w:cs="宋体"/>
          <w:sz w:val="24"/>
          <w:szCs w:val="24"/>
        </w:rPr>
        <w:t xml:space="preserve"> </w:t>
      </w:r>
      <w:r>
        <w:rPr>
          <w:rFonts w:ascii="宋体" w:hAnsi="宋体" w:eastAsia="宋体" w:cs="宋体"/>
          <w:spacing w:val="-1"/>
          <w:sz w:val="24"/>
          <w:szCs w:val="24"/>
        </w:rPr>
        <w:t>合同，而不给对方补偿。该终止合同将不损害或影响买方已经采取或将要采取的补</w:t>
      </w:r>
      <w:r>
        <w:rPr>
          <w:rFonts w:ascii="宋体" w:hAnsi="宋体" w:eastAsia="宋体" w:cs="宋体"/>
          <w:spacing w:val="25"/>
          <w:sz w:val="24"/>
          <w:szCs w:val="24"/>
        </w:rPr>
        <w:t xml:space="preserve"> </w:t>
      </w:r>
      <w:r>
        <w:rPr>
          <w:rFonts w:ascii="宋体" w:hAnsi="宋体" w:eastAsia="宋体" w:cs="宋体"/>
          <w:spacing w:val="-2"/>
          <w:sz w:val="24"/>
          <w:szCs w:val="24"/>
        </w:rPr>
        <w:t>救措施的权利。</w:t>
      </w:r>
    </w:p>
    <w:p>
      <w:pPr>
        <w:spacing w:before="224" w:line="273" w:lineRule="auto"/>
        <w:ind w:left="11" w:right="186" w:firstLine="473"/>
        <w:rPr>
          <w:rFonts w:ascii="宋体" w:hAnsi="宋体" w:eastAsia="宋体" w:cs="宋体"/>
          <w:sz w:val="24"/>
          <w:szCs w:val="24"/>
        </w:rPr>
      </w:pPr>
      <w:r>
        <w:rPr>
          <w:rFonts w:ascii="宋体" w:hAnsi="宋体" w:eastAsia="宋体" w:cs="宋体"/>
          <w:spacing w:val="-3"/>
          <w:sz w:val="24"/>
          <w:szCs w:val="24"/>
        </w:rPr>
        <w:t>27.2</w:t>
      </w:r>
      <w:r>
        <w:rPr>
          <w:rFonts w:ascii="宋体" w:hAnsi="宋体" w:eastAsia="宋体" w:cs="宋体"/>
          <w:spacing w:val="-16"/>
          <w:sz w:val="24"/>
          <w:szCs w:val="24"/>
        </w:rPr>
        <w:t xml:space="preserve"> </w:t>
      </w:r>
      <w:r>
        <w:rPr>
          <w:rFonts w:ascii="宋体" w:hAnsi="宋体" w:eastAsia="宋体" w:cs="宋体"/>
          <w:spacing w:val="-3"/>
          <w:sz w:val="24"/>
          <w:szCs w:val="24"/>
        </w:rPr>
        <w:t>如果买方认定卖方在竞标、采购和合同执行等过程中有腐败或欺诈行为，</w:t>
      </w:r>
      <w:r>
        <w:rPr>
          <w:rFonts w:ascii="宋体" w:hAnsi="宋体" w:eastAsia="宋体" w:cs="宋体"/>
          <w:sz w:val="24"/>
          <w:szCs w:val="24"/>
        </w:rPr>
        <w:t xml:space="preserve"> </w:t>
      </w:r>
      <w:r>
        <w:rPr>
          <w:rFonts w:ascii="宋体" w:hAnsi="宋体" w:eastAsia="宋体" w:cs="宋体"/>
          <w:spacing w:val="-1"/>
          <w:sz w:val="24"/>
          <w:szCs w:val="24"/>
        </w:rPr>
        <w:t>买方有权在任何时候发出书面通知终止合同。</w:t>
      </w:r>
    </w:p>
    <w:p>
      <w:pPr>
        <w:spacing w:before="225" w:line="185" w:lineRule="auto"/>
        <w:ind w:firstLine="484"/>
        <w:rPr>
          <w:rFonts w:ascii="宋体" w:hAnsi="宋体" w:eastAsia="宋体" w:cs="宋体"/>
          <w:sz w:val="24"/>
          <w:szCs w:val="24"/>
        </w:rPr>
      </w:pPr>
      <w:r>
        <w:rPr>
          <w:rFonts w:ascii="宋体" w:hAnsi="宋体" w:eastAsia="宋体" w:cs="宋体"/>
          <w:spacing w:val="-2"/>
          <w:sz w:val="24"/>
          <w:szCs w:val="24"/>
        </w:rPr>
        <w:t>28.转让和分包</w:t>
      </w:r>
    </w:p>
    <w:p>
      <w:pPr>
        <w:spacing w:before="228" w:line="358" w:lineRule="auto"/>
        <w:ind w:left="3" w:right="135" w:firstLine="480"/>
        <w:rPr>
          <w:rFonts w:ascii="宋体" w:hAnsi="宋体" w:eastAsia="宋体" w:cs="宋体"/>
          <w:sz w:val="24"/>
          <w:szCs w:val="24"/>
        </w:rPr>
      </w:pPr>
      <w:r>
        <w:rPr>
          <w:rFonts w:ascii="宋体" w:hAnsi="宋体" w:eastAsia="宋体" w:cs="宋体"/>
          <w:spacing w:val="-1"/>
          <w:sz w:val="24"/>
          <w:szCs w:val="24"/>
        </w:rPr>
        <w:t>28.1</w:t>
      </w:r>
      <w:r>
        <w:rPr>
          <w:rFonts w:ascii="宋体" w:hAnsi="宋体" w:eastAsia="宋体" w:cs="宋体"/>
          <w:spacing w:val="-37"/>
          <w:sz w:val="24"/>
          <w:szCs w:val="24"/>
        </w:rPr>
        <w:t xml:space="preserve"> </w:t>
      </w:r>
      <w:r>
        <w:rPr>
          <w:rFonts w:ascii="宋体" w:hAnsi="宋体" w:eastAsia="宋体" w:cs="宋体"/>
          <w:spacing w:val="-1"/>
          <w:sz w:val="24"/>
          <w:szCs w:val="24"/>
        </w:rPr>
        <w:t>未经买方事先书面同意，卖方不得部分转让或全部转让其应履行的合同义</w:t>
      </w:r>
      <w:r>
        <w:rPr>
          <w:rFonts w:ascii="宋体" w:hAnsi="宋体" w:eastAsia="宋体" w:cs="宋体"/>
          <w:sz w:val="24"/>
          <w:szCs w:val="24"/>
        </w:rPr>
        <w:t xml:space="preserve"> </w:t>
      </w:r>
      <w:r>
        <w:rPr>
          <w:rFonts w:ascii="宋体" w:hAnsi="宋体" w:eastAsia="宋体" w:cs="宋体"/>
          <w:spacing w:val="-6"/>
          <w:sz w:val="24"/>
          <w:szCs w:val="24"/>
        </w:rPr>
        <w:t>务。</w:t>
      </w:r>
    </w:p>
    <w:p>
      <w:pPr>
        <w:spacing w:before="2" w:line="358" w:lineRule="auto"/>
        <w:ind w:right="186" w:firstLine="484"/>
        <w:rPr>
          <w:rFonts w:ascii="宋体" w:hAnsi="宋体" w:eastAsia="宋体" w:cs="宋体"/>
          <w:sz w:val="24"/>
          <w:szCs w:val="24"/>
        </w:rPr>
      </w:pPr>
      <w:r>
        <w:rPr>
          <w:rFonts w:ascii="宋体" w:hAnsi="宋体" w:eastAsia="宋体" w:cs="宋体"/>
          <w:spacing w:val="-3"/>
          <w:sz w:val="24"/>
          <w:szCs w:val="24"/>
        </w:rPr>
        <w:t>28.2</w:t>
      </w:r>
      <w:r>
        <w:rPr>
          <w:rFonts w:ascii="宋体" w:hAnsi="宋体" w:eastAsia="宋体" w:cs="宋体"/>
          <w:spacing w:val="-16"/>
          <w:sz w:val="24"/>
          <w:szCs w:val="24"/>
        </w:rPr>
        <w:t xml:space="preserve"> </w:t>
      </w:r>
      <w:r>
        <w:rPr>
          <w:rFonts w:ascii="宋体" w:hAnsi="宋体" w:eastAsia="宋体" w:cs="宋体"/>
          <w:spacing w:val="-3"/>
          <w:sz w:val="24"/>
          <w:szCs w:val="24"/>
        </w:rPr>
        <w:t>对投标中明确分包的合同，卖方应将合同的全部分包合同书面通知买方，</w:t>
      </w:r>
      <w:r>
        <w:rPr>
          <w:rFonts w:ascii="宋体" w:hAnsi="宋体" w:eastAsia="宋体" w:cs="宋体"/>
          <w:sz w:val="24"/>
          <w:szCs w:val="24"/>
        </w:rPr>
        <w:t xml:space="preserve"> </w:t>
      </w:r>
      <w:r>
        <w:rPr>
          <w:rFonts w:ascii="宋体" w:hAnsi="宋体" w:eastAsia="宋体" w:cs="宋体"/>
          <w:spacing w:val="-1"/>
          <w:sz w:val="24"/>
          <w:szCs w:val="24"/>
        </w:rPr>
        <w:t>但此分包通知书不能解除卖方履行合同的责任和义务。</w:t>
      </w:r>
    </w:p>
    <w:p>
      <w:pPr>
        <w:spacing w:before="3" w:line="202" w:lineRule="auto"/>
        <w:ind w:firstLine="484"/>
        <w:rPr>
          <w:rFonts w:ascii="宋体" w:hAnsi="宋体" w:eastAsia="宋体" w:cs="宋体"/>
          <w:spacing w:val="-3"/>
          <w:sz w:val="24"/>
          <w:szCs w:val="24"/>
        </w:rPr>
      </w:pPr>
      <w:r>
        <w:rPr>
          <w:rFonts w:ascii="宋体" w:hAnsi="宋体" w:eastAsia="宋体" w:cs="宋体"/>
          <w:spacing w:val="-3"/>
          <w:sz w:val="24"/>
          <w:szCs w:val="24"/>
        </w:rPr>
        <w:t>28.3</w:t>
      </w:r>
      <w:r>
        <w:rPr>
          <w:rFonts w:ascii="宋体" w:hAnsi="宋体" w:eastAsia="宋体" w:cs="宋体"/>
          <w:spacing w:val="-45"/>
          <w:sz w:val="24"/>
          <w:szCs w:val="24"/>
        </w:rPr>
        <w:t xml:space="preserve"> </w:t>
      </w:r>
      <w:r>
        <w:rPr>
          <w:rFonts w:ascii="宋体" w:hAnsi="宋体" w:eastAsia="宋体" w:cs="宋体"/>
          <w:spacing w:val="-3"/>
          <w:sz w:val="24"/>
          <w:szCs w:val="24"/>
        </w:rPr>
        <w:t>分包必须符合合同条款第</w:t>
      </w:r>
      <w:r>
        <w:rPr>
          <w:rFonts w:ascii="宋体" w:hAnsi="宋体" w:eastAsia="宋体" w:cs="宋体"/>
          <w:spacing w:val="-33"/>
          <w:sz w:val="24"/>
          <w:szCs w:val="24"/>
        </w:rPr>
        <w:t xml:space="preserve"> </w:t>
      </w:r>
      <w:r>
        <w:rPr>
          <w:rFonts w:ascii="宋体" w:hAnsi="宋体" w:eastAsia="宋体" w:cs="宋体"/>
          <w:spacing w:val="-3"/>
          <w:sz w:val="24"/>
          <w:szCs w:val="24"/>
        </w:rPr>
        <w:t>11</w:t>
      </w:r>
      <w:r>
        <w:rPr>
          <w:rFonts w:ascii="宋体" w:hAnsi="宋体" w:eastAsia="宋体" w:cs="宋体"/>
          <w:spacing w:val="-49"/>
          <w:sz w:val="24"/>
          <w:szCs w:val="24"/>
        </w:rPr>
        <w:t xml:space="preserve"> </w:t>
      </w:r>
      <w:r>
        <w:rPr>
          <w:rFonts w:ascii="宋体" w:hAnsi="宋体" w:eastAsia="宋体" w:cs="宋体"/>
          <w:spacing w:val="-3"/>
          <w:sz w:val="24"/>
          <w:szCs w:val="24"/>
        </w:rPr>
        <w:t>条的规定。</w:t>
      </w:r>
    </w:p>
    <w:p>
      <w:pPr>
        <w:spacing w:before="3" w:line="202" w:lineRule="auto"/>
        <w:ind w:firstLine="484"/>
        <w:rPr>
          <w:rFonts w:ascii="宋体" w:hAnsi="宋体" w:eastAsia="宋体" w:cs="宋体"/>
          <w:sz w:val="24"/>
          <w:szCs w:val="24"/>
        </w:rPr>
      </w:pPr>
      <w:r>
        <w:rPr>
          <w:rFonts w:ascii="宋体" w:hAnsi="宋体" w:eastAsia="宋体" w:cs="宋体"/>
          <w:spacing w:val="-1"/>
          <w:sz w:val="24"/>
          <w:szCs w:val="24"/>
        </w:rPr>
        <w:t>29.合同的协商变更与修改</w:t>
      </w:r>
    </w:p>
    <w:p>
      <w:pPr>
        <w:spacing w:before="225" w:line="358" w:lineRule="auto"/>
        <w:ind w:left="1" w:right="31" w:firstLine="480"/>
        <w:rPr>
          <w:rFonts w:ascii="宋体" w:hAnsi="宋体" w:eastAsia="宋体" w:cs="宋体"/>
          <w:sz w:val="24"/>
          <w:szCs w:val="24"/>
        </w:rPr>
      </w:pPr>
      <w:r>
        <w:rPr>
          <w:rFonts w:ascii="宋体" w:hAnsi="宋体" w:eastAsia="宋体" w:cs="宋体"/>
          <w:spacing w:val="-1"/>
          <w:sz w:val="24"/>
          <w:szCs w:val="24"/>
        </w:rPr>
        <w:t>29.1</w:t>
      </w:r>
      <w:r>
        <w:rPr>
          <w:rFonts w:ascii="宋体" w:hAnsi="宋体" w:eastAsia="宋体" w:cs="宋体"/>
          <w:spacing w:val="-37"/>
          <w:sz w:val="24"/>
          <w:szCs w:val="24"/>
        </w:rPr>
        <w:t xml:space="preserve"> </w:t>
      </w:r>
      <w:r>
        <w:rPr>
          <w:rFonts w:ascii="宋体" w:hAnsi="宋体" w:eastAsia="宋体" w:cs="宋体"/>
          <w:spacing w:val="-1"/>
          <w:sz w:val="24"/>
          <w:szCs w:val="24"/>
        </w:rPr>
        <w:t>买方可以以书面方式向卖方发出变更要求，协商在本合同的一般范围内变</w:t>
      </w:r>
      <w:r>
        <w:rPr>
          <w:rFonts w:ascii="宋体" w:hAnsi="宋体" w:eastAsia="宋体" w:cs="宋体"/>
          <w:sz w:val="24"/>
          <w:szCs w:val="24"/>
        </w:rPr>
        <w:t xml:space="preserve"> </w:t>
      </w:r>
      <w:r>
        <w:rPr>
          <w:rFonts w:ascii="宋体" w:hAnsi="宋体" w:eastAsia="宋体" w:cs="宋体"/>
          <w:spacing w:val="-2"/>
          <w:sz w:val="24"/>
          <w:szCs w:val="24"/>
        </w:rPr>
        <w:t>更下述一项或几项：</w:t>
      </w:r>
    </w:p>
    <w:p>
      <w:pPr>
        <w:spacing w:before="1" w:line="273" w:lineRule="auto"/>
        <w:ind w:left="1" w:firstLine="519"/>
        <w:rPr>
          <w:rFonts w:ascii="宋体" w:hAnsi="宋体" w:eastAsia="宋体" w:cs="宋体"/>
          <w:sz w:val="24"/>
          <w:szCs w:val="24"/>
        </w:rPr>
      </w:pPr>
      <w:r>
        <w:rPr>
          <w:rFonts w:ascii="宋体" w:hAnsi="宋体" w:eastAsia="宋体" w:cs="宋体"/>
          <w:spacing w:val="-3"/>
          <w:sz w:val="24"/>
          <w:szCs w:val="24"/>
        </w:rPr>
        <w:t>(1)当本合同项下提供的产品是专为买方制造时，在相关部分尚未投入生产前变</w:t>
      </w:r>
      <w:r>
        <w:rPr>
          <w:rFonts w:ascii="宋体" w:hAnsi="宋体" w:eastAsia="宋体" w:cs="宋体"/>
          <w:spacing w:val="27"/>
          <w:sz w:val="24"/>
          <w:szCs w:val="24"/>
        </w:rPr>
        <w:t xml:space="preserve"> </w:t>
      </w:r>
      <w:r>
        <w:rPr>
          <w:rFonts w:ascii="宋体" w:hAnsi="宋体" w:eastAsia="宋体" w:cs="宋体"/>
          <w:spacing w:val="-2"/>
          <w:sz w:val="24"/>
          <w:szCs w:val="24"/>
        </w:rPr>
        <w:t>更图纸、设计或规格；</w:t>
      </w:r>
    </w:p>
    <w:p>
      <w:pPr>
        <w:spacing w:before="225" w:line="185" w:lineRule="auto"/>
        <w:ind w:firstLine="521"/>
        <w:rPr>
          <w:rFonts w:ascii="宋体" w:hAnsi="宋体" w:eastAsia="宋体" w:cs="宋体"/>
          <w:sz w:val="24"/>
          <w:szCs w:val="24"/>
        </w:rPr>
      </w:pPr>
      <w:r>
        <w:rPr>
          <w:rFonts w:ascii="宋体" w:hAnsi="宋体" w:eastAsia="宋体" w:cs="宋体"/>
          <w:spacing w:val="-2"/>
          <w:sz w:val="24"/>
          <w:szCs w:val="24"/>
        </w:rPr>
        <w:t>(2)在合同项下的产品托运之前，变更运输、包装的方法、交货地点；</w:t>
      </w:r>
    </w:p>
    <w:p>
      <w:pPr>
        <w:spacing w:before="227" w:line="185" w:lineRule="auto"/>
        <w:ind w:firstLine="521"/>
        <w:rPr>
          <w:rFonts w:ascii="宋体" w:hAnsi="宋体" w:eastAsia="宋体" w:cs="宋体"/>
          <w:sz w:val="24"/>
          <w:szCs w:val="24"/>
        </w:rPr>
      </w:pPr>
      <w:r>
        <w:rPr>
          <w:rFonts w:ascii="宋体" w:hAnsi="宋体" w:eastAsia="宋体" w:cs="宋体"/>
          <w:spacing w:val="-5"/>
          <w:sz w:val="24"/>
          <w:szCs w:val="24"/>
        </w:rPr>
        <w:t>(3)卖方提供的服务。</w:t>
      </w:r>
    </w:p>
    <w:p>
      <w:pPr>
        <w:spacing w:before="223" w:line="273" w:lineRule="auto"/>
        <w:ind w:left="1" w:right="31" w:firstLine="480"/>
        <w:rPr>
          <w:rFonts w:ascii="宋体" w:hAnsi="宋体" w:eastAsia="宋体" w:cs="宋体"/>
          <w:sz w:val="24"/>
          <w:szCs w:val="24"/>
        </w:rPr>
      </w:pPr>
      <w:r>
        <w:rPr>
          <w:rFonts w:ascii="宋体" w:hAnsi="宋体" w:eastAsia="宋体" w:cs="宋体"/>
          <w:spacing w:val="-1"/>
          <w:sz w:val="24"/>
          <w:szCs w:val="24"/>
        </w:rPr>
        <w:t>29.2</w:t>
      </w:r>
      <w:r>
        <w:rPr>
          <w:rFonts w:ascii="宋体" w:hAnsi="宋体" w:eastAsia="宋体" w:cs="宋体"/>
          <w:spacing w:val="-37"/>
          <w:sz w:val="24"/>
          <w:szCs w:val="24"/>
        </w:rPr>
        <w:t xml:space="preserve"> </w:t>
      </w:r>
      <w:r>
        <w:rPr>
          <w:rFonts w:ascii="宋体" w:hAnsi="宋体" w:eastAsia="宋体" w:cs="宋体"/>
          <w:spacing w:val="-1"/>
          <w:sz w:val="24"/>
          <w:szCs w:val="24"/>
        </w:rPr>
        <w:t>除了上述的情况外，不应对合同进行任何变更或修改，除非双方同意并签</w:t>
      </w:r>
      <w:r>
        <w:rPr>
          <w:rFonts w:ascii="宋体" w:hAnsi="宋体" w:eastAsia="宋体" w:cs="宋体"/>
          <w:sz w:val="24"/>
          <w:szCs w:val="24"/>
        </w:rPr>
        <w:t xml:space="preserve"> </w:t>
      </w:r>
      <w:r>
        <w:rPr>
          <w:rFonts w:ascii="宋体" w:hAnsi="宋体" w:eastAsia="宋体" w:cs="宋体"/>
          <w:spacing w:val="-2"/>
          <w:sz w:val="24"/>
          <w:szCs w:val="24"/>
        </w:rPr>
        <w:t>订书面的合同修改书。</w:t>
      </w:r>
    </w:p>
    <w:p>
      <w:pPr>
        <w:spacing w:before="225" w:line="185" w:lineRule="auto"/>
        <w:ind w:firstLine="480"/>
        <w:rPr>
          <w:rFonts w:ascii="宋体" w:hAnsi="宋体" w:eastAsia="宋体" w:cs="宋体"/>
          <w:sz w:val="24"/>
          <w:szCs w:val="24"/>
        </w:rPr>
      </w:pPr>
      <w:r>
        <w:rPr>
          <w:rFonts w:ascii="宋体" w:hAnsi="宋体" w:eastAsia="宋体" w:cs="宋体"/>
          <w:spacing w:val="-1"/>
          <w:sz w:val="24"/>
          <w:szCs w:val="24"/>
        </w:rPr>
        <w:t>合同修改书应由双方授权代表签字，具有合同的法律效力。</w:t>
      </w:r>
    </w:p>
    <w:p>
      <w:pPr>
        <w:spacing w:before="227" w:line="185" w:lineRule="auto"/>
        <w:ind w:firstLine="483"/>
        <w:rPr>
          <w:rFonts w:ascii="宋体" w:hAnsi="宋体" w:eastAsia="宋体" w:cs="宋体"/>
          <w:sz w:val="24"/>
          <w:szCs w:val="24"/>
        </w:rPr>
      </w:pPr>
      <w:r>
        <w:rPr>
          <w:rFonts w:ascii="宋体" w:hAnsi="宋体" w:eastAsia="宋体" w:cs="宋体"/>
          <w:spacing w:val="-2"/>
          <w:sz w:val="24"/>
          <w:szCs w:val="24"/>
        </w:rPr>
        <w:t>30.争端的解决</w:t>
      </w:r>
    </w:p>
    <w:p>
      <w:pPr>
        <w:spacing w:before="226" w:line="359" w:lineRule="auto"/>
        <w:ind w:right="31" w:firstLine="483"/>
        <w:rPr>
          <w:rFonts w:ascii="宋体" w:hAnsi="宋体" w:eastAsia="宋体" w:cs="宋体"/>
          <w:sz w:val="24"/>
          <w:szCs w:val="24"/>
        </w:rPr>
      </w:pPr>
      <w:r>
        <w:rPr>
          <w:rFonts w:ascii="宋体" w:hAnsi="宋体" w:eastAsia="宋体" w:cs="宋体"/>
          <w:spacing w:val="-5"/>
          <w:sz w:val="24"/>
          <w:szCs w:val="24"/>
        </w:rPr>
        <w:t>30.1</w:t>
      </w:r>
      <w:r>
        <w:rPr>
          <w:rFonts w:ascii="宋体" w:hAnsi="宋体" w:eastAsia="宋体" w:cs="宋体"/>
          <w:spacing w:val="-16"/>
          <w:sz w:val="24"/>
          <w:szCs w:val="24"/>
        </w:rPr>
        <w:t xml:space="preserve"> </w:t>
      </w:r>
      <w:r>
        <w:rPr>
          <w:rFonts w:ascii="宋体" w:hAnsi="宋体" w:eastAsia="宋体" w:cs="宋体"/>
          <w:spacing w:val="-5"/>
          <w:sz w:val="24"/>
          <w:szCs w:val="24"/>
        </w:rPr>
        <w:t>合同实施或与合同有关的一切争端应依据《中华人民共和国合同法》</w:t>
      </w:r>
      <w:r>
        <w:rPr>
          <w:rFonts w:ascii="宋体" w:hAnsi="宋体" w:eastAsia="宋体" w:cs="宋体"/>
          <w:spacing w:val="1"/>
          <w:sz w:val="24"/>
          <w:szCs w:val="24"/>
        </w:rPr>
        <w:t xml:space="preserve"> </w:t>
      </w:r>
      <w:r>
        <w:rPr>
          <w:rFonts w:ascii="宋体" w:hAnsi="宋体" w:eastAsia="宋体" w:cs="宋体"/>
          <w:spacing w:val="-5"/>
          <w:sz w:val="24"/>
          <w:szCs w:val="24"/>
        </w:rPr>
        <w:t>并通</w:t>
      </w:r>
      <w:r>
        <w:rPr>
          <w:rFonts w:ascii="宋体" w:hAnsi="宋体" w:eastAsia="宋体" w:cs="宋体"/>
          <w:sz w:val="24"/>
          <w:szCs w:val="24"/>
        </w:rPr>
        <w:t xml:space="preserve"> </w:t>
      </w:r>
      <w:r>
        <w:rPr>
          <w:rFonts w:ascii="宋体" w:hAnsi="宋体" w:eastAsia="宋体" w:cs="宋体"/>
          <w:spacing w:val="-1"/>
          <w:sz w:val="24"/>
          <w:szCs w:val="24"/>
        </w:rPr>
        <w:t>过双方协商解决。如果协商开始后六十天还不能解决，争端应提交仲裁或诉讼，仲</w:t>
      </w:r>
      <w:r>
        <w:rPr>
          <w:rFonts w:ascii="宋体" w:hAnsi="宋体" w:eastAsia="宋体" w:cs="宋体"/>
          <w:spacing w:val="25"/>
          <w:sz w:val="24"/>
          <w:szCs w:val="24"/>
        </w:rPr>
        <w:t xml:space="preserve"> </w:t>
      </w:r>
      <w:r>
        <w:rPr>
          <w:rFonts w:ascii="宋体" w:hAnsi="宋体" w:eastAsia="宋体" w:cs="宋体"/>
          <w:spacing w:val="-1"/>
          <w:sz w:val="24"/>
          <w:szCs w:val="24"/>
        </w:rPr>
        <w:t>裁和诉讼应在买方所在地进行。</w:t>
      </w:r>
    </w:p>
    <w:p>
      <w:pPr>
        <w:spacing w:line="273" w:lineRule="auto"/>
        <w:ind w:left="1" w:right="31" w:firstLine="481"/>
        <w:rPr>
          <w:rFonts w:ascii="宋体" w:hAnsi="宋体" w:eastAsia="宋体" w:cs="宋体"/>
          <w:sz w:val="24"/>
          <w:szCs w:val="24"/>
        </w:rPr>
      </w:pPr>
      <w:r>
        <w:rPr>
          <w:rFonts w:ascii="宋体" w:hAnsi="宋体" w:eastAsia="宋体" w:cs="宋体"/>
          <w:spacing w:val="-1"/>
          <w:sz w:val="24"/>
          <w:szCs w:val="24"/>
        </w:rPr>
        <w:t>30.2</w:t>
      </w:r>
      <w:r>
        <w:rPr>
          <w:rFonts w:ascii="宋体" w:hAnsi="宋体" w:eastAsia="宋体" w:cs="宋体"/>
          <w:spacing w:val="-39"/>
          <w:sz w:val="24"/>
          <w:szCs w:val="24"/>
        </w:rPr>
        <w:t xml:space="preserve"> </w:t>
      </w:r>
      <w:r>
        <w:rPr>
          <w:rFonts w:ascii="宋体" w:hAnsi="宋体" w:eastAsia="宋体" w:cs="宋体"/>
          <w:spacing w:val="-1"/>
          <w:sz w:val="24"/>
          <w:szCs w:val="24"/>
        </w:rPr>
        <w:t>仲裁或诉讼裁决应为最终裁决，对双方均有约束力。除另有裁决外，仲裁</w:t>
      </w:r>
      <w:r>
        <w:rPr>
          <w:rFonts w:ascii="宋体" w:hAnsi="宋体" w:eastAsia="宋体" w:cs="宋体"/>
          <w:sz w:val="24"/>
          <w:szCs w:val="24"/>
        </w:rPr>
        <w:t xml:space="preserve"> </w:t>
      </w:r>
      <w:r>
        <w:rPr>
          <w:rFonts w:ascii="宋体" w:hAnsi="宋体" w:eastAsia="宋体" w:cs="宋体"/>
          <w:spacing w:val="-1"/>
          <w:sz w:val="24"/>
          <w:szCs w:val="24"/>
        </w:rPr>
        <w:t>或诉讼费均应由败诉方负担。</w:t>
      </w:r>
    </w:p>
    <w:p>
      <w:pPr>
        <w:spacing w:before="225" w:line="358" w:lineRule="auto"/>
        <w:ind w:left="1" w:right="31" w:firstLine="481"/>
        <w:rPr>
          <w:rFonts w:ascii="宋体" w:hAnsi="宋体" w:eastAsia="宋体" w:cs="宋体"/>
          <w:sz w:val="24"/>
          <w:szCs w:val="24"/>
        </w:rPr>
      </w:pPr>
      <w:r>
        <w:rPr>
          <w:rFonts w:ascii="宋体" w:hAnsi="宋体" w:eastAsia="宋体" w:cs="宋体"/>
          <w:spacing w:val="-1"/>
          <w:sz w:val="24"/>
          <w:szCs w:val="24"/>
        </w:rPr>
        <w:t>30.3</w:t>
      </w:r>
      <w:r>
        <w:rPr>
          <w:rFonts w:ascii="宋体" w:hAnsi="宋体" w:eastAsia="宋体" w:cs="宋体"/>
          <w:spacing w:val="-39"/>
          <w:sz w:val="24"/>
          <w:szCs w:val="24"/>
        </w:rPr>
        <w:t xml:space="preserve"> </w:t>
      </w:r>
      <w:r>
        <w:rPr>
          <w:rFonts w:ascii="宋体" w:hAnsi="宋体" w:eastAsia="宋体" w:cs="宋体"/>
          <w:spacing w:val="-1"/>
          <w:sz w:val="24"/>
          <w:szCs w:val="24"/>
        </w:rPr>
        <w:t>在仲裁或诉讼期间，除正在进行仲裁或诉讼的部分外，合同其他部分应继</w:t>
      </w:r>
      <w:r>
        <w:rPr>
          <w:rFonts w:ascii="宋体" w:hAnsi="宋体" w:eastAsia="宋体" w:cs="宋体"/>
          <w:sz w:val="24"/>
          <w:szCs w:val="24"/>
        </w:rPr>
        <w:t xml:space="preserve"> </w:t>
      </w:r>
      <w:r>
        <w:rPr>
          <w:rFonts w:ascii="宋体" w:hAnsi="宋体" w:eastAsia="宋体" w:cs="宋体"/>
          <w:spacing w:val="-4"/>
          <w:sz w:val="24"/>
          <w:szCs w:val="24"/>
        </w:rPr>
        <w:t>续执行。</w:t>
      </w:r>
    </w:p>
    <w:p>
      <w:pPr>
        <w:spacing w:before="2" w:line="202" w:lineRule="auto"/>
        <w:ind w:firstLine="483"/>
        <w:rPr>
          <w:rFonts w:ascii="宋体" w:hAnsi="宋体" w:eastAsia="宋体" w:cs="宋体"/>
          <w:sz w:val="24"/>
          <w:szCs w:val="24"/>
        </w:rPr>
      </w:pPr>
      <w:r>
        <w:rPr>
          <w:rFonts w:ascii="宋体" w:hAnsi="宋体" w:eastAsia="宋体" w:cs="宋体"/>
          <w:spacing w:val="-3"/>
          <w:sz w:val="24"/>
          <w:szCs w:val="24"/>
        </w:rPr>
        <w:t>31.通知</w:t>
      </w:r>
    </w:p>
    <w:p>
      <w:pPr>
        <w:spacing w:before="206" w:line="358" w:lineRule="auto"/>
        <w:ind w:right="31" w:firstLine="483"/>
        <w:rPr>
          <w:rFonts w:ascii="宋体" w:hAnsi="宋体" w:eastAsia="宋体" w:cs="宋体"/>
          <w:sz w:val="24"/>
          <w:szCs w:val="24"/>
        </w:rPr>
      </w:pPr>
      <w:r>
        <w:rPr>
          <w:rFonts w:ascii="宋体" w:hAnsi="宋体" w:eastAsia="宋体" w:cs="宋体"/>
          <w:spacing w:val="-1"/>
          <w:sz w:val="24"/>
          <w:szCs w:val="24"/>
        </w:rPr>
        <w:t>31.1</w:t>
      </w:r>
      <w:r>
        <w:rPr>
          <w:rFonts w:ascii="宋体" w:hAnsi="宋体" w:eastAsia="宋体" w:cs="宋体"/>
          <w:spacing w:val="-39"/>
          <w:sz w:val="24"/>
          <w:szCs w:val="24"/>
        </w:rPr>
        <w:t xml:space="preserve"> </w:t>
      </w:r>
      <w:r>
        <w:rPr>
          <w:rFonts w:ascii="宋体" w:hAnsi="宋体" w:eastAsia="宋体" w:cs="宋体"/>
          <w:spacing w:val="-1"/>
          <w:sz w:val="24"/>
          <w:szCs w:val="24"/>
        </w:rPr>
        <w:t>本合同任何一方给另一方的通知，都应以书面或传真的形式发送，而另一</w:t>
      </w:r>
      <w:r>
        <w:rPr>
          <w:rFonts w:ascii="宋体" w:hAnsi="宋体" w:eastAsia="宋体" w:cs="宋体"/>
          <w:sz w:val="24"/>
          <w:szCs w:val="24"/>
        </w:rPr>
        <w:t xml:space="preserve"> </w:t>
      </w:r>
      <w:r>
        <w:rPr>
          <w:rFonts w:ascii="宋体" w:hAnsi="宋体" w:eastAsia="宋体" w:cs="宋体"/>
          <w:spacing w:val="-1"/>
          <w:sz w:val="24"/>
          <w:szCs w:val="24"/>
        </w:rPr>
        <w:t>方应以书面或传真形式确认，回复对方。</w:t>
      </w:r>
    </w:p>
    <w:p>
      <w:pPr>
        <w:spacing w:before="3" w:line="358" w:lineRule="auto"/>
        <w:ind w:left="1" w:right="31" w:firstLine="481"/>
        <w:rPr>
          <w:rFonts w:ascii="宋体" w:hAnsi="宋体" w:eastAsia="宋体" w:cs="宋体"/>
          <w:sz w:val="24"/>
          <w:szCs w:val="24"/>
        </w:rPr>
      </w:pPr>
      <w:r>
        <w:rPr>
          <w:rFonts w:ascii="宋体" w:hAnsi="宋体" w:eastAsia="宋体" w:cs="宋体"/>
          <w:spacing w:val="-1"/>
          <w:sz w:val="24"/>
          <w:szCs w:val="24"/>
        </w:rPr>
        <w:t>31.2</w:t>
      </w:r>
      <w:r>
        <w:rPr>
          <w:rFonts w:ascii="宋体" w:hAnsi="宋体" w:eastAsia="宋体" w:cs="宋体"/>
          <w:spacing w:val="-39"/>
          <w:sz w:val="24"/>
          <w:szCs w:val="24"/>
        </w:rPr>
        <w:t xml:space="preserve"> </w:t>
      </w:r>
      <w:r>
        <w:rPr>
          <w:rFonts w:ascii="宋体" w:hAnsi="宋体" w:eastAsia="宋体" w:cs="宋体"/>
          <w:spacing w:val="-1"/>
          <w:sz w:val="24"/>
          <w:szCs w:val="24"/>
        </w:rPr>
        <w:t>通知以送到日期或通知书的生效日起为生效日期，两者中以较晚的一个日</w:t>
      </w:r>
      <w:r>
        <w:rPr>
          <w:rFonts w:ascii="宋体" w:hAnsi="宋体" w:eastAsia="宋体" w:cs="宋体"/>
          <w:sz w:val="24"/>
          <w:szCs w:val="24"/>
        </w:rPr>
        <w:t xml:space="preserve"> </w:t>
      </w:r>
      <w:r>
        <w:rPr>
          <w:rFonts w:ascii="宋体" w:hAnsi="宋体" w:eastAsia="宋体" w:cs="宋体"/>
          <w:spacing w:val="-4"/>
          <w:sz w:val="24"/>
          <w:szCs w:val="24"/>
        </w:rPr>
        <w:t>期为准。</w:t>
      </w:r>
    </w:p>
    <w:p>
      <w:pPr>
        <w:sectPr>
          <w:footerReference r:id="rId27" w:type="default"/>
          <w:pgSz w:w="11907" w:h="16840"/>
          <w:pgMar w:top="1292" w:right="1586" w:bottom="1244" w:left="1599" w:header="0" w:footer="1119" w:gutter="0"/>
          <w:cols w:space="720" w:num="1"/>
        </w:sectPr>
      </w:pPr>
    </w:p>
    <w:p>
      <w:pPr>
        <w:spacing w:line="289" w:lineRule="auto"/>
        <w:rPr>
          <w:rFonts w:ascii="宋体"/>
          <w:sz w:val="21"/>
        </w:rPr>
      </w:pPr>
    </w:p>
    <w:p>
      <w:pPr>
        <w:spacing w:line="290" w:lineRule="auto"/>
        <w:rPr>
          <w:rFonts w:ascii="宋体"/>
          <w:sz w:val="21"/>
        </w:rPr>
      </w:pPr>
    </w:p>
    <w:p>
      <w:pPr>
        <w:spacing w:line="290" w:lineRule="auto"/>
        <w:rPr>
          <w:rFonts w:ascii="宋体"/>
          <w:sz w:val="21"/>
        </w:rPr>
      </w:pPr>
    </w:p>
    <w:p>
      <w:pPr>
        <w:spacing w:before="104" w:line="185" w:lineRule="auto"/>
        <w:ind w:firstLine="2208"/>
        <w:outlineLvl w:val="2"/>
        <w:rPr>
          <w:rFonts w:ascii="宋体" w:hAnsi="宋体" w:eastAsia="宋体" w:cs="宋体"/>
          <w:sz w:val="32"/>
          <w:szCs w:val="32"/>
        </w:rPr>
      </w:pPr>
      <w:r>
        <w:rPr>
          <w:rFonts w:ascii="宋体" w:hAnsi="宋体" w:eastAsia="宋体" w:cs="宋体"/>
          <w:spacing w:val="-2"/>
          <w:sz w:val="32"/>
          <w:szCs w:val="32"/>
        </w:rPr>
        <w:t>第二节</w:t>
      </w:r>
      <w:r>
        <w:rPr>
          <w:rFonts w:ascii="宋体" w:hAnsi="宋体" w:eastAsia="宋体" w:cs="宋体"/>
          <w:spacing w:val="14"/>
          <w:sz w:val="32"/>
          <w:szCs w:val="32"/>
        </w:rPr>
        <w:t xml:space="preserve"> </w:t>
      </w:r>
      <w:r>
        <w:rPr>
          <w:rFonts w:ascii="宋体" w:hAnsi="宋体" w:eastAsia="宋体" w:cs="宋体"/>
          <w:spacing w:val="-2"/>
          <w:sz w:val="32"/>
          <w:szCs w:val="32"/>
        </w:rPr>
        <w:t>拟签订的政府采购合同</w:t>
      </w:r>
    </w:p>
    <w:p>
      <w:pPr>
        <w:spacing w:line="258" w:lineRule="auto"/>
        <w:rPr>
          <w:rFonts w:ascii="宋体"/>
          <w:sz w:val="21"/>
        </w:rPr>
      </w:pPr>
    </w:p>
    <w:p>
      <w:pPr>
        <w:spacing w:line="259" w:lineRule="auto"/>
        <w:rPr>
          <w:rFonts w:ascii="宋体"/>
          <w:sz w:val="21"/>
        </w:rPr>
      </w:pPr>
    </w:p>
    <w:p>
      <w:pPr>
        <w:spacing w:line="259" w:lineRule="auto"/>
        <w:rPr>
          <w:rFonts w:ascii="宋体"/>
          <w:sz w:val="21"/>
        </w:rPr>
      </w:pPr>
    </w:p>
    <w:p>
      <w:pPr>
        <w:spacing w:before="143" w:line="185" w:lineRule="auto"/>
        <w:ind w:firstLine="2943"/>
        <w:rPr>
          <w:rFonts w:ascii="宋体" w:hAnsi="宋体" w:eastAsia="宋体" w:cs="宋体"/>
          <w:sz w:val="44"/>
          <w:szCs w:val="44"/>
        </w:rPr>
      </w:pPr>
      <w:r>
        <w:rPr>
          <w:rFonts w:ascii="宋体" w:hAnsi="宋体" w:eastAsia="宋体" w:cs="宋体"/>
          <w:spacing w:val="-14"/>
          <w:sz w:val="44"/>
          <w:szCs w:val="44"/>
        </w:rPr>
        <w:t>政</w:t>
      </w:r>
      <w:r>
        <w:rPr>
          <w:rFonts w:ascii="宋体" w:hAnsi="宋体" w:eastAsia="宋体" w:cs="宋体"/>
          <w:spacing w:val="16"/>
          <w:sz w:val="44"/>
          <w:szCs w:val="44"/>
        </w:rPr>
        <w:t xml:space="preserve"> </w:t>
      </w:r>
      <w:r>
        <w:rPr>
          <w:rFonts w:ascii="宋体" w:hAnsi="宋体" w:eastAsia="宋体" w:cs="宋体"/>
          <w:spacing w:val="-14"/>
          <w:sz w:val="44"/>
          <w:szCs w:val="44"/>
        </w:rPr>
        <w:t>府</w:t>
      </w:r>
      <w:r>
        <w:rPr>
          <w:rFonts w:ascii="宋体" w:hAnsi="宋体" w:eastAsia="宋体" w:cs="宋体"/>
          <w:spacing w:val="17"/>
          <w:sz w:val="44"/>
          <w:szCs w:val="44"/>
        </w:rPr>
        <w:t xml:space="preserve"> </w:t>
      </w:r>
      <w:r>
        <w:rPr>
          <w:rFonts w:ascii="宋体" w:hAnsi="宋体" w:eastAsia="宋体" w:cs="宋体"/>
          <w:spacing w:val="-14"/>
          <w:sz w:val="44"/>
          <w:szCs w:val="44"/>
        </w:rPr>
        <w:t>采</w:t>
      </w:r>
      <w:r>
        <w:rPr>
          <w:rFonts w:ascii="宋体" w:hAnsi="宋体" w:eastAsia="宋体" w:cs="宋体"/>
          <w:spacing w:val="14"/>
          <w:sz w:val="44"/>
          <w:szCs w:val="44"/>
        </w:rPr>
        <w:t xml:space="preserve"> </w:t>
      </w:r>
      <w:r>
        <w:rPr>
          <w:rFonts w:ascii="宋体" w:hAnsi="宋体" w:eastAsia="宋体" w:cs="宋体"/>
          <w:spacing w:val="-14"/>
          <w:sz w:val="44"/>
          <w:szCs w:val="44"/>
        </w:rPr>
        <w:t>购</w:t>
      </w:r>
      <w:r>
        <w:rPr>
          <w:rFonts w:ascii="宋体" w:hAnsi="宋体" w:eastAsia="宋体" w:cs="宋体"/>
          <w:spacing w:val="20"/>
          <w:sz w:val="44"/>
          <w:szCs w:val="44"/>
        </w:rPr>
        <w:t xml:space="preserve"> </w:t>
      </w:r>
      <w:r>
        <w:rPr>
          <w:rFonts w:ascii="宋体" w:hAnsi="宋体" w:eastAsia="宋体" w:cs="宋体"/>
          <w:spacing w:val="-14"/>
          <w:sz w:val="44"/>
          <w:szCs w:val="44"/>
        </w:rPr>
        <w:t>合</w:t>
      </w:r>
      <w:r>
        <w:rPr>
          <w:rFonts w:ascii="宋体" w:hAnsi="宋体" w:eastAsia="宋体" w:cs="宋体"/>
          <w:spacing w:val="61"/>
          <w:sz w:val="44"/>
          <w:szCs w:val="44"/>
        </w:rPr>
        <w:t xml:space="preserve"> </w:t>
      </w:r>
      <w:r>
        <w:rPr>
          <w:rFonts w:ascii="宋体" w:hAnsi="宋体" w:eastAsia="宋体" w:cs="宋体"/>
          <w:spacing w:val="-14"/>
          <w:sz w:val="44"/>
          <w:szCs w:val="44"/>
        </w:rPr>
        <w:t>同</w:t>
      </w:r>
    </w:p>
    <w:p>
      <w:pPr>
        <w:spacing w:before="415" w:line="185" w:lineRule="auto"/>
        <w:ind w:firstLine="4010"/>
        <w:rPr>
          <w:rFonts w:ascii="宋体" w:hAnsi="宋体" w:eastAsia="宋体" w:cs="宋体"/>
          <w:sz w:val="44"/>
          <w:szCs w:val="44"/>
        </w:rPr>
      </w:pPr>
      <w:r>
        <w:rPr>
          <w:rFonts w:ascii="宋体" w:hAnsi="宋体" w:eastAsia="宋体" w:cs="宋体"/>
          <w:spacing w:val="-19"/>
          <w:sz w:val="44"/>
          <w:szCs w:val="44"/>
        </w:rPr>
        <w:t>(货物类)</w:t>
      </w:r>
    </w:p>
    <w:p>
      <w:pPr>
        <w:rPr>
          <w:rFonts w:ascii="宋体"/>
          <w:sz w:val="21"/>
        </w:rPr>
      </w:pPr>
    </w:p>
    <w:p>
      <w:pPr>
        <w:spacing w:line="241" w:lineRule="auto"/>
        <w:rPr>
          <w:rFonts w:ascii="宋体"/>
          <w:sz w:val="21"/>
        </w:rPr>
      </w:pPr>
    </w:p>
    <w:p>
      <w:pPr>
        <w:spacing w:before="78" w:line="185" w:lineRule="auto"/>
        <w:ind w:firstLine="512"/>
        <w:rPr>
          <w:rFonts w:ascii="宋体" w:hAnsi="宋体" w:eastAsia="宋体" w:cs="宋体"/>
          <w:sz w:val="24"/>
          <w:szCs w:val="24"/>
        </w:rPr>
      </w:pPr>
      <w:r>
        <w:rPr>
          <w:rFonts w:ascii="宋体" w:hAnsi="宋体" w:eastAsia="宋体" w:cs="宋体"/>
          <w:spacing w:val="3"/>
          <w:sz w:val="24"/>
          <w:szCs w:val="24"/>
        </w:rPr>
        <w:t>甲方</w:t>
      </w:r>
      <w:r>
        <w:rPr>
          <w:rFonts w:ascii="宋体" w:hAnsi="宋体" w:eastAsia="宋体" w:cs="宋体"/>
          <w:spacing w:val="-105"/>
          <w:sz w:val="24"/>
          <w:szCs w:val="24"/>
        </w:rPr>
        <w:t>：</w:t>
      </w:r>
      <w:r>
        <w:rPr>
          <w:rFonts w:ascii="宋体" w:hAnsi="宋体" w:eastAsia="宋体" w:cs="宋体"/>
          <w:spacing w:val="25"/>
          <w:sz w:val="24"/>
          <w:szCs w:val="24"/>
        </w:rPr>
        <w:t xml:space="preserve"> </w:t>
      </w:r>
      <w:r>
        <w:rPr>
          <w:rFonts w:ascii="宋体" w:hAnsi="宋体" w:eastAsia="宋体" w:cs="宋体"/>
          <w:spacing w:val="-105"/>
          <w:sz w:val="24"/>
          <w:szCs w:val="24"/>
        </w:rPr>
        <w:t>（</w:t>
      </w:r>
      <w:r>
        <w:rPr>
          <w:rFonts w:ascii="宋体" w:hAnsi="宋体" w:eastAsia="宋体" w:cs="宋体"/>
          <w:spacing w:val="3"/>
          <w:sz w:val="24"/>
          <w:szCs w:val="24"/>
        </w:rPr>
        <w:t>采购人全称）</w:t>
      </w:r>
    </w:p>
    <w:p>
      <w:pPr>
        <w:spacing w:line="340" w:lineRule="auto"/>
        <w:rPr>
          <w:rFonts w:ascii="宋体"/>
          <w:sz w:val="21"/>
        </w:rPr>
      </w:pPr>
    </w:p>
    <w:p>
      <w:pPr>
        <w:spacing w:before="79" w:line="185" w:lineRule="auto"/>
        <w:ind w:firstLine="501"/>
        <w:rPr>
          <w:rFonts w:ascii="宋体" w:hAnsi="宋体" w:eastAsia="宋体" w:cs="宋体"/>
          <w:sz w:val="24"/>
          <w:szCs w:val="24"/>
        </w:rPr>
      </w:pPr>
      <w:r>
        <w:rPr>
          <w:rFonts w:ascii="宋体" w:hAnsi="宋体" w:eastAsia="宋体" w:cs="宋体"/>
          <w:spacing w:val="2"/>
          <w:sz w:val="24"/>
          <w:szCs w:val="24"/>
        </w:rPr>
        <w:t>乙方</w:t>
      </w:r>
      <w:r>
        <w:rPr>
          <w:rFonts w:ascii="宋体" w:hAnsi="宋体" w:eastAsia="宋体" w:cs="宋体"/>
          <w:spacing w:val="-102"/>
          <w:sz w:val="24"/>
          <w:szCs w:val="24"/>
        </w:rPr>
        <w:t>：</w:t>
      </w:r>
      <w:r>
        <w:rPr>
          <w:rFonts w:ascii="宋体" w:hAnsi="宋体" w:eastAsia="宋体" w:cs="宋体"/>
          <w:spacing w:val="38"/>
          <w:sz w:val="24"/>
          <w:szCs w:val="24"/>
        </w:rPr>
        <w:t xml:space="preserve"> </w:t>
      </w:r>
      <w:r>
        <w:rPr>
          <w:rFonts w:ascii="宋体" w:hAnsi="宋体" w:eastAsia="宋体" w:cs="宋体"/>
          <w:spacing w:val="-102"/>
          <w:sz w:val="24"/>
          <w:szCs w:val="24"/>
        </w:rPr>
        <w:t>（</w:t>
      </w:r>
      <w:r>
        <w:rPr>
          <w:rFonts w:ascii="宋体" w:hAnsi="宋体" w:eastAsia="宋体" w:cs="宋体"/>
          <w:spacing w:val="2"/>
          <w:sz w:val="24"/>
          <w:szCs w:val="24"/>
        </w:rPr>
        <w:t>供应商全称）</w:t>
      </w:r>
    </w:p>
    <w:p>
      <w:pPr>
        <w:rPr>
          <w:rFonts w:ascii="宋体"/>
          <w:sz w:val="21"/>
        </w:rPr>
      </w:pPr>
    </w:p>
    <w:p>
      <w:pPr>
        <w:rPr>
          <w:rFonts w:ascii="宋体"/>
          <w:sz w:val="21"/>
        </w:rPr>
      </w:pPr>
    </w:p>
    <w:p>
      <w:pPr>
        <w:spacing w:line="241" w:lineRule="auto"/>
        <w:rPr>
          <w:rFonts w:ascii="宋体"/>
          <w:sz w:val="21"/>
        </w:rPr>
      </w:pPr>
    </w:p>
    <w:p>
      <w:pPr>
        <w:spacing w:line="241" w:lineRule="auto"/>
        <w:rPr>
          <w:rFonts w:ascii="宋体"/>
          <w:sz w:val="21"/>
        </w:rPr>
      </w:pPr>
    </w:p>
    <w:p>
      <w:pPr>
        <w:spacing w:before="79" w:line="359" w:lineRule="auto"/>
        <w:ind w:firstLine="512"/>
        <w:rPr>
          <w:rFonts w:ascii="宋体" w:hAnsi="宋体" w:eastAsia="宋体" w:cs="宋体"/>
          <w:sz w:val="24"/>
          <w:szCs w:val="24"/>
        </w:rPr>
      </w:pPr>
      <w:r>
        <w:rPr>
          <w:rFonts w:ascii="宋体" w:hAnsi="宋体" w:eastAsia="宋体" w:cs="宋体"/>
          <w:spacing w:val="-14"/>
          <w:sz w:val="24"/>
          <w:szCs w:val="24"/>
        </w:rPr>
        <w:t>甲、乙双方根据</w:t>
      </w:r>
      <w:r>
        <w:rPr>
          <w:rFonts w:ascii="宋体" w:hAnsi="宋体" w:eastAsia="宋体" w:cs="宋体"/>
          <w:spacing w:val="3"/>
          <w:sz w:val="24"/>
          <w:szCs w:val="24"/>
          <w:u w:val="single" w:color="auto"/>
        </w:rPr>
        <w:t xml:space="preserve">     </w:t>
      </w:r>
      <w:r>
        <w:rPr>
          <w:rFonts w:ascii="宋体" w:hAnsi="宋体" w:eastAsia="宋体" w:cs="宋体"/>
          <w:spacing w:val="-14"/>
          <w:sz w:val="24"/>
          <w:szCs w:val="24"/>
          <w:u w:val="single" w:color="auto"/>
        </w:rPr>
        <w:t>项目名称</w:t>
      </w:r>
      <w:r>
        <w:rPr>
          <w:rFonts w:ascii="宋体" w:hAnsi="宋体" w:eastAsia="宋体" w:cs="宋体"/>
          <w:spacing w:val="2"/>
          <w:sz w:val="24"/>
          <w:szCs w:val="24"/>
          <w:u w:val="single" w:color="auto"/>
        </w:rPr>
        <w:t xml:space="preserve">       </w:t>
      </w:r>
      <w:r>
        <w:rPr>
          <w:rFonts w:ascii="宋体" w:hAnsi="宋体" w:eastAsia="宋体" w:cs="宋体"/>
          <w:spacing w:val="-14"/>
          <w:sz w:val="24"/>
          <w:szCs w:val="24"/>
        </w:rPr>
        <w:t>项目（项目编号：</w:t>
      </w:r>
      <w:r>
        <w:rPr>
          <w:rFonts w:hint="eastAsia" w:ascii="宋体" w:hAnsi="宋体" w:eastAsia="宋体" w:cs="宋体"/>
          <w:spacing w:val="-14"/>
          <w:sz w:val="24"/>
          <w:szCs w:val="24"/>
          <w:lang w:val="en-US" w:eastAsia="zh-CN"/>
        </w:rPr>
        <w:t>GZSH-2021-1513</w:t>
      </w:r>
      <w:r>
        <w:rPr>
          <w:rFonts w:ascii="宋体" w:hAnsi="宋体" w:eastAsia="宋体" w:cs="宋体"/>
          <w:spacing w:val="-14"/>
          <w:sz w:val="24"/>
          <w:szCs w:val="24"/>
        </w:rPr>
        <w:t>）</w:t>
      </w:r>
      <w:r>
        <w:rPr>
          <w:rFonts w:ascii="宋体" w:hAnsi="宋体" w:eastAsia="宋体" w:cs="宋体"/>
          <w:spacing w:val="-15"/>
          <w:sz w:val="24"/>
          <w:szCs w:val="24"/>
        </w:rPr>
        <w:t xml:space="preserve"> </w:t>
      </w:r>
      <w:r>
        <w:rPr>
          <w:rFonts w:ascii="宋体" w:hAnsi="宋体" w:eastAsia="宋体" w:cs="宋体"/>
          <w:spacing w:val="-14"/>
          <w:sz w:val="24"/>
          <w:szCs w:val="24"/>
        </w:rPr>
        <w:t>的</w:t>
      </w:r>
      <w:r>
        <w:rPr>
          <w:rFonts w:ascii="宋体" w:hAnsi="宋体" w:eastAsia="宋体" w:cs="宋体"/>
          <w:spacing w:val="-48"/>
          <w:sz w:val="24"/>
          <w:szCs w:val="24"/>
          <w:u w:val="single" w:color="auto"/>
        </w:rPr>
        <w:t xml:space="preserve"> </w:t>
      </w:r>
      <w:r>
        <w:rPr>
          <w:rFonts w:ascii="宋体" w:hAnsi="宋体" w:eastAsia="宋体" w:cs="宋体"/>
          <w:spacing w:val="-14"/>
          <w:sz w:val="24"/>
          <w:szCs w:val="24"/>
          <w:u w:val="single" w:color="auto"/>
        </w:rPr>
        <w:t>（采</w:t>
      </w:r>
      <w:r>
        <w:rPr>
          <w:rFonts w:ascii="宋体" w:hAnsi="宋体" w:eastAsia="宋体" w:cs="宋体"/>
          <w:sz w:val="24"/>
          <w:szCs w:val="24"/>
        </w:rPr>
        <w:t xml:space="preserve"> </w:t>
      </w:r>
      <w:r>
        <w:rPr>
          <w:rFonts w:ascii="宋体" w:hAnsi="宋体" w:eastAsia="宋体" w:cs="宋体"/>
          <w:spacing w:val="-8"/>
          <w:sz w:val="24"/>
          <w:szCs w:val="24"/>
          <w:u w:val="single" w:color="auto"/>
        </w:rPr>
        <w:t>购方式）</w:t>
      </w:r>
      <w:r>
        <w:rPr>
          <w:rFonts w:ascii="宋体" w:hAnsi="宋体" w:eastAsia="宋体" w:cs="宋体"/>
          <w:spacing w:val="32"/>
          <w:sz w:val="24"/>
          <w:szCs w:val="24"/>
          <w:u w:val="single" w:color="auto"/>
        </w:rPr>
        <w:t xml:space="preserve">   </w:t>
      </w:r>
      <w:r>
        <w:rPr>
          <w:rFonts w:ascii="宋体" w:hAnsi="宋体" w:eastAsia="宋体" w:cs="宋体"/>
          <w:spacing w:val="-8"/>
          <w:sz w:val="24"/>
          <w:szCs w:val="24"/>
        </w:rPr>
        <w:t>结果，甲方接受乙方为本项目的供应商。甲乙双方根据本项目采购文件、</w:t>
      </w:r>
      <w:r>
        <w:rPr>
          <w:rFonts w:ascii="宋体" w:hAnsi="宋体" w:eastAsia="宋体" w:cs="宋体"/>
          <w:sz w:val="24"/>
          <w:szCs w:val="24"/>
        </w:rPr>
        <w:t xml:space="preserve"> </w:t>
      </w:r>
      <w:r>
        <w:rPr>
          <w:rFonts w:ascii="宋体" w:hAnsi="宋体" w:eastAsia="宋体" w:cs="宋体"/>
          <w:spacing w:val="-1"/>
          <w:sz w:val="24"/>
          <w:szCs w:val="24"/>
        </w:rPr>
        <w:t>投标文件及招投标过程中确定的有关内容，签署本合同。</w:t>
      </w:r>
    </w:p>
    <w:p>
      <w:pPr>
        <w:spacing w:before="121" w:line="552" w:lineRule="exact"/>
        <w:ind w:firstLine="485"/>
        <w:rPr>
          <w:rFonts w:ascii="宋体" w:hAnsi="宋体" w:eastAsia="宋体" w:cs="宋体"/>
          <w:sz w:val="24"/>
          <w:szCs w:val="24"/>
        </w:rPr>
      </w:pPr>
      <w:r>
        <w:rPr>
          <w:rFonts w:ascii="宋体" w:hAnsi="宋体" w:eastAsia="宋体" w:cs="宋体"/>
          <w:spacing w:val="-3"/>
          <w:position w:val="23"/>
          <w:sz w:val="24"/>
          <w:szCs w:val="24"/>
        </w:rPr>
        <w:t>一、采购清单</w:t>
      </w:r>
    </w:p>
    <w:p>
      <w:pPr>
        <w:spacing w:line="204" w:lineRule="auto"/>
        <w:ind w:firstLine="499"/>
        <w:rPr>
          <w:rFonts w:ascii="宋体" w:hAnsi="宋体" w:eastAsia="宋体" w:cs="宋体"/>
          <w:sz w:val="24"/>
          <w:szCs w:val="24"/>
        </w:rPr>
      </w:pPr>
      <w:r>
        <w:rPr>
          <w:rFonts w:ascii="宋体" w:hAnsi="宋体" w:eastAsia="宋体" w:cs="宋体"/>
          <w:spacing w:val="-7"/>
          <w:sz w:val="24"/>
          <w:szCs w:val="24"/>
        </w:rPr>
        <w:t>1.1</w:t>
      </w:r>
      <w:r>
        <w:rPr>
          <w:rFonts w:ascii="宋体" w:hAnsi="宋体" w:eastAsia="宋体" w:cs="宋体"/>
          <w:spacing w:val="-39"/>
          <w:sz w:val="24"/>
          <w:szCs w:val="24"/>
        </w:rPr>
        <w:t xml:space="preserve"> </w:t>
      </w:r>
      <w:r>
        <w:rPr>
          <w:rFonts w:ascii="宋体" w:hAnsi="宋体" w:eastAsia="宋体" w:cs="宋体"/>
          <w:spacing w:val="-7"/>
          <w:sz w:val="24"/>
          <w:szCs w:val="24"/>
        </w:rPr>
        <w:t>货物清单</w:t>
      </w:r>
    </w:p>
    <w:p/>
    <w:p>
      <w:pPr>
        <w:spacing w:line="43" w:lineRule="exact"/>
      </w:pPr>
    </w:p>
    <w:tbl>
      <w:tblPr>
        <w:tblStyle w:val="5"/>
        <w:tblW w:w="7967" w:type="dxa"/>
        <w:tblInd w:w="37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42"/>
        <w:gridCol w:w="2811"/>
        <w:gridCol w:w="932"/>
        <w:gridCol w:w="933"/>
        <w:gridCol w:w="244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9" w:hRule="atLeast"/>
        </w:trPr>
        <w:tc>
          <w:tcPr>
            <w:tcW w:w="842" w:type="dxa"/>
            <w:vAlign w:val="top"/>
          </w:tcPr>
          <w:p>
            <w:pPr>
              <w:spacing w:before="133" w:line="185" w:lineRule="auto"/>
              <w:ind w:firstLine="116"/>
              <w:rPr>
                <w:rFonts w:ascii="宋体" w:hAnsi="宋体" w:eastAsia="宋体" w:cs="宋体"/>
                <w:sz w:val="24"/>
                <w:szCs w:val="24"/>
              </w:rPr>
            </w:pPr>
            <w:r>
              <w:rPr>
                <w:rFonts w:ascii="宋体" w:hAnsi="宋体" w:eastAsia="宋体" w:cs="宋体"/>
                <w:spacing w:val="-5"/>
                <w:sz w:val="24"/>
                <w:szCs w:val="24"/>
              </w:rPr>
              <w:t>序号</w:t>
            </w:r>
          </w:p>
        </w:tc>
        <w:tc>
          <w:tcPr>
            <w:tcW w:w="2811" w:type="dxa"/>
            <w:vAlign w:val="top"/>
          </w:tcPr>
          <w:p>
            <w:pPr>
              <w:spacing w:before="133" w:line="185" w:lineRule="auto"/>
              <w:ind w:firstLine="931"/>
              <w:rPr>
                <w:rFonts w:ascii="宋体" w:hAnsi="宋体" w:eastAsia="宋体" w:cs="宋体"/>
                <w:sz w:val="24"/>
                <w:szCs w:val="24"/>
              </w:rPr>
            </w:pPr>
            <w:r>
              <w:rPr>
                <w:rFonts w:ascii="宋体" w:hAnsi="宋体" w:eastAsia="宋体" w:cs="宋体"/>
                <w:spacing w:val="-2"/>
                <w:sz w:val="24"/>
                <w:szCs w:val="24"/>
              </w:rPr>
              <w:t>采购货物名称</w:t>
            </w:r>
          </w:p>
        </w:tc>
        <w:tc>
          <w:tcPr>
            <w:tcW w:w="932" w:type="dxa"/>
            <w:vAlign w:val="top"/>
          </w:tcPr>
          <w:p>
            <w:pPr>
              <w:spacing w:before="133" w:line="185" w:lineRule="auto"/>
              <w:ind w:firstLine="117"/>
              <w:rPr>
                <w:rFonts w:ascii="宋体" w:hAnsi="宋体" w:eastAsia="宋体" w:cs="宋体"/>
                <w:sz w:val="24"/>
                <w:szCs w:val="24"/>
              </w:rPr>
            </w:pPr>
            <w:r>
              <w:rPr>
                <w:rFonts w:ascii="宋体" w:hAnsi="宋体" w:eastAsia="宋体" w:cs="宋体"/>
                <w:spacing w:val="-6"/>
                <w:sz w:val="24"/>
                <w:szCs w:val="24"/>
              </w:rPr>
              <w:t>单位</w:t>
            </w:r>
          </w:p>
        </w:tc>
        <w:tc>
          <w:tcPr>
            <w:tcW w:w="933" w:type="dxa"/>
            <w:vAlign w:val="top"/>
          </w:tcPr>
          <w:p>
            <w:pPr>
              <w:spacing w:before="133" w:line="185" w:lineRule="auto"/>
              <w:ind w:firstLine="118"/>
              <w:rPr>
                <w:rFonts w:ascii="宋体" w:hAnsi="宋体" w:eastAsia="宋体" w:cs="宋体"/>
                <w:sz w:val="24"/>
                <w:szCs w:val="24"/>
              </w:rPr>
            </w:pPr>
            <w:r>
              <w:rPr>
                <w:rFonts w:ascii="宋体" w:hAnsi="宋体" w:eastAsia="宋体" w:cs="宋体"/>
                <w:spacing w:val="-6"/>
                <w:sz w:val="24"/>
                <w:szCs w:val="24"/>
              </w:rPr>
              <w:t>数量</w:t>
            </w:r>
          </w:p>
        </w:tc>
        <w:tc>
          <w:tcPr>
            <w:tcW w:w="2449" w:type="dxa"/>
            <w:vAlign w:val="top"/>
          </w:tcPr>
          <w:p>
            <w:pPr>
              <w:spacing w:before="133" w:line="185" w:lineRule="auto"/>
              <w:ind w:firstLine="116"/>
              <w:rPr>
                <w:rFonts w:ascii="宋体" w:hAnsi="宋体" w:eastAsia="宋体" w:cs="宋体"/>
                <w:sz w:val="24"/>
                <w:szCs w:val="24"/>
              </w:rPr>
            </w:pPr>
            <w:r>
              <w:rPr>
                <w:rFonts w:ascii="宋体" w:hAnsi="宋体" w:eastAsia="宋体" w:cs="宋体"/>
                <w:spacing w:val="-2"/>
                <w:sz w:val="24"/>
                <w:szCs w:val="24"/>
              </w:rPr>
              <w:t>规格型号、技术参数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842" w:type="dxa"/>
            <w:vAlign w:val="top"/>
          </w:tcPr>
          <w:p>
            <w:pPr>
              <w:spacing w:before="75" w:line="180" w:lineRule="auto"/>
              <w:ind w:firstLine="675"/>
              <w:rPr>
                <w:rFonts w:ascii="宋体" w:hAnsi="宋体" w:eastAsia="宋体" w:cs="宋体"/>
                <w:sz w:val="24"/>
                <w:szCs w:val="24"/>
              </w:rPr>
            </w:pPr>
            <w:r>
              <w:rPr>
                <w:rFonts w:ascii="宋体" w:hAnsi="宋体" w:eastAsia="宋体" w:cs="宋体"/>
                <w:sz w:val="24"/>
                <w:szCs w:val="24"/>
              </w:rPr>
              <w:t>1</w:t>
            </w:r>
          </w:p>
        </w:tc>
        <w:tc>
          <w:tcPr>
            <w:tcW w:w="2811" w:type="dxa"/>
            <w:vAlign w:val="top"/>
          </w:tcPr>
          <w:p>
            <w:pPr>
              <w:rPr>
                <w:rFonts w:ascii="宋体"/>
                <w:sz w:val="21"/>
              </w:rPr>
            </w:pPr>
          </w:p>
        </w:tc>
        <w:tc>
          <w:tcPr>
            <w:tcW w:w="932" w:type="dxa"/>
            <w:vAlign w:val="top"/>
          </w:tcPr>
          <w:p>
            <w:pPr>
              <w:rPr>
                <w:rFonts w:ascii="宋体"/>
                <w:sz w:val="21"/>
              </w:rPr>
            </w:pPr>
          </w:p>
        </w:tc>
        <w:tc>
          <w:tcPr>
            <w:tcW w:w="933" w:type="dxa"/>
            <w:vAlign w:val="top"/>
          </w:tcPr>
          <w:p>
            <w:pPr>
              <w:rPr>
                <w:rFonts w:ascii="宋体"/>
                <w:sz w:val="21"/>
              </w:rPr>
            </w:pPr>
          </w:p>
        </w:tc>
        <w:tc>
          <w:tcPr>
            <w:tcW w:w="2449"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842" w:type="dxa"/>
            <w:vAlign w:val="top"/>
          </w:tcPr>
          <w:p>
            <w:pPr>
              <w:spacing w:before="78" w:line="180" w:lineRule="auto"/>
              <w:ind w:firstLine="660"/>
              <w:rPr>
                <w:rFonts w:ascii="宋体" w:hAnsi="宋体" w:eastAsia="宋体" w:cs="宋体"/>
                <w:sz w:val="24"/>
                <w:szCs w:val="24"/>
              </w:rPr>
            </w:pPr>
            <w:r>
              <w:rPr>
                <w:rFonts w:ascii="宋体" w:hAnsi="宋体" w:eastAsia="宋体" w:cs="宋体"/>
                <w:sz w:val="24"/>
                <w:szCs w:val="24"/>
              </w:rPr>
              <w:t>2</w:t>
            </w:r>
          </w:p>
        </w:tc>
        <w:tc>
          <w:tcPr>
            <w:tcW w:w="2811" w:type="dxa"/>
            <w:vAlign w:val="top"/>
          </w:tcPr>
          <w:p>
            <w:pPr>
              <w:rPr>
                <w:rFonts w:ascii="宋体"/>
                <w:sz w:val="21"/>
              </w:rPr>
            </w:pPr>
          </w:p>
        </w:tc>
        <w:tc>
          <w:tcPr>
            <w:tcW w:w="932" w:type="dxa"/>
            <w:vAlign w:val="top"/>
          </w:tcPr>
          <w:p>
            <w:pPr>
              <w:rPr>
                <w:rFonts w:ascii="宋体"/>
                <w:sz w:val="21"/>
              </w:rPr>
            </w:pPr>
          </w:p>
        </w:tc>
        <w:tc>
          <w:tcPr>
            <w:tcW w:w="933" w:type="dxa"/>
            <w:vAlign w:val="top"/>
          </w:tcPr>
          <w:p>
            <w:pPr>
              <w:rPr>
                <w:rFonts w:ascii="宋体"/>
                <w:sz w:val="21"/>
              </w:rPr>
            </w:pPr>
          </w:p>
        </w:tc>
        <w:tc>
          <w:tcPr>
            <w:tcW w:w="2449"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842" w:type="dxa"/>
            <w:vAlign w:val="top"/>
          </w:tcPr>
          <w:p>
            <w:pPr>
              <w:spacing w:before="77" w:line="180" w:lineRule="auto"/>
              <w:ind w:firstLine="662"/>
              <w:rPr>
                <w:rFonts w:ascii="宋体" w:hAnsi="宋体" w:eastAsia="宋体" w:cs="宋体"/>
                <w:sz w:val="24"/>
                <w:szCs w:val="24"/>
              </w:rPr>
            </w:pPr>
            <w:r>
              <w:rPr>
                <w:rFonts w:ascii="宋体" w:hAnsi="宋体" w:eastAsia="宋体" w:cs="宋体"/>
                <w:sz w:val="24"/>
                <w:szCs w:val="24"/>
              </w:rPr>
              <w:t>3</w:t>
            </w:r>
          </w:p>
        </w:tc>
        <w:tc>
          <w:tcPr>
            <w:tcW w:w="2811" w:type="dxa"/>
            <w:vAlign w:val="top"/>
          </w:tcPr>
          <w:p>
            <w:pPr>
              <w:rPr>
                <w:rFonts w:ascii="宋体"/>
                <w:sz w:val="21"/>
              </w:rPr>
            </w:pPr>
          </w:p>
        </w:tc>
        <w:tc>
          <w:tcPr>
            <w:tcW w:w="932" w:type="dxa"/>
            <w:vAlign w:val="top"/>
          </w:tcPr>
          <w:p>
            <w:pPr>
              <w:rPr>
                <w:rFonts w:ascii="宋体"/>
                <w:sz w:val="21"/>
              </w:rPr>
            </w:pPr>
          </w:p>
        </w:tc>
        <w:tc>
          <w:tcPr>
            <w:tcW w:w="933" w:type="dxa"/>
            <w:vAlign w:val="top"/>
          </w:tcPr>
          <w:p>
            <w:pPr>
              <w:rPr>
                <w:rFonts w:ascii="宋体"/>
                <w:sz w:val="21"/>
              </w:rPr>
            </w:pPr>
          </w:p>
        </w:tc>
        <w:tc>
          <w:tcPr>
            <w:tcW w:w="2449"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6" w:hRule="atLeast"/>
        </w:trPr>
        <w:tc>
          <w:tcPr>
            <w:tcW w:w="842" w:type="dxa"/>
            <w:vAlign w:val="top"/>
          </w:tcPr>
          <w:p>
            <w:pPr>
              <w:spacing w:before="137" w:line="172" w:lineRule="exact"/>
              <w:ind w:firstLine="133"/>
              <w:rPr>
                <w:rFonts w:ascii="宋体" w:hAnsi="宋体" w:eastAsia="宋体" w:cs="宋体"/>
                <w:sz w:val="24"/>
                <w:szCs w:val="24"/>
              </w:rPr>
            </w:pPr>
            <w:r>
              <w:rPr>
                <w:rFonts w:ascii="宋体" w:hAnsi="宋体" w:eastAsia="宋体" w:cs="宋体"/>
                <w:spacing w:val="-13"/>
                <w:sz w:val="24"/>
                <w:szCs w:val="24"/>
              </w:rPr>
              <w:t>……</w:t>
            </w:r>
          </w:p>
        </w:tc>
        <w:tc>
          <w:tcPr>
            <w:tcW w:w="2811" w:type="dxa"/>
            <w:vAlign w:val="top"/>
          </w:tcPr>
          <w:p>
            <w:pPr>
              <w:rPr>
                <w:rFonts w:ascii="宋体"/>
                <w:sz w:val="21"/>
              </w:rPr>
            </w:pPr>
          </w:p>
        </w:tc>
        <w:tc>
          <w:tcPr>
            <w:tcW w:w="932" w:type="dxa"/>
            <w:vAlign w:val="top"/>
          </w:tcPr>
          <w:p>
            <w:pPr>
              <w:rPr>
                <w:rFonts w:ascii="宋体"/>
                <w:sz w:val="21"/>
              </w:rPr>
            </w:pPr>
          </w:p>
        </w:tc>
        <w:tc>
          <w:tcPr>
            <w:tcW w:w="933" w:type="dxa"/>
            <w:vAlign w:val="top"/>
          </w:tcPr>
          <w:p>
            <w:pPr>
              <w:rPr>
                <w:rFonts w:ascii="宋体"/>
                <w:sz w:val="21"/>
              </w:rPr>
            </w:pPr>
          </w:p>
        </w:tc>
        <w:tc>
          <w:tcPr>
            <w:tcW w:w="2449" w:type="dxa"/>
            <w:vAlign w:val="top"/>
          </w:tcPr>
          <w:p>
            <w:pPr>
              <w:rPr>
                <w:rFonts w:ascii="宋体"/>
                <w:sz w:val="21"/>
              </w:rPr>
            </w:pPr>
          </w:p>
        </w:tc>
      </w:tr>
    </w:tbl>
    <w:p>
      <w:pPr>
        <w:spacing w:before="275" w:line="185" w:lineRule="auto"/>
        <w:ind w:firstLine="499"/>
        <w:rPr>
          <w:rFonts w:ascii="宋体" w:hAnsi="宋体" w:eastAsia="宋体" w:cs="宋体"/>
          <w:sz w:val="24"/>
          <w:szCs w:val="24"/>
        </w:rPr>
      </w:pPr>
      <w:r>
        <w:rPr>
          <w:rFonts w:ascii="宋体" w:hAnsi="宋体" w:eastAsia="宋体" w:cs="宋体"/>
          <w:spacing w:val="-11"/>
          <w:sz w:val="24"/>
          <w:szCs w:val="24"/>
        </w:rPr>
        <w:t>1.2</w:t>
      </w:r>
      <w:r>
        <w:rPr>
          <w:rFonts w:ascii="宋体" w:hAnsi="宋体" w:eastAsia="宋体" w:cs="宋体"/>
          <w:spacing w:val="-44"/>
          <w:sz w:val="24"/>
          <w:szCs w:val="24"/>
        </w:rPr>
        <w:t xml:space="preserve"> </w:t>
      </w:r>
      <w:r>
        <w:rPr>
          <w:rFonts w:ascii="宋体" w:hAnsi="宋体" w:eastAsia="宋体" w:cs="宋体"/>
          <w:spacing w:val="-11"/>
          <w:sz w:val="24"/>
          <w:szCs w:val="24"/>
        </w:rPr>
        <w:t>质量标准：</w:t>
      </w:r>
      <w:r>
        <w:rPr>
          <w:rFonts w:ascii="宋体" w:hAnsi="宋体" w:eastAsia="宋体" w:cs="宋体"/>
          <w:spacing w:val="56"/>
          <w:sz w:val="24"/>
          <w:szCs w:val="24"/>
        </w:rPr>
        <w:t xml:space="preserve"> </w:t>
      </w:r>
      <w:r>
        <w:rPr>
          <w:rFonts w:ascii="宋体" w:hAnsi="宋体" w:eastAsia="宋体" w:cs="宋体"/>
          <w:spacing w:val="-11"/>
          <w:sz w:val="24"/>
          <w:szCs w:val="24"/>
        </w:rPr>
        <w:t>符合合同约定的技术标准。</w:t>
      </w:r>
    </w:p>
    <w:p>
      <w:pPr>
        <w:spacing w:before="347" w:line="185" w:lineRule="auto"/>
        <w:ind w:firstLine="485"/>
        <w:rPr>
          <w:rFonts w:ascii="宋体" w:hAnsi="宋体" w:eastAsia="宋体" w:cs="宋体"/>
          <w:sz w:val="24"/>
          <w:szCs w:val="24"/>
        </w:rPr>
      </w:pPr>
      <w:r>
        <w:rPr>
          <w:rFonts w:ascii="宋体" w:hAnsi="宋体" w:eastAsia="宋体" w:cs="宋体"/>
          <w:spacing w:val="-3"/>
          <w:sz w:val="24"/>
          <w:szCs w:val="24"/>
        </w:rPr>
        <w:t>二、合同金额</w:t>
      </w:r>
    </w:p>
    <w:p>
      <w:pPr>
        <w:spacing w:before="312" w:line="185" w:lineRule="auto"/>
        <w:ind w:firstLine="484"/>
        <w:rPr>
          <w:rFonts w:ascii="宋体" w:hAnsi="宋体" w:eastAsia="宋体" w:cs="宋体"/>
          <w:sz w:val="24"/>
          <w:szCs w:val="24"/>
        </w:rPr>
      </w:pPr>
      <w:r>
        <w:rPr>
          <w:rFonts w:ascii="宋体" w:hAnsi="宋体" w:eastAsia="宋体" w:cs="宋体"/>
          <w:spacing w:val="-9"/>
          <w:sz w:val="24"/>
          <w:szCs w:val="24"/>
        </w:rPr>
        <w:t>2.1</w:t>
      </w:r>
      <w:r>
        <w:rPr>
          <w:rFonts w:ascii="宋体" w:hAnsi="宋体" w:eastAsia="宋体" w:cs="宋体"/>
          <w:spacing w:val="-49"/>
          <w:sz w:val="24"/>
          <w:szCs w:val="24"/>
        </w:rPr>
        <w:t xml:space="preserve"> </w:t>
      </w:r>
      <w:r>
        <w:rPr>
          <w:rFonts w:ascii="宋体" w:hAnsi="宋体" w:eastAsia="宋体" w:cs="宋体"/>
          <w:spacing w:val="-9"/>
          <w:sz w:val="24"/>
          <w:szCs w:val="24"/>
        </w:rPr>
        <w:t>本合同金额为（大写</w:t>
      </w:r>
      <w:r>
        <w:rPr>
          <w:rFonts w:ascii="宋体" w:hAnsi="宋体" w:eastAsia="宋体" w:cs="宋体"/>
          <w:spacing w:val="-75"/>
          <w:sz w:val="24"/>
          <w:szCs w:val="24"/>
        </w:rPr>
        <w:t>）</w:t>
      </w:r>
      <w:r>
        <w:rPr>
          <w:rFonts w:ascii="宋体" w:hAnsi="宋体" w:eastAsia="宋体" w:cs="宋体"/>
          <w:spacing w:val="12"/>
          <w:sz w:val="24"/>
          <w:szCs w:val="24"/>
        </w:rPr>
        <w:t xml:space="preserve"> </w:t>
      </w:r>
      <w:r>
        <w:rPr>
          <w:rFonts w:ascii="宋体" w:hAnsi="宋体" w:eastAsia="宋体" w:cs="宋体"/>
          <w:spacing w:val="-75"/>
          <w:sz w:val="24"/>
          <w:szCs w:val="24"/>
        </w:rPr>
        <w:t>：</w:t>
      </w:r>
      <w:r>
        <w:rPr>
          <w:rFonts w:ascii="宋体" w:hAnsi="宋体" w:eastAsia="宋体" w:cs="宋体"/>
          <w:sz w:val="24"/>
          <w:szCs w:val="24"/>
          <w:u w:val="single" w:color="auto"/>
        </w:rPr>
        <w:t xml:space="preserve">              </w:t>
      </w:r>
      <w:r>
        <w:rPr>
          <w:rFonts w:ascii="宋体" w:hAnsi="宋体" w:eastAsia="宋体" w:cs="宋体"/>
          <w:spacing w:val="-9"/>
          <w:sz w:val="24"/>
          <w:szCs w:val="24"/>
        </w:rPr>
        <w:t>元（￥</w:t>
      </w:r>
      <w:r>
        <w:rPr>
          <w:rFonts w:ascii="宋体" w:hAnsi="宋体" w:eastAsia="宋体" w:cs="宋体"/>
          <w:spacing w:val="6"/>
          <w:sz w:val="24"/>
          <w:szCs w:val="24"/>
          <w:u w:val="single" w:color="auto"/>
        </w:rPr>
        <w:t xml:space="preserve">       </w:t>
      </w:r>
      <w:r>
        <w:rPr>
          <w:rFonts w:ascii="宋体" w:hAnsi="宋体" w:eastAsia="宋体" w:cs="宋体"/>
          <w:spacing w:val="-9"/>
          <w:sz w:val="24"/>
          <w:szCs w:val="24"/>
        </w:rPr>
        <w:t>元）</w:t>
      </w:r>
      <w:r>
        <w:rPr>
          <w:rFonts w:ascii="宋体" w:hAnsi="宋体" w:eastAsia="宋体" w:cs="宋体"/>
          <w:spacing w:val="21"/>
          <w:sz w:val="24"/>
          <w:szCs w:val="24"/>
        </w:rPr>
        <w:t xml:space="preserve"> </w:t>
      </w:r>
      <w:r>
        <w:rPr>
          <w:rFonts w:ascii="宋体" w:hAnsi="宋体" w:eastAsia="宋体" w:cs="宋体"/>
          <w:spacing w:val="-9"/>
          <w:sz w:val="24"/>
          <w:szCs w:val="24"/>
        </w:rPr>
        <w:t>人民币。</w:t>
      </w:r>
    </w:p>
    <w:p>
      <w:pPr>
        <w:spacing w:line="340" w:lineRule="auto"/>
        <w:rPr>
          <w:rFonts w:ascii="宋体"/>
          <w:sz w:val="21"/>
        </w:rPr>
      </w:pPr>
    </w:p>
    <w:p>
      <w:pPr>
        <w:spacing w:before="78" w:line="185" w:lineRule="auto"/>
        <w:ind w:firstLine="484"/>
        <w:rPr>
          <w:rFonts w:ascii="宋体" w:hAnsi="宋体" w:eastAsia="宋体" w:cs="宋体"/>
          <w:sz w:val="24"/>
          <w:szCs w:val="24"/>
        </w:rPr>
      </w:pPr>
      <w:r>
        <w:rPr>
          <w:rFonts w:ascii="宋体" w:hAnsi="宋体" w:eastAsia="宋体" w:cs="宋体"/>
          <w:spacing w:val="-1"/>
          <w:sz w:val="24"/>
          <w:szCs w:val="24"/>
        </w:rPr>
        <w:t>2.2</w:t>
      </w:r>
      <w:r>
        <w:rPr>
          <w:rFonts w:ascii="宋体" w:hAnsi="宋体" w:eastAsia="宋体" w:cs="宋体"/>
          <w:spacing w:val="-41"/>
          <w:sz w:val="24"/>
          <w:szCs w:val="24"/>
        </w:rPr>
        <w:t xml:space="preserve"> </w:t>
      </w:r>
      <w:r>
        <w:rPr>
          <w:rFonts w:ascii="宋体" w:hAnsi="宋体" w:eastAsia="宋体" w:cs="宋体"/>
          <w:spacing w:val="-1"/>
          <w:sz w:val="24"/>
          <w:szCs w:val="24"/>
        </w:rPr>
        <w:t>本项目合同金额为本项目招标范围内所有货物服务的总价包干价。</w:t>
      </w:r>
    </w:p>
    <w:p>
      <w:pPr>
        <w:spacing w:before="118" w:line="180" w:lineRule="auto"/>
        <w:ind w:firstLine="4454"/>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39</w:t>
      </w:r>
    </w:p>
    <w:p>
      <w:pPr>
        <w:sectPr>
          <w:footerReference r:id="rId28" w:type="default"/>
          <w:pgSz w:w="11907" w:h="16840"/>
          <w:pgMar w:top="1431" w:right="1501" w:bottom="400" w:left="1596" w:header="0" w:footer="0" w:gutter="0"/>
          <w:cols w:space="720" w:num="1"/>
        </w:sectPr>
      </w:pPr>
    </w:p>
    <w:p>
      <w:pPr>
        <w:spacing w:before="48" w:line="185" w:lineRule="auto"/>
        <w:ind w:firstLine="481"/>
        <w:rPr>
          <w:rFonts w:ascii="宋体" w:hAnsi="宋体" w:eastAsia="宋体" w:cs="宋体"/>
          <w:sz w:val="24"/>
          <w:szCs w:val="24"/>
        </w:rPr>
      </w:pPr>
      <w:r>
        <w:rPr>
          <w:rFonts w:ascii="宋体" w:hAnsi="宋体" w:eastAsia="宋体" w:cs="宋体"/>
          <w:spacing w:val="-2"/>
          <w:sz w:val="24"/>
          <w:szCs w:val="24"/>
        </w:rPr>
        <w:t>三、技术资料、协调</w:t>
      </w:r>
    </w:p>
    <w:p>
      <w:pPr>
        <w:spacing w:before="309" w:line="185" w:lineRule="auto"/>
        <w:ind w:firstLine="486"/>
        <w:rPr>
          <w:rFonts w:ascii="宋体" w:hAnsi="宋体" w:eastAsia="宋体" w:cs="宋体"/>
          <w:sz w:val="24"/>
          <w:szCs w:val="24"/>
        </w:rPr>
      </w:pPr>
      <w:r>
        <w:rPr>
          <w:rFonts w:ascii="宋体" w:hAnsi="宋体" w:eastAsia="宋体" w:cs="宋体"/>
          <w:spacing w:val="-3"/>
          <w:sz w:val="24"/>
          <w:szCs w:val="24"/>
        </w:rPr>
        <w:t>3.1</w:t>
      </w:r>
      <w:r>
        <w:rPr>
          <w:rFonts w:ascii="宋体" w:hAnsi="宋体" w:eastAsia="宋体" w:cs="宋体"/>
          <w:spacing w:val="51"/>
          <w:sz w:val="24"/>
          <w:szCs w:val="24"/>
        </w:rPr>
        <w:t xml:space="preserve"> </w:t>
      </w:r>
      <w:r>
        <w:rPr>
          <w:rFonts w:ascii="宋体" w:hAnsi="宋体" w:eastAsia="宋体" w:cs="宋体"/>
          <w:spacing w:val="-3"/>
          <w:sz w:val="24"/>
          <w:szCs w:val="24"/>
        </w:rPr>
        <w:t>甲方向乙方提供货物安装的有关技术资料。</w:t>
      </w:r>
    </w:p>
    <w:p>
      <w:pPr>
        <w:spacing w:line="342" w:lineRule="auto"/>
        <w:rPr>
          <w:rFonts w:ascii="宋体"/>
          <w:sz w:val="21"/>
        </w:rPr>
      </w:pPr>
    </w:p>
    <w:p>
      <w:pPr>
        <w:spacing w:before="78" w:line="358" w:lineRule="auto"/>
        <w:ind w:left="1" w:right="91" w:firstLine="484"/>
        <w:rPr>
          <w:rFonts w:ascii="宋体" w:hAnsi="宋体" w:eastAsia="宋体" w:cs="宋体"/>
          <w:sz w:val="24"/>
          <w:szCs w:val="24"/>
        </w:rPr>
      </w:pPr>
      <w:r>
        <w:rPr>
          <w:rFonts w:ascii="宋体" w:hAnsi="宋体" w:eastAsia="宋体" w:cs="宋体"/>
          <w:spacing w:val="-2"/>
          <w:sz w:val="24"/>
          <w:szCs w:val="24"/>
        </w:rPr>
        <w:t>3.2</w:t>
      </w:r>
      <w:r>
        <w:rPr>
          <w:rFonts w:ascii="宋体" w:hAnsi="宋体" w:eastAsia="宋体" w:cs="宋体"/>
          <w:spacing w:val="55"/>
          <w:sz w:val="24"/>
          <w:szCs w:val="24"/>
        </w:rPr>
        <w:t xml:space="preserve"> </w:t>
      </w:r>
      <w:r>
        <w:rPr>
          <w:rFonts w:ascii="宋体" w:hAnsi="宋体" w:eastAsia="宋体" w:cs="宋体"/>
          <w:spacing w:val="-2"/>
          <w:sz w:val="24"/>
          <w:szCs w:val="24"/>
        </w:rPr>
        <w:t>甲方应配合乙方全力协调安装过程中所涉及的各部门工作，在协调过程中</w:t>
      </w:r>
      <w:r>
        <w:rPr>
          <w:rFonts w:ascii="宋体" w:hAnsi="宋体" w:eastAsia="宋体" w:cs="宋体"/>
          <w:sz w:val="24"/>
          <w:szCs w:val="24"/>
        </w:rPr>
        <w:t xml:space="preserve"> </w:t>
      </w:r>
      <w:r>
        <w:rPr>
          <w:rFonts w:ascii="宋体" w:hAnsi="宋体" w:eastAsia="宋体" w:cs="宋体"/>
          <w:spacing w:val="-1"/>
          <w:sz w:val="24"/>
          <w:szCs w:val="24"/>
        </w:rPr>
        <w:t>所耽误时间不计入乙方工期。</w:t>
      </w:r>
    </w:p>
    <w:p>
      <w:pPr>
        <w:spacing w:before="242" w:line="358" w:lineRule="auto"/>
        <w:ind w:right="91" w:firstLine="486"/>
        <w:rPr>
          <w:rFonts w:ascii="宋体" w:hAnsi="宋体" w:eastAsia="宋体" w:cs="宋体"/>
          <w:sz w:val="24"/>
          <w:szCs w:val="24"/>
        </w:rPr>
      </w:pPr>
      <w:r>
        <w:rPr>
          <w:rFonts w:ascii="宋体" w:hAnsi="宋体" w:eastAsia="宋体" w:cs="宋体"/>
          <w:spacing w:val="-2"/>
          <w:sz w:val="24"/>
          <w:szCs w:val="24"/>
        </w:rPr>
        <w:t>3.3</w:t>
      </w:r>
      <w:r>
        <w:rPr>
          <w:rFonts w:ascii="宋体" w:hAnsi="宋体" w:eastAsia="宋体" w:cs="宋体"/>
          <w:spacing w:val="55"/>
          <w:sz w:val="24"/>
          <w:szCs w:val="24"/>
        </w:rPr>
        <w:t xml:space="preserve"> </w:t>
      </w:r>
      <w:r>
        <w:rPr>
          <w:rFonts w:ascii="宋体" w:hAnsi="宋体" w:eastAsia="宋体" w:cs="宋体"/>
          <w:spacing w:val="-2"/>
          <w:sz w:val="24"/>
          <w:szCs w:val="24"/>
        </w:rPr>
        <w:t>乙方应按采购文件规定的时间向甲方提供使用货物的相关技术资料及安装</w:t>
      </w:r>
      <w:r>
        <w:rPr>
          <w:rFonts w:ascii="宋体" w:hAnsi="宋体" w:eastAsia="宋体" w:cs="宋体"/>
          <w:sz w:val="24"/>
          <w:szCs w:val="24"/>
        </w:rPr>
        <w:t xml:space="preserve"> </w:t>
      </w:r>
      <w:r>
        <w:rPr>
          <w:rFonts w:ascii="宋体" w:hAnsi="宋体" w:eastAsia="宋体" w:cs="宋体"/>
          <w:spacing w:val="-2"/>
          <w:sz w:val="24"/>
          <w:szCs w:val="24"/>
        </w:rPr>
        <w:t>进度计划安排。</w:t>
      </w:r>
    </w:p>
    <w:p>
      <w:pPr>
        <w:spacing w:before="242" w:line="359" w:lineRule="auto"/>
        <w:ind w:left="3" w:right="91" w:firstLine="482"/>
        <w:rPr>
          <w:rFonts w:ascii="宋体" w:hAnsi="宋体" w:eastAsia="宋体" w:cs="宋体"/>
          <w:sz w:val="24"/>
          <w:szCs w:val="24"/>
        </w:rPr>
      </w:pPr>
      <w:r>
        <w:rPr>
          <w:rFonts w:ascii="宋体" w:hAnsi="宋体" w:eastAsia="宋体" w:cs="宋体"/>
          <w:spacing w:val="-1"/>
          <w:sz w:val="24"/>
          <w:szCs w:val="24"/>
        </w:rPr>
        <w:t>3.4</w:t>
      </w:r>
      <w:r>
        <w:rPr>
          <w:rFonts w:ascii="宋体" w:hAnsi="宋体" w:eastAsia="宋体" w:cs="宋体"/>
          <w:spacing w:val="20"/>
          <w:sz w:val="24"/>
          <w:szCs w:val="24"/>
        </w:rPr>
        <w:t xml:space="preserve"> </w:t>
      </w:r>
      <w:r>
        <w:rPr>
          <w:rFonts w:ascii="宋体" w:hAnsi="宋体" w:eastAsia="宋体" w:cs="宋体"/>
          <w:spacing w:val="-1"/>
          <w:sz w:val="24"/>
          <w:szCs w:val="24"/>
        </w:rPr>
        <w:t>没有甲方事先书面同意，乙方不得将由甲方提供的有关合同或任何合同条</w:t>
      </w:r>
      <w:r>
        <w:rPr>
          <w:rFonts w:ascii="宋体" w:hAnsi="宋体" w:eastAsia="宋体" w:cs="宋体"/>
          <w:sz w:val="24"/>
          <w:szCs w:val="24"/>
        </w:rPr>
        <w:t xml:space="preserve"> </w:t>
      </w:r>
      <w:r>
        <w:rPr>
          <w:rFonts w:ascii="宋体" w:hAnsi="宋体" w:eastAsia="宋体" w:cs="宋体"/>
          <w:spacing w:val="-1"/>
          <w:sz w:val="24"/>
          <w:szCs w:val="24"/>
        </w:rPr>
        <w:t>文、规格、计划、图纸、样品或资料提供给与履行本合同无关的任何其他人。即使</w:t>
      </w:r>
      <w:r>
        <w:rPr>
          <w:rFonts w:ascii="宋体" w:hAnsi="宋体" w:eastAsia="宋体" w:cs="宋体"/>
          <w:spacing w:val="24"/>
          <w:sz w:val="24"/>
          <w:szCs w:val="24"/>
        </w:rPr>
        <w:t xml:space="preserve"> </w:t>
      </w:r>
      <w:r>
        <w:rPr>
          <w:rFonts w:ascii="宋体" w:hAnsi="宋体" w:eastAsia="宋体" w:cs="宋体"/>
          <w:spacing w:val="-1"/>
          <w:sz w:val="24"/>
          <w:szCs w:val="24"/>
        </w:rPr>
        <w:t>向履行本合同有关的人员提供，也应注意保密并限于履行合同的必需范围。</w:t>
      </w:r>
    </w:p>
    <w:p>
      <w:pPr>
        <w:spacing w:before="122" w:line="185" w:lineRule="auto"/>
        <w:ind w:firstLine="504"/>
        <w:rPr>
          <w:rFonts w:ascii="宋体" w:hAnsi="宋体" w:eastAsia="宋体" w:cs="宋体"/>
          <w:sz w:val="24"/>
          <w:szCs w:val="24"/>
        </w:rPr>
      </w:pPr>
      <w:r>
        <w:rPr>
          <w:rFonts w:ascii="宋体" w:hAnsi="宋体" w:eastAsia="宋体" w:cs="宋体"/>
          <w:spacing w:val="-6"/>
          <w:sz w:val="24"/>
          <w:szCs w:val="24"/>
        </w:rPr>
        <w:t>四、知识产权</w:t>
      </w:r>
    </w:p>
    <w:p>
      <w:pPr>
        <w:spacing w:before="308" w:line="360" w:lineRule="auto"/>
        <w:ind w:right="331" w:firstLine="480"/>
        <w:rPr>
          <w:rFonts w:ascii="宋体" w:hAnsi="宋体" w:eastAsia="宋体" w:cs="宋体"/>
          <w:sz w:val="24"/>
          <w:szCs w:val="24"/>
        </w:rPr>
      </w:pPr>
      <w:r>
        <w:rPr>
          <w:rFonts w:ascii="宋体" w:hAnsi="宋体" w:eastAsia="宋体" w:cs="宋体"/>
          <w:spacing w:val="-2"/>
          <w:sz w:val="24"/>
          <w:szCs w:val="24"/>
        </w:rPr>
        <w:t>4.1</w:t>
      </w:r>
      <w:r>
        <w:rPr>
          <w:rFonts w:ascii="宋体" w:hAnsi="宋体" w:eastAsia="宋体" w:cs="宋体"/>
          <w:spacing w:val="59"/>
          <w:sz w:val="24"/>
          <w:szCs w:val="24"/>
        </w:rPr>
        <w:t xml:space="preserve"> </w:t>
      </w:r>
      <w:r>
        <w:rPr>
          <w:rFonts w:ascii="宋体" w:hAnsi="宋体" w:eastAsia="宋体" w:cs="宋体"/>
          <w:spacing w:val="-2"/>
          <w:sz w:val="24"/>
          <w:szCs w:val="24"/>
        </w:rPr>
        <w:t>乙方应保证所提供的货物或其任何一部分均不会侵犯任何第三方的专利</w:t>
      </w:r>
      <w:r>
        <w:rPr>
          <w:rFonts w:ascii="宋体" w:hAnsi="宋体" w:eastAsia="宋体" w:cs="宋体"/>
          <w:sz w:val="24"/>
          <w:szCs w:val="24"/>
        </w:rPr>
        <w:t xml:space="preserve"> </w:t>
      </w:r>
      <w:r>
        <w:rPr>
          <w:rFonts w:ascii="宋体" w:hAnsi="宋体" w:eastAsia="宋体" w:cs="宋体"/>
          <w:spacing w:val="-1"/>
          <w:sz w:val="24"/>
          <w:szCs w:val="24"/>
        </w:rPr>
        <w:t>权、商标权或著作权等。</w:t>
      </w:r>
    </w:p>
    <w:p>
      <w:pPr>
        <w:spacing w:before="118" w:line="185" w:lineRule="auto"/>
        <w:ind w:firstLine="485"/>
        <w:rPr>
          <w:rFonts w:ascii="宋体" w:hAnsi="宋体" w:eastAsia="宋体" w:cs="宋体"/>
          <w:sz w:val="24"/>
          <w:szCs w:val="24"/>
        </w:rPr>
      </w:pPr>
      <w:r>
        <w:rPr>
          <w:rFonts w:ascii="宋体" w:hAnsi="宋体" w:eastAsia="宋体" w:cs="宋体"/>
          <w:spacing w:val="-2"/>
          <w:sz w:val="24"/>
          <w:szCs w:val="24"/>
        </w:rPr>
        <w:t>五、无产权瑕疵条款</w:t>
      </w:r>
    </w:p>
    <w:p>
      <w:pPr>
        <w:spacing w:before="314" w:line="359" w:lineRule="auto"/>
        <w:ind w:firstLine="485"/>
        <w:rPr>
          <w:rFonts w:ascii="宋体" w:hAnsi="宋体" w:eastAsia="宋体" w:cs="宋体"/>
          <w:sz w:val="24"/>
          <w:szCs w:val="24"/>
        </w:rPr>
      </w:pPr>
      <w:r>
        <w:rPr>
          <w:rFonts w:ascii="宋体" w:hAnsi="宋体" w:eastAsia="宋体" w:cs="宋体"/>
          <w:spacing w:val="-2"/>
          <w:sz w:val="24"/>
          <w:szCs w:val="24"/>
        </w:rPr>
        <w:t>5.1</w:t>
      </w:r>
      <w:r>
        <w:rPr>
          <w:rFonts w:ascii="宋体" w:hAnsi="宋体" w:eastAsia="宋体" w:cs="宋体"/>
          <w:spacing w:val="55"/>
          <w:sz w:val="24"/>
          <w:szCs w:val="24"/>
        </w:rPr>
        <w:t xml:space="preserve"> </w:t>
      </w:r>
      <w:r>
        <w:rPr>
          <w:rFonts w:ascii="宋体" w:hAnsi="宋体" w:eastAsia="宋体" w:cs="宋体"/>
          <w:spacing w:val="-2"/>
          <w:sz w:val="24"/>
          <w:szCs w:val="24"/>
        </w:rPr>
        <w:t>乙方保证所交付的货物的所有权完全属于乙方且无任何抵押、查封等产权</w:t>
      </w:r>
      <w:r>
        <w:rPr>
          <w:rFonts w:ascii="宋体" w:hAnsi="宋体" w:eastAsia="宋体" w:cs="宋体"/>
          <w:sz w:val="24"/>
          <w:szCs w:val="24"/>
        </w:rPr>
        <w:t xml:space="preserve"> </w:t>
      </w:r>
      <w:r>
        <w:rPr>
          <w:rFonts w:ascii="宋体" w:hAnsi="宋体" w:eastAsia="宋体" w:cs="宋体"/>
          <w:spacing w:val="-3"/>
          <w:sz w:val="24"/>
          <w:szCs w:val="24"/>
        </w:rPr>
        <w:t>瑕疵。如乙方所交货物有产权瑕疵的，视为乙方违约，按照本合同第</w:t>
      </w:r>
      <w:r>
        <w:rPr>
          <w:rFonts w:ascii="宋体" w:hAnsi="宋体" w:eastAsia="宋体" w:cs="宋体"/>
          <w:spacing w:val="-22"/>
          <w:sz w:val="24"/>
          <w:szCs w:val="24"/>
        </w:rPr>
        <w:t xml:space="preserve"> </w:t>
      </w:r>
      <w:r>
        <w:rPr>
          <w:rFonts w:ascii="宋体" w:hAnsi="宋体" w:eastAsia="宋体" w:cs="宋体"/>
          <w:spacing w:val="-3"/>
          <w:sz w:val="24"/>
          <w:szCs w:val="24"/>
        </w:rPr>
        <w:t>13</w:t>
      </w:r>
      <w:r>
        <w:rPr>
          <w:rFonts w:ascii="宋体" w:hAnsi="宋体" w:eastAsia="宋体" w:cs="宋体"/>
          <w:spacing w:val="-49"/>
          <w:sz w:val="24"/>
          <w:szCs w:val="24"/>
        </w:rPr>
        <w:t xml:space="preserve"> </w:t>
      </w:r>
      <w:r>
        <w:rPr>
          <w:rFonts w:ascii="宋体" w:hAnsi="宋体" w:eastAsia="宋体" w:cs="宋体"/>
          <w:spacing w:val="-3"/>
          <w:sz w:val="24"/>
          <w:szCs w:val="24"/>
        </w:rPr>
        <w:t>条第</w:t>
      </w:r>
      <w:r>
        <w:rPr>
          <w:rFonts w:ascii="宋体" w:hAnsi="宋体" w:eastAsia="宋体" w:cs="宋体"/>
          <w:spacing w:val="-46"/>
          <w:sz w:val="24"/>
          <w:szCs w:val="24"/>
        </w:rPr>
        <w:t xml:space="preserve"> </w:t>
      </w:r>
      <w:r>
        <w:rPr>
          <w:rFonts w:ascii="宋体" w:hAnsi="宋体" w:eastAsia="宋体" w:cs="宋体"/>
          <w:spacing w:val="-3"/>
          <w:sz w:val="24"/>
          <w:szCs w:val="24"/>
        </w:rPr>
        <w:t>3</w:t>
      </w:r>
      <w:r>
        <w:rPr>
          <w:rFonts w:ascii="宋体" w:hAnsi="宋体" w:eastAsia="宋体" w:cs="宋体"/>
          <w:spacing w:val="-50"/>
          <w:sz w:val="24"/>
          <w:szCs w:val="24"/>
        </w:rPr>
        <w:t xml:space="preserve"> </w:t>
      </w:r>
      <w:r>
        <w:rPr>
          <w:rFonts w:ascii="宋体" w:hAnsi="宋体" w:eastAsia="宋体" w:cs="宋体"/>
          <w:spacing w:val="-3"/>
          <w:sz w:val="24"/>
          <w:szCs w:val="24"/>
        </w:rPr>
        <w:t>款的</w:t>
      </w:r>
      <w:r>
        <w:rPr>
          <w:rFonts w:ascii="宋体" w:hAnsi="宋体" w:eastAsia="宋体" w:cs="宋体"/>
          <w:sz w:val="24"/>
          <w:szCs w:val="24"/>
        </w:rPr>
        <w:t xml:space="preserve"> </w:t>
      </w:r>
      <w:r>
        <w:rPr>
          <w:rFonts w:ascii="宋体" w:hAnsi="宋体" w:eastAsia="宋体" w:cs="宋体"/>
          <w:spacing w:val="-1"/>
          <w:sz w:val="24"/>
          <w:szCs w:val="24"/>
        </w:rPr>
        <w:t>约定处理。但在已经全部支付完货款后才发现有产权瑕疵的，除了支付违约金，乙</w:t>
      </w:r>
      <w:r>
        <w:rPr>
          <w:rFonts w:ascii="宋体" w:hAnsi="宋体" w:eastAsia="宋体" w:cs="宋体"/>
          <w:spacing w:val="27"/>
          <w:sz w:val="24"/>
          <w:szCs w:val="24"/>
        </w:rPr>
        <w:t xml:space="preserve"> </w:t>
      </w:r>
      <w:r>
        <w:rPr>
          <w:rFonts w:ascii="宋体" w:hAnsi="宋体" w:eastAsia="宋体" w:cs="宋体"/>
          <w:spacing w:val="-1"/>
          <w:sz w:val="24"/>
          <w:szCs w:val="24"/>
        </w:rPr>
        <w:t>方还应负担由此而产生的一切损失。</w:t>
      </w:r>
    </w:p>
    <w:p>
      <w:pPr>
        <w:spacing w:before="118" w:line="185" w:lineRule="auto"/>
        <w:ind w:firstLine="483"/>
        <w:rPr>
          <w:rFonts w:ascii="宋体" w:hAnsi="宋体" w:eastAsia="宋体" w:cs="宋体"/>
          <w:sz w:val="24"/>
          <w:szCs w:val="24"/>
        </w:rPr>
      </w:pPr>
      <w:r>
        <w:rPr>
          <w:rFonts w:ascii="宋体" w:hAnsi="宋体" w:eastAsia="宋体" w:cs="宋体"/>
          <w:spacing w:val="-2"/>
          <w:sz w:val="24"/>
          <w:szCs w:val="24"/>
        </w:rPr>
        <w:t>六、质保期和质保金</w:t>
      </w:r>
    </w:p>
    <w:p>
      <w:pPr>
        <w:spacing w:before="312" w:line="185" w:lineRule="auto"/>
        <w:ind w:firstLine="483"/>
        <w:rPr>
          <w:rFonts w:ascii="宋体" w:hAnsi="宋体" w:eastAsia="宋体" w:cs="宋体"/>
          <w:sz w:val="24"/>
          <w:szCs w:val="24"/>
        </w:rPr>
      </w:pPr>
      <w:r>
        <w:rPr>
          <w:rFonts w:ascii="宋体" w:hAnsi="宋体" w:eastAsia="宋体" w:cs="宋体"/>
          <w:spacing w:val="-2"/>
          <w:sz w:val="24"/>
          <w:szCs w:val="24"/>
        </w:rPr>
        <w:t>6.1</w:t>
      </w:r>
      <w:r>
        <w:rPr>
          <w:rFonts w:ascii="宋体" w:hAnsi="宋体" w:eastAsia="宋体" w:cs="宋体"/>
          <w:spacing w:val="27"/>
          <w:sz w:val="24"/>
          <w:szCs w:val="24"/>
        </w:rPr>
        <w:t xml:space="preserve"> </w:t>
      </w:r>
      <w:r>
        <w:rPr>
          <w:rFonts w:ascii="宋体" w:hAnsi="宋体" w:eastAsia="宋体" w:cs="宋体"/>
          <w:spacing w:val="-2"/>
          <w:sz w:val="24"/>
          <w:szCs w:val="24"/>
        </w:rPr>
        <w:t>质保期</w:t>
      </w:r>
      <w:r>
        <w:rPr>
          <w:rFonts w:ascii="宋体" w:hAnsi="宋体" w:eastAsia="宋体" w:cs="宋体"/>
          <w:spacing w:val="1"/>
          <w:sz w:val="24"/>
          <w:szCs w:val="24"/>
          <w:u w:val="single" w:color="auto"/>
        </w:rPr>
        <w:t xml:space="preserve">     </w:t>
      </w:r>
      <w:r>
        <w:rPr>
          <w:rFonts w:ascii="宋体" w:hAnsi="宋体" w:eastAsia="宋体" w:cs="宋体"/>
          <w:spacing w:val="-2"/>
          <w:sz w:val="24"/>
          <w:szCs w:val="24"/>
        </w:rPr>
        <w:t>个月（自本项目安装验收合格之日起计）</w:t>
      </w:r>
    </w:p>
    <w:p>
      <w:pPr>
        <w:spacing w:line="340" w:lineRule="auto"/>
        <w:rPr>
          <w:rFonts w:ascii="宋体"/>
          <w:sz w:val="21"/>
        </w:rPr>
      </w:pPr>
    </w:p>
    <w:p>
      <w:pPr>
        <w:spacing w:before="78" w:line="360" w:lineRule="auto"/>
        <w:ind w:left="21" w:firstLine="462"/>
        <w:rPr>
          <w:rFonts w:ascii="宋体" w:hAnsi="宋体" w:eastAsia="宋体" w:cs="宋体"/>
          <w:sz w:val="24"/>
          <w:szCs w:val="24"/>
        </w:rPr>
      </w:pPr>
      <w:r>
        <w:rPr>
          <w:rFonts w:ascii="宋体" w:hAnsi="宋体" w:eastAsia="宋体" w:cs="宋体"/>
          <w:spacing w:val="-5"/>
          <w:sz w:val="24"/>
          <w:szCs w:val="24"/>
        </w:rPr>
        <w:t>6.2</w:t>
      </w:r>
      <w:r>
        <w:rPr>
          <w:rFonts w:ascii="宋体" w:hAnsi="宋体" w:eastAsia="宋体" w:cs="宋体"/>
          <w:spacing w:val="-34"/>
          <w:sz w:val="24"/>
          <w:szCs w:val="24"/>
        </w:rPr>
        <w:t xml:space="preserve"> </w:t>
      </w:r>
      <w:r>
        <w:rPr>
          <w:rFonts w:ascii="宋体" w:hAnsi="宋体" w:eastAsia="宋体" w:cs="宋体"/>
          <w:spacing w:val="-5"/>
          <w:sz w:val="24"/>
          <w:szCs w:val="24"/>
        </w:rPr>
        <w:t>如质保期内乙方提供的货物经验收无质量问题，待质保期满后由</w:t>
      </w:r>
      <w:r>
        <w:rPr>
          <w:rFonts w:ascii="宋体" w:hAnsi="宋体" w:eastAsia="宋体" w:cs="宋体"/>
          <w:spacing w:val="40"/>
          <w:sz w:val="24"/>
          <w:szCs w:val="24"/>
        </w:rPr>
        <w:t xml:space="preserve"> </w:t>
      </w:r>
      <w:r>
        <w:rPr>
          <w:rFonts w:ascii="宋体" w:hAnsi="宋体" w:eastAsia="宋体" w:cs="宋体"/>
          <w:spacing w:val="-5"/>
          <w:sz w:val="24"/>
          <w:szCs w:val="24"/>
        </w:rPr>
        <w:t>甲方</w:t>
      </w:r>
      <w:r>
        <w:rPr>
          <w:rFonts w:ascii="宋体" w:hAnsi="宋体" w:eastAsia="宋体" w:cs="宋体"/>
          <w:spacing w:val="8"/>
          <w:sz w:val="24"/>
          <w:szCs w:val="24"/>
        </w:rPr>
        <w:t xml:space="preserve"> </w:t>
      </w:r>
      <w:r>
        <w:rPr>
          <w:rFonts w:ascii="宋体" w:hAnsi="宋体" w:eastAsia="宋体" w:cs="宋体"/>
          <w:spacing w:val="-5"/>
          <w:sz w:val="24"/>
          <w:szCs w:val="24"/>
        </w:rPr>
        <w:t>接到</w:t>
      </w:r>
      <w:r>
        <w:rPr>
          <w:rFonts w:ascii="宋体" w:hAnsi="宋体" w:eastAsia="宋体" w:cs="宋体"/>
          <w:sz w:val="24"/>
          <w:szCs w:val="24"/>
        </w:rPr>
        <w:t xml:space="preserve"> </w:t>
      </w:r>
      <w:r>
        <w:rPr>
          <w:rFonts w:ascii="宋体" w:hAnsi="宋体" w:eastAsia="宋体" w:cs="宋体"/>
          <w:spacing w:val="-2"/>
          <w:sz w:val="24"/>
          <w:szCs w:val="24"/>
        </w:rPr>
        <w:t>乙方申请退付意见书后在五个工作日内无息退还。</w:t>
      </w:r>
    </w:p>
    <w:p>
      <w:pPr>
        <w:spacing w:before="118" w:line="185" w:lineRule="auto"/>
        <w:ind w:firstLine="480"/>
        <w:rPr>
          <w:rFonts w:ascii="宋体" w:hAnsi="宋体" w:eastAsia="宋体" w:cs="宋体"/>
          <w:sz w:val="24"/>
          <w:szCs w:val="24"/>
        </w:rPr>
      </w:pPr>
      <w:r>
        <w:rPr>
          <w:rFonts w:ascii="宋体" w:hAnsi="宋体" w:eastAsia="宋体" w:cs="宋体"/>
          <w:spacing w:val="-13"/>
          <w:sz w:val="24"/>
          <w:szCs w:val="24"/>
        </w:rPr>
        <w:t>七、供货安装期：</w:t>
      </w:r>
      <w:r>
        <w:rPr>
          <w:rFonts w:ascii="宋体" w:hAnsi="宋体" w:eastAsia="宋体" w:cs="宋体"/>
          <w:spacing w:val="66"/>
          <w:sz w:val="24"/>
          <w:szCs w:val="24"/>
        </w:rPr>
        <w:t xml:space="preserve"> </w:t>
      </w:r>
      <w:r>
        <w:rPr>
          <w:rFonts w:ascii="宋体" w:hAnsi="宋体" w:eastAsia="宋体" w:cs="宋体"/>
          <w:spacing w:val="-13"/>
          <w:sz w:val="24"/>
          <w:szCs w:val="24"/>
        </w:rPr>
        <w:t>按投标承诺期。</w:t>
      </w:r>
    </w:p>
    <w:p>
      <w:pPr>
        <w:spacing w:before="191" w:line="185" w:lineRule="auto"/>
        <w:ind w:firstLine="485"/>
        <w:rPr>
          <w:rFonts w:ascii="宋体" w:hAnsi="宋体" w:eastAsia="宋体" w:cs="宋体"/>
          <w:sz w:val="24"/>
          <w:szCs w:val="24"/>
        </w:rPr>
      </w:pPr>
      <w:r>
        <w:rPr>
          <w:rFonts w:ascii="宋体" w:hAnsi="宋体" w:eastAsia="宋体" w:cs="宋体"/>
          <w:spacing w:val="-3"/>
          <w:sz w:val="24"/>
          <w:szCs w:val="24"/>
        </w:rPr>
        <w:t>八、货款支付</w:t>
      </w:r>
    </w:p>
    <w:p>
      <w:pPr>
        <w:spacing w:before="312" w:line="185" w:lineRule="auto"/>
        <w:ind w:firstLine="482"/>
        <w:rPr>
          <w:rFonts w:ascii="宋体" w:hAnsi="宋体" w:eastAsia="宋体" w:cs="宋体"/>
          <w:sz w:val="24"/>
          <w:szCs w:val="24"/>
        </w:rPr>
      </w:pPr>
      <w:r>
        <w:rPr>
          <w:rFonts w:ascii="宋体" w:hAnsi="宋体" w:eastAsia="宋体" w:cs="宋体"/>
          <w:spacing w:val="-7"/>
          <w:sz w:val="24"/>
          <w:szCs w:val="24"/>
        </w:rPr>
        <w:t>8.1</w:t>
      </w:r>
      <w:r>
        <w:rPr>
          <w:rFonts w:ascii="宋体" w:hAnsi="宋体" w:eastAsia="宋体" w:cs="宋体"/>
          <w:spacing w:val="20"/>
          <w:sz w:val="24"/>
          <w:szCs w:val="24"/>
        </w:rPr>
        <w:t xml:space="preserve"> </w:t>
      </w:r>
      <w:r>
        <w:rPr>
          <w:rFonts w:ascii="宋体" w:hAnsi="宋体" w:eastAsia="宋体" w:cs="宋体"/>
          <w:spacing w:val="-7"/>
          <w:sz w:val="24"/>
          <w:szCs w:val="24"/>
        </w:rPr>
        <w:t>付款方式：</w:t>
      </w:r>
      <w:r>
        <w:rPr>
          <w:rFonts w:ascii="宋体" w:hAnsi="宋体" w:eastAsia="宋体" w:cs="宋体"/>
          <w:spacing w:val="54"/>
          <w:sz w:val="24"/>
          <w:szCs w:val="24"/>
        </w:rPr>
        <w:t xml:space="preserve"> </w:t>
      </w:r>
      <w:r>
        <w:rPr>
          <w:rFonts w:ascii="宋体" w:hAnsi="宋体" w:eastAsia="宋体" w:cs="宋体"/>
          <w:spacing w:val="-7"/>
          <w:sz w:val="24"/>
          <w:szCs w:val="24"/>
        </w:rPr>
        <w:t>在签订合同后货物运送到达并支付合同总价款</w:t>
      </w:r>
      <w:r>
        <w:rPr>
          <w:rFonts w:ascii="宋体" w:hAnsi="宋体" w:eastAsia="宋体" w:cs="宋体"/>
          <w:spacing w:val="6"/>
          <w:sz w:val="24"/>
          <w:szCs w:val="24"/>
          <w:u w:val="single" w:color="auto"/>
        </w:rPr>
        <w:t xml:space="preserve">    </w:t>
      </w:r>
      <w:r>
        <w:rPr>
          <w:rFonts w:ascii="宋体" w:hAnsi="宋体" w:eastAsia="宋体" w:cs="宋体"/>
          <w:spacing w:val="-7"/>
          <w:sz w:val="24"/>
          <w:szCs w:val="24"/>
        </w:rPr>
        <w:t>，待安装调</w:t>
      </w:r>
    </w:p>
    <w:p>
      <w:pPr>
        <w:spacing w:before="224" w:line="360" w:lineRule="auto"/>
        <w:ind w:left="2" w:hanging="1"/>
        <w:rPr>
          <w:rFonts w:ascii="宋体" w:hAnsi="宋体" w:eastAsia="宋体" w:cs="宋体"/>
          <w:sz w:val="24"/>
          <w:szCs w:val="24"/>
        </w:rPr>
      </w:pPr>
      <w:r>
        <w:rPr>
          <w:rFonts w:ascii="宋体" w:hAnsi="宋体" w:eastAsia="宋体" w:cs="宋体"/>
          <w:spacing w:val="-3"/>
          <w:sz w:val="24"/>
          <w:szCs w:val="24"/>
        </w:rPr>
        <w:t>试能正常使用</w:t>
      </w:r>
      <w:r>
        <w:rPr>
          <w:rFonts w:ascii="宋体" w:hAnsi="宋体" w:eastAsia="宋体" w:cs="宋体"/>
          <w:spacing w:val="2"/>
          <w:sz w:val="24"/>
          <w:szCs w:val="24"/>
          <w:u w:val="single" w:color="auto"/>
        </w:rPr>
        <w:t xml:space="preserve">       </w:t>
      </w:r>
      <w:r>
        <w:rPr>
          <w:rFonts w:ascii="宋体" w:hAnsi="宋体" w:eastAsia="宋体" w:cs="宋体"/>
          <w:spacing w:val="-3"/>
          <w:sz w:val="24"/>
          <w:szCs w:val="24"/>
        </w:rPr>
        <w:t>天后支付合同剩余总价款的</w:t>
      </w:r>
      <w:r>
        <w:rPr>
          <w:rFonts w:ascii="宋体" w:hAnsi="宋体" w:eastAsia="宋体" w:cs="宋体"/>
          <w:spacing w:val="6"/>
          <w:sz w:val="24"/>
          <w:szCs w:val="24"/>
          <w:u w:val="single" w:color="auto"/>
        </w:rPr>
        <w:t xml:space="preserve">      </w:t>
      </w:r>
      <w:r>
        <w:rPr>
          <w:rFonts w:ascii="宋体" w:hAnsi="宋体" w:eastAsia="宋体" w:cs="宋体"/>
          <w:spacing w:val="-3"/>
          <w:sz w:val="24"/>
          <w:szCs w:val="24"/>
        </w:rPr>
        <w:t>。中标人所供货物运到采购</w:t>
      </w:r>
      <w:r>
        <w:rPr>
          <w:rFonts w:ascii="宋体" w:hAnsi="宋体" w:eastAsia="宋体" w:cs="宋体"/>
          <w:spacing w:val="1"/>
          <w:sz w:val="24"/>
          <w:szCs w:val="24"/>
        </w:rPr>
        <w:t xml:space="preserve"> </w:t>
      </w:r>
      <w:r>
        <w:rPr>
          <w:rFonts w:ascii="宋体" w:hAnsi="宋体" w:eastAsia="宋体" w:cs="宋体"/>
          <w:spacing w:val="-1"/>
          <w:sz w:val="24"/>
          <w:szCs w:val="24"/>
        </w:rPr>
        <w:t>人指定地点后，由采购人组织有关部门对其货物进行验收，验收合格后方可付款。</w:t>
      </w:r>
    </w:p>
    <w:p>
      <w:pPr>
        <w:sectPr>
          <w:footerReference r:id="rId29" w:type="default"/>
          <w:pgSz w:w="11907" w:h="16840"/>
          <w:pgMar w:top="1292" w:right="1586" w:bottom="1244" w:left="1596" w:header="0" w:footer="1119" w:gutter="0"/>
          <w:cols w:space="720" w:num="1"/>
        </w:sectPr>
      </w:pPr>
    </w:p>
    <w:p>
      <w:pPr>
        <w:spacing w:before="48" w:line="358" w:lineRule="auto"/>
        <w:ind w:right="86" w:firstLine="482"/>
        <w:rPr>
          <w:rFonts w:ascii="宋体" w:hAnsi="宋体" w:eastAsia="宋体" w:cs="宋体"/>
          <w:sz w:val="24"/>
          <w:szCs w:val="24"/>
        </w:rPr>
      </w:pPr>
      <w:r>
        <w:rPr>
          <w:rFonts w:ascii="宋体" w:hAnsi="宋体" w:eastAsia="宋体" w:cs="宋体"/>
          <w:spacing w:val="-4"/>
          <w:sz w:val="24"/>
          <w:szCs w:val="24"/>
        </w:rPr>
        <w:t>8.2</w:t>
      </w:r>
      <w:r>
        <w:rPr>
          <w:rFonts w:ascii="宋体" w:hAnsi="宋体" w:eastAsia="宋体" w:cs="宋体"/>
          <w:spacing w:val="-16"/>
          <w:sz w:val="24"/>
          <w:szCs w:val="24"/>
        </w:rPr>
        <w:t xml:space="preserve"> </w:t>
      </w:r>
      <w:r>
        <w:rPr>
          <w:rFonts w:ascii="宋体" w:hAnsi="宋体" w:eastAsia="宋体" w:cs="宋体"/>
          <w:spacing w:val="-4"/>
          <w:sz w:val="24"/>
          <w:szCs w:val="24"/>
        </w:rPr>
        <w:t>当本项目招标货物数量超出招标范围时，根据采购人实际使用量供货，合同</w:t>
      </w:r>
      <w:r>
        <w:rPr>
          <w:rFonts w:ascii="宋体" w:hAnsi="宋体" w:eastAsia="宋体" w:cs="宋体"/>
          <w:sz w:val="24"/>
          <w:szCs w:val="24"/>
        </w:rPr>
        <w:t xml:space="preserve"> </w:t>
      </w:r>
      <w:r>
        <w:rPr>
          <w:rFonts w:ascii="宋体" w:hAnsi="宋体" w:eastAsia="宋体" w:cs="宋体"/>
          <w:spacing w:val="-1"/>
          <w:sz w:val="24"/>
          <w:szCs w:val="24"/>
        </w:rPr>
        <w:t>的最终结算金额按实际使用量乘以成交单价（投标文件中分项报价表中所列单价）</w:t>
      </w:r>
      <w:r>
        <w:rPr>
          <w:rFonts w:ascii="宋体" w:hAnsi="宋体" w:eastAsia="宋体" w:cs="宋体"/>
          <w:spacing w:val="6"/>
          <w:sz w:val="24"/>
          <w:szCs w:val="24"/>
        </w:rPr>
        <w:t xml:space="preserve">  </w:t>
      </w:r>
      <w:r>
        <w:rPr>
          <w:rFonts w:ascii="宋体" w:hAnsi="宋体" w:eastAsia="宋体" w:cs="宋体"/>
          <w:spacing w:val="-2"/>
          <w:sz w:val="24"/>
          <w:szCs w:val="24"/>
        </w:rPr>
        <w:t>进行计算。</w:t>
      </w:r>
    </w:p>
    <w:p>
      <w:pPr>
        <w:spacing w:before="242" w:line="359" w:lineRule="auto"/>
        <w:ind w:left="2" w:right="177" w:firstLine="480"/>
        <w:rPr>
          <w:rFonts w:ascii="宋体" w:hAnsi="宋体" w:eastAsia="宋体" w:cs="宋体"/>
          <w:sz w:val="24"/>
          <w:szCs w:val="24"/>
        </w:rPr>
      </w:pPr>
      <w:r>
        <w:rPr>
          <w:rFonts w:ascii="宋体" w:hAnsi="宋体" w:eastAsia="宋体" w:cs="宋体"/>
          <w:spacing w:val="-1"/>
          <w:sz w:val="24"/>
          <w:szCs w:val="24"/>
        </w:rPr>
        <w:t>8.3</w:t>
      </w:r>
      <w:r>
        <w:rPr>
          <w:rFonts w:ascii="宋体" w:hAnsi="宋体" w:eastAsia="宋体" w:cs="宋体"/>
          <w:spacing w:val="24"/>
          <w:sz w:val="24"/>
          <w:szCs w:val="24"/>
        </w:rPr>
        <w:t xml:space="preserve"> </w:t>
      </w:r>
      <w:r>
        <w:rPr>
          <w:rFonts w:ascii="宋体" w:hAnsi="宋体" w:eastAsia="宋体" w:cs="宋体"/>
          <w:spacing w:val="-1"/>
          <w:sz w:val="24"/>
          <w:szCs w:val="24"/>
        </w:rPr>
        <w:t>招标过程中，如采购人、供应商或采购代理机构存在违法行为，在相关管</w:t>
      </w:r>
      <w:r>
        <w:rPr>
          <w:rFonts w:ascii="宋体" w:hAnsi="宋体" w:eastAsia="宋体" w:cs="宋体"/>
          <w:sz w:val="24"/>
          <w:szCs w:val="24"/>
        </w:rPr>
        <w:t xml:space="preserve"> </w:t>
      </w:r>
      <w:r>
        <w:rPr>
          <w:rFonts w:ascii="宋体" w:hAnsi="宋体" w:eastAsia="宋体" w:cs="宋体"/>
          <w:spacing w:val="-1"/>
          <w:sz w:val="24"/>
          <w:szCs w:val="24"/>
        </w:rPr>
        <w:t>理部门调查期间、被行政处罚期间，管理部门可视情况书面通知采购人暂停招标活</w:t>
      </w:r>
      <w:r>
        <w:rPr>
          <w:rFonts w:ascii="宋体" w:hAnsi="宋体" w:eastAsia="宋体" w:cs="宋体"/>
          <w:spacing w:val="25"/>
          <w:sz w:val="24"/>
          <w:szCs w:val="24"/>
        </w:rPr>
        <w:t xml:space="preserve"> </w:t>
      </w:r>
      <w:r>
        <w:rPr>
          <w:rFonts w:ascii="宋体" w:hAnsi="宋体" w:eastAsia="宋体" w:cs="宋体"/>
          <w:spacing w:val="-1"/>
          <w:sz w:val="24"/>
          <w:szCs w:val="24"/>
        </w:rPr>
        <w:t>动，采购人将延期支付货款。</w:t>
      </w:r>
    </w:p>
    <w:p>
      <w:pPr>
        <w:spacing w:before="121" w:line="185" w:lineRule="auto"/>
        <w:ind w:firstLine="487"/>
        <w:rPr>
          <w:rFonts w:ascii="宋体" w:hAnsi="宋体" w:eastAsia="宋体" w:cs="宋体"/>
          <w:sz w:val="24"/>
          <w:szCs w:val="24"/>
        </w:rPr>
      </w:pPr>
      <w:r>
        <w:rPr>
          <w:rFonts w:ascii="宋体" w:hAnsi="宋体" w:eastAsia="宋体" w:cs="宋体"/>
          <w:spacing w:val="-2"/>
          <w:sz w:val="24"/>
          <w:szCs w:val="24"/>
        </w:rPr>
        <w:t>九、质量保证及售后服务</w:t>
      </w:r>
    </w:p>
    <w:p>
      <w:pPr>
        <w:spacing w:before="308" w:line="360" w:lineRule="auto"/>
        <w:ind w:left="2" w:right="177" w:firstLine="480"/>
        <w:rPr>
          <w:rFonts w:ascii="宋体" w:hAnsi="宋体" w:eastAsia="宋体" w:cs="宋体"/>
          <w:sz w:val="24"/>
          <w:szCs w:val="24"/>
        </w:rPr>
      </w:pPr>
      <w:r>
        <w:rPr>
          <w:rFonts w:ascii="宋体" w:hAnsi="宋体" w:eastAsia="宋体" w:cs="宋体"/>
          <w:spacing w:val="-2"/>
          <w:sz w:val="24"/>
          <w:szCs w:val="24"/>
        </w:rPr>
        <w:t>9.1</w:t>
      </w:r>
      <w:r>
        <w:rPr>
          <w:rFonts w:ascii="宋体" w:hAnsi="宋体" w:eastAsia="宋体" w:cs="宋体"/>
          <w:spacing w:val="59"/>
          <w:sz w:val="24"/>
          <w:szCs w:val="24"/>
        </w:rPr>
        <w:t xml:space="preserve"> </w:t>
      </w:r>
      <w:r>
        <w:rPr>
          <w:rFonts w:ascii="宋体" w:hAnsi="宋体" w:eastAsia="宋体" w:cs="宋体"/>
          <w:spacing w:val="-2"/>
          <w:sz w:val="24"/>
          <w:szCs w:val="24"/>
        </w:rPr>
        <w:t>乙方应按采购文件规定的货物性能、技术要求、质量标准向甲方提供未经</w:t>
      </w:r>
      <w:r>
        <w:rPr>
          <w:rFonts w:ascii="宋体" w:hAnsi="宋体" w:eastAsia="宋体" w:cs="宋体"/>
          <w:sz w:val="24"/>
          <w:szCs w:val="24"/>
        </w:rPr>
        <w:t xml:space="preserve"> </w:t>
      </w:r>
      <w:r>
        <w:rPr>
          <w:rFonts w:ascii="宋体" w:hAnsi="宋体" w:eastAsia="宋体" w:cs="宋体"/>
          <w:spacing w:val="-1"/>
          <w:sz w:val="24"/>
          <w:szCs w:val="24"/>
        </w:rPr>
        <w:t>使用的全新产品并将货物安装调试完成，使甲方能很好的使用。</w:t>
      </w:r>
    </w:p>
    <w:p>
      <w:pPr>
        <w:spacing w:before="241" w:line="358" w:lineRule="auto"/>
        <w:ind w:left="7" w:right="177" w:firstLine="475"/>
        <w:rPr>
          <w:rFonts w:ascii="宋体" w:hAnsi="宋体" w:eastAsia="宋体" w:cs="宋体"/>
          <w:sz w:val="24"/>
          <w:szCs w:val="24"/>
        </w:rPr>
      </w:pPr>
      <w:r>
        <w:rPr>
          <w:rFonts w:ascii="宋体" w:hAnsi="宋体" w:eastAsia="宋体" w:cs="宋体"/>
          <w:spacing w:val="-2"/>
          <w:sz w:val="24"/>
          <w:szCs w:val="24"/>
        </w:rPr>
        <w:t>9.2</w:t>
      </w:r>
      <w:r>
        <w:rPr>
          <w:rFonts w:ascii="宋体" w:hAnsi="宋体" w:eastAsia="宋体" w:cs="宋体"/>
          <w:spacing w:val="59"/>
          <w:sz w:val="24"/>
          <w:szCs w:val="24"/>
        </w:rPr>
        <w:t xml:space="preserve"> </w:t>
      </w:r>
      <w:r>
        <w:rPr>
          <w:rFonts w:ascii="宋体" w:hAnsi="宋体" w:eastAsia="宋体" w:cs="宋体"/>
          <w:spacing w:val="-2"/>
          <w:sz w:val="24"/>
          <w:szCs w:val="24"/>
        </w:rPr>
        <w:t>乙方提供的货物在质量期内因货物本身的质量问题发生故障，乙方应负责</w:t>
      </w:r>
      <w:r>
        <w:rPr>
          <w:rFonts w:ascii="宋体" w:hAnsi="宋体" w:eastAsia="宋体" w:cs="宋体"/>
          <w:sz w:val="24"/>
          <w:szCs w:val="24"/>
        </w:rPr>
        <w:t xml:space="preserve"> </w:t>
      </w:r>
      <w:r>
        <w:rPr>
          <w:rFonts w:ascii="宋体" w:hAnsi="宋体" w:eastAsia="宋体" w:cs="宋体"/>
          <w:spacing w:val="-1"/>
          <w:sz w:val="24"/>
          <w:szCs w:val="24"/>
        </w:rPr>
        <w:t>免费更换。对达不到技术要求者，根据实际情况，可按以下办法处理：</w:t>
      </w:r>
    </w:p>
    <w:p>
      <w:pPr>
        <w:spacing w:before="242" w:line="185" w:lineRule="auto"/>
        <w:ind w:firstLine="481"/>
        <w:rPr>
          <w:rFonts w:ascii="宋体" w:hAnsi="宋体" w:eastAsia="宋体" w:cs="宋体"/>
          <w:sz w:val="24"/>
          <w:szCs w:val="24"/>
        </w:rPr>
      </w:pPr>
      <w:r>
        <w:rPr>
          <w:rFonts w:ascii="宋体" w:hAnsi="宋体" w:eastAsia="宋体" w:cs="宋体"/>
          <w:spacing w:val="-12"/>
          <w:sz w:val="24"/>
          <w:szCs w:val="24"/>
        </w:rPr>
        <w:t>⑴更换：</w:t>
      </w:r>
      <w:r>
        <w:rPr>
          <w:rFonts w:ascii="宋体" w:hAnsi="宋体" w:eastAsia="宋体" w:cs="宋体"/>
          <w:spacing w:val="86"/>
          <w:sz w:val="24"/>
          <w:szCs w:val="24"/>
        </w:rPr>
        <w:t xml:space="preserve"> </w:t>
      </w:r>
      <w:r>
        <w:rPr>
          <w:rFonts w:ascii="宋体" w:hAnsi="宋体" w:eastAsia="宋体" w:cs="宋体"/>
          <w:spacing w:val="-12"/>
          <w:sz w:val="24"/>
          <w:szCs w:val="24"/>
        </w:rPr>
        <w:t>由乙方承担所发生的全部费用。</w:t>
      </w:r>
    </w:p>
    <w:p>
      <w:pPr>
        <w:spacing w:line="340" w:lineRule="auto"/>
        <w:rPr>
          <w:rFonts w:ascii="宋体"/>
          <w:sz w:val="21"/>
        </w:rPr>
      </w:pPr>
    </w:p>
    <w:p>
      <w:pPr>
        <w:spacing w:before="79" w:line="358" w:lineRule="auto"/>
        <w:ind w:right="88" w:firstLine="480"/>
        <w:rPr>
          <w:rFonts w:ascii="宋体" w:hAnsi="宋体" w:eastAsia="宋体" w:cs="宋体"/>
          <w:sz w:val="24"/>
          <w:szCs w:val="24"/>
        </w:rPr>
      </w:pPr>
      <w:r>
        <w:rPr>
          <w:rFonts w:ascii="宋体" w:hAnsi="宋体" w:eastAsia="宋体" w:cs="宋体"/>
          <w:spacing w:val="-9"/>
          <w:sz w:val="24"/>
          <w:szCs w:val="24"/>
        </w:rPr>
        <w:t>⑵退货处理：</w:t>
      </w:r>
      <w:r>
        <w:rPr>
          <w:rFonts w:ascii="宋体" w:hAnsi="宋体" w:eastAsia="宋体" w:cs="宋体"/>
          <w:spacing w:val="34"/>
          <w:sz w:val="24"/>
          <w:szCs w:val="24"/>
        </w:rPr>
        <w:t xml:space="preserve"> </w:t>
      </w:r>
      <w:r>
        <w:rPr>
          <w:rFonts w:ascii="宋体" w:hAnsi="宋体" w:eastAsia="宋体" w:cs="宋体"/>
          <w:spacing w:val="-9"/>
          <w:sz w:val="24"/>
          <w:szCs w:val="24"/>
        </w:rPr>
        <w:t>乙方应退还甲方支付的合同款，同时应承担该货物的直接费用（运</w:t>
      </w:r>
      <w:r>
        <w:rPr>
          <w:rFonts w:ascii="宋体" w:hAnsi="宋体" w:eastAsia="宋体" w:cs="宋体"/>
          <w:sz w:val="24"/>
          <w:szCs w:val="24"/>
        </w:rPr>
        <w:t xml:space="preserve"> </w:t>
      </w:r>
      <w:r>
        <w:rPr>
          <w:rFonts w:ascii="宋体" w:hAnsi="宋体" w:eastAsia="宋体" w:cs="宋体"/>
          <w:spacing w:val="-7"/>
          <w:sz w:val="24"/>
          <w:szCs w:val="24"/>
        </w:rPr>
        <w:t>输、保险、检验、货款利息及银行手续费等）</w:t>
      </w:r>
      <w:r>
        <w:rPr>
          <w:rFonts w:ascii="宋体" w:hAnsi="宋体" w:eastAsia="宋体" w:cs="宋体"/>
          <w:spacing w:val="18"/>
          <w:sz w:val="24"/>
          <w:szCs w:val="24"/>
        </w:rPr>
        <w:t xml:space="preserve"> </w:t>
      </w:r>
      <w:r>
        <w:rPr>
          <w:rFonts w:ascii="宋体" w:hAnsi="宋体" w:eastAsia="宋体" w:cs="宋体"/>
          <w:spacing w:val="-7"/>
          <w:sz w:val="24"/>
          <w:szCs w:val="24"/>
        </w:rPr>
        <w:t>。</w:t>
      </w:r>
    </w:p>
    <w:p>
      <w:pPr>
        <w:spacing w:before="242" w:line="360" w:lineRule="auto"/>
        <w:ind w:left="32" w:right="177" w:firstLine="450"/>
        <w:rPr>
          <w:rFonts w:ascii="宋体" w:hAnsi="宋体" w:eastAsia="宋体" w:cs="宋体"/>
          <w:sz w:val="24"/>
          <w:szCs w:val="24"/>
        </w:rPr>
      </w:pPr>
      <w:r>
        <w:rPr>
          <w:rFonts w:ascii="宋体" w:hAnsi="宋体" w:eastAsia="宋体" w:cs="宋体"/>
          <w:spacing w:val="-2"/>
          <w:sz w:val="24"/>
          <w:szCs w:val="24"/>
        </w:rPr>
        <w:t>9.3</w:t>
      </w:r>
      <w:r>
        <w:rPr>
          <w:rFonts w:ascii="宋体" w:hAnsi="宋体" w:eastAsia="宋体" w:cs="宋体"/>
          <w:spacing w:val="16"/>
          <w:sz w:val="24"/>
          <w:szCs w:val="24"/>
        </w:rPr>
        <w:t xml:space="preserve"> </w:t>
      </w:r>
      <w:r>
        <w:rPr>
          <w:rFonts w:ascii="宋体" w:hAnsi="宋体" w:eastAsia="宋体" w:cs="宋体"/>
          <w:spacing w:val="-2"/>
          <w:sz w:val="24"/>
          <w:szCs w:val="24"/>
        </w:rPr>
        <w:t>如在使用过程中发生质量问题，乙方在接到甲方通知后在</w:t>
      </w:r>
      <w:r>
        <w:rPr>
          <w:rFonts w:ascii="宋体" w:hAnsi="宋体" w:eastAsia="宋体" w:cs="宋体"/>
          <w:spacing w:val="27"/>
          <w:sz w:val="24"/>
          <w:szCs w:val="24"/>
        </w:rPr>
        <w:t xml:space="preserve"> </w:t>
      </w:r>
      <w:r>
        <w:rPr>
          <w:rFonts w:ascii="宋体" w:hAnsi="宋体" w:eastAsia="宋体" w:cs="宋体"/>
          <w:spacing w:val="-2"/>
          <w:sz w:val="24"/>
          <w:szCs w:val="24"/>
        </w:rPr>
        <w:t>12</w:t>
      </w:r>
      <w:r>
        <w:rPr>
          <w:rFonts w:ascii="宋体" w:hAnsi="宋体" w:eastAsia="宋体" w:cs="宋体"/>
          <w:spacing w:val="16"/>
          <w:sz w:val="24"/>
          <w:szCs w:val="24"/>
        </w:rPr>
        <w:t xml:space="preserve"> </w:t>
      </w:r>
      <w:r>
        <w:rPr>
          <w:rFonts w:ascii="宋体" w:hAnsi="宋体" w:eastAsia="宋体" w:cs="宋体"/>
          <w:spacing w:val="-2"/>
          <w:sz w:val="24"/>
          <w:szCs w:val="24"/>
        </w:rPr>
        <w:t>小时内到达</w:t>
      </w:r>
      <w:r>
        <w:rPr>
          <w:rFonts w:ascii="宋体" w:hAnsi="宋体" w:eastAsia="宋体" w:cs="宋体"/>
          <w:sz w:val="24"/>
          <w:szCs w:val="24"/>
        </w:rPr>
        <w:t xml:space="preserve"> </w:t>
      </w:r>
      <w:r>
        <w:rPr>
          <w:rFonts w:ascii="宋体" w:hAnsi="宋体" w:eastAsia="宋体" w:cs="宋体"/>
          <w:spacing w:val="-9"/>
          <w:sz w:val="24"/>
          <w:szCs w:val="24"/>
        </w:rPr>
        <w:t>甲方现场。</w:t>
      </w:r>
    </w:p>
    <w:p>
      <w:pPr>
        <w:spacing w:before="238" w:line="360" w:lineRule="auto"/>
        <w:ind w:right="177" w:firstLine="481"/>
        <w:rPr>
          <w:rFonts w:ascii="宋体" w:hAnsi="宋体" w:eastAsia="宋体" w:cs="宋体"/>
          <w:sz w:val="24"/>
          <w:szCs w:val="24"/>
        </w:rPr>
      </w:pPr>
      <w:r>
        <w:rPr>
          <w:rFonts w:ascii="宋体" w:hAnsi="宋体" w:eastAsia="宋体" w:cs="宋体"/>
          <w:spacing w:val="-1"/>
          <w:sz w:val="24"/>
          <w:szCs w:val="24"/>
        </w:rPr>
        <w:t>9.4</w:t>
      </w:r>
      <w:r>
        <w:rPr>
          <w:rFonts w:ascii="宋体" w:hAnsi="宋体" w:eastAsia="宋体" w:cs="宋体"/>
          <w:spacing w:val="24"/>
          <w:sz w:val="24"/>
          <w:szCs w:val="24"/>
        </w:rPr>
        <w:t xml:space="preserve"> </w:t>
      </w:r>
      <w:r>
        <w:rPr>
          <w:rFonts w:ascii="宋体" w:hAnsi="宋体" w:eastAsia="宋体" w:cs="宋体"/>
          <w:spacing w:val="-1"/>
          <w:sz w:val="24"/>
          <w:szCs w:val="24"/>
        </w:rPr>
        <w:t>在质保期内，乙方应对货物出现的质量及安全问题负责处理解决并承担一</w:t>
      </w:r>
      <w:r>
        <w:rPr>
          <w:rFonts w:ascii="宋体" w:hAnsi="宋体" w:eastAsia="宋体" w:cs="宋体"/>
          <w:sz w:val="24"/>
          <w:szCs w:val="24"/>
        </w:rPr>
        <w:t xml:space="preserve"> </w:t>
      </w:r>
      <w:r>
        <w:rPr>
          <w:rFonts w:ascii="宋体" w:hAnsi="宋体" w:eastAsia="宋体" w:cs="宋体"/>
          <w:spacing w:val="-3"/>
          <w:sz w:val="24"/>
          <w:szCs w:val="24"/>
        </w:rPr>
        <w:t>切费用。</w:t>
      </w:r>
    </w:p>
    <w:p>
      <w:pPr>
        <w:spacing w:before="237" w:line="360" w:lineRule="auto"/>
        <w:ind w:left="23" w:right="117" w:firstLine="459"/>
        <w:rPr>
          <w:rFonts w:ascii="宋体" w:hAnsi="宋体" w:eastAsia="宋体" w:cs="宋体"/>
          <w:sz w:val="24"/>
          <w:szCs w:val="24"/>
        </w:rPr>
      </w:pPr>
      <w:r>
        <w:rPr>
          <w:rFonts w:ascii="宋体" w:hAnsi="宋体" w:eastAsia="宋体" w:cs="宋体"/>
          <w:spacing w:val="-2"/>
          <w:sz w:val="24"/>
          <w:szCs w:val="24"/>
        </w:rPr>
        <w:t>9.5</w:t>
      </w:r>
      <w:r>
        <w:rPr>
          <w:rFonts w:ascii="宋体" w:hAnsi="宋体" w:eastAsia="宋体" w:cs="宋体"/>
          <w:spacing w:val="-35"/>
          <w:sz w:val="24"/>
          <w:szCs w:val="24"/>
        </w:rPr>
        <w:t xml:space="preserve"> </w:t>
      </w:r>
      <w:r>
        <w:rPr>
          <w:rFonts w:ascii="宋体" w:hAnsi="宋体" w:eastAsia="宋体" w:cs="宋体"/>
          <w:spacing w:val="-2"/>
          <w:sz w:val="24"/>
          <w:szCs w:val="24"/>
        </w:rPr>
        <w:t>上述的货物免费保修期为</w:t>
      </w:r>
      <w:r>
        <w:rPr>
          <w:rFonts w:ascii="宋体" w:hAnsi="宋体" w:eastAsia="宋体" w:cs="宋体"/>
          <w:spacing w:val="-33"/>
          <w:sz w:val="24"/>
          <w:szCs w:val="24"/>
        </w:rPr>
        <w:t xml:space="preserve"> </w:t>
      </w:r>
      <w:r>
        <w:rPr>
          <w:rFonts w:ascii="宋体" w:hAnsi="宋体" w:eastAsia="宋体" w:cs="宋体"/>
          <w:spacing w:val="-2"/>
          <w:sz w:val="24"/>
          <w:szCs w:val="24"/>
        </w:rPr>
        <w:t>12</w:t>
      </w:r>
      <w:r>
        <w:rPr>
          <w:rFonts w:ascii="宋体" w:hAnsi="宋体" w:eastAsia="宋体" w:cs="宋体"/>
          <w:spacing w:val="-51"/>
          <w:sz w:val="24"/>
          <w:szCs w:val="24"/>
        </w:rPr>
        <w:t xml:space="preserve"> </w:t>
      </w:r>
      <w:r>
        <w:rPr>
          <w:rFonts w:ascii="宋体" w:hAnsi="宋体" w:eastAsia="宋体" w:cs="宋体"/>
          <w:spacing w:val="-2"/>
          <w:sz w:val="24"/>
          <w:szCs w:val="24"/>
        </w:rPr>
        <w:t>个月，因人为因素出现的故障不在免费保修范</w:t>
      </w:r>
      <w:r>
        <w:rPr>
          <w:rFonts w:ascii="宋体" w:hAnsi="宋体" w:eastAsia="宋体" w:cs="宋体"/>
          <w:sz w:val="24"/>
          <w:szCs w:val="24"/>
        </w:rPr>
        <w:t xml:space="preserve"> </w:t>
      </w:r>
      <w:r>
        <w:rPr>
          <w:rFonts w:ascii="宋体" w:hAnsi="宋体" w:eastAsia="宋体" w:cs="宋体"/>
          <w:spacing w:val="-2"/>
          <w:sz w:val="24"/>
          <w:szCs w:val="24"/>
        </w:rPr>
        <w:t>围内。超过保修期的机器设备，终生维修，维修时只收部件成本费。</w:t>
      </w:r>
    </w:p>
    <w:p>
      <w:pPr>
        <w:spacing w:before="118" w:line="185" w:lineRule="auto"/>
        <w:ind w:firstLine="482"/>
        <w:rPr>
          <w:rFonts w:ascii="宋体" w:hAnsi="宋体" w:eastAsia="宋体" w:cs="宋体"/>
          <w:sz w:val="24"/>
          <w:szCs w:val="24"/>
        </w:rPr>
      </w:pPr>
      <w:r>
        <w:rPr>
          <w:rFonts w:ascii="宋体" w:hAnsi="宋体" w:eastAsia="宋体" w:cs="宋体"/>
          <w:spacing w:val="-1"/>
          <w:sz w:val="24"/>
          <w:szCs w:val="24"/>
        </w:rPr>
        <w:t>十、货物包装、发运及运输</w:t>
      </w:r>
    </w:p>
    <w:p>
      <w:pPr>
        <w:spacing w:before="311" w:line="360" w:lineRule="auto"/>
        <w:ind w:left="1" w:right="86" w:firstLine="497"/>
        <w:rPr>
          <w:rFonts w:ascii="宋体" w:hAnsi="宋体" w:eastAsia="宋体" w:cs="宋体"/>
          <w:sz w:val="24"/>
          <w:szCs w:val="24"/>
        </w:rPr>
      </w:pPr>
      <w:r>
        <w:rPr>
          <w:rFonts w:ascii="宋体" w:hAnsi="宋体" w:eastAsia="宋体" w:cs="宋体"/>
          <w:spacing w:val="-3"/>
          <w:sz w:val="24"/>
          <w:szCs w:val="24"/>
        </w:rPr>
        <w:t>10.1</w:t>
      </w:r>
      <w:r>
        <w:rPr>
          <w:rFonts w:ascii="宋体" w:hAnsi="宋体" w:eastAsia="宋体" w:cs="宋体"/>
          <w:spacing w:val="52"/>
          <w:sz w:val="24"/>
          <w:szCs w:val="24"/>
        </w:rPr>
        <w:t xml:space="preserve"> </w:t>
      </w:r>
      <w:r>
        <w:rPr>
          <w:rFonts w:ascii="宋体" w:hAnsi="宋体" w:eastAsia="宋体" w:cs="宋体"/>
          <w:spacing w:val="-3"/>
          <w:sz w:val="24"/>
          <w:szCs w:val="24"/>
        </w:rPr>
        <w:t>乙方应在货物发运前对其进行满足运输距离、防潮、防震、防锈和防破损</w:t>
      </w:r>
      <w:r>
        <w:rPr>
          <w:rFonts w:ascii="宋体" w:hAnsi="宋体" w:eastAsia="宋体" w:cs="宋体"/>
          <w:sz w:val="24"/>
          <w:szCs w:val="24"/>
        </w:rPr>
        <w:t xml:space="preserve"> </w:t>
      </w:r>
      <w:r>
        <w:rPr>
          <w:rFonts w:ascii="宋体" w:hAnsi="宋体" w:eastAsia="宋体" w:cs="宋体"/>
          <w:spacing w:val="-1"/>
          <w:sz w:val="24"/>
          <w:szCs w:val="24"/>
        </w:rPr>
        <w:t>装卸等要求包装，以保证货物安全运达甲方指定地点。</w:t>
      </w:r>
    </w:p>
    <w:p>
      <w:pPr>
        <w:spacing w:before="238" w:line="185" w:lineRule="auto"/>
        <w:ind w:firstLine="499"/>
        <w:rPr>
          <w:rFonts w:ascii="宋体" w:hAnsi="宋体" w:eastAsia="宋体" w:cs="宋体"/>
          <w:sz w:val="24"/>
          <w:szCs w:val="24"/>
        </w:rPr>
      </w:pPr>
      <w:r>
        <w:rPr>
          <w:rFonts w:ascii="宋体" w:hAnsi="宋体" w:eastAsia="宋体" w:cs="宋体"/>
          <w:spacing w:val="-6"/>
          <w:sz w:val="24"/>
          <w:szCs w:val="24"/>
        </w:rPr>
        <w:t>10.2</w:t>
      </w:r>
      <w:r>
        <w:rPr>
          <w:rFonts w:ascii="宋体" w:hAnsi="宋体" w:eastAsia="宋体" w:cs="宋体"/>
          <w:spacing w:val="12"/>
          <w:sz w:val="24"/>
          <w:szCs w:val="24"/>
        </w:rPr>
        <w:t xml:space="preserve"> </w:t>
      </w:r>
      <w:r>
        <w:rPr>
          <w:rFonts w:ascii="宋体" w:hAnsi="宋体" w:eastAsia="宋体" w:cs="宋体"/>
          <w:spacing w:val="-6"/>
          <w:sz w:val="24"/>
          <w:szCs w:val="24"/>
        </w:rPr>
        <w:t>使用说明书、质量检验证明书、随配附件和工具以及清单一并附于货物内。</w:t>
      </w:r>
    </w:p>
    <w:p>
      <w:pPr>
        <w:spacing w:line="340" w:lineRule="auto"/>
        <w:rPr>
          <w:rFonts w:ascii="宋体"/>
          <w:sz w:val="21"/>
        </w:rPr>
      </w:pPr>
    </w:p>
    <w:p>
      <w:pPr>
        <w:spacing w:before="79" w:line="185" w:lineRule="auto"/>
        <w:ind w:firstLine="499"/>
        <w:rPr>
          <w:rFonts w:ascii="宋体" w:hAnsi="宋体" w:eastAsia="宋体" w:cs="宋体"/>
          <w:sz w:val="24"/>
          <w:szCs w:val="24"/>
        </w:rPr>
      </w:pPr>
      <w:r>
        <w:rPr>
          <w:rFonts w:ascii="宋体" w:hAnsi="宋体" w:eastAsia="宋体" w:cs="宋体"/>
          <w:spacing w:val="-3"/>
          <w:sz w:val="24"/>
          <w:szCs w:val="24"/>
        </w:rPr>
        <w:t>10.3</w:t>
      </w:r>
      <w:r>
        <w:rPr>
          <w:rFonts w:ascii="宋体" w:hAnsi="宋体" w:eastAsia="宋体" w:cs="宋体"/>
          <w:spacing w:val="31"/>
          <w:sz w:val="24"/>
          <w:szCs w:val="24"/>
        </w:rPr>
        <w:t xml:space="preserve"> </w:t>
      </w:r>
      <w:r>
        <w:rPr>
          <w:rFonts w:ascii="宋体" w:hAnsi="宋体" w:eastAsia="宋体" w:cs="宋体"/>
          <w:spacing w:val="-3"/>
          <w:sz w:val="24"/>
          <w:szCs w:val="24"/>
        </w:rPr>
        <w:t>乙方在货物发运手续办理完毕后</w:t>
      </w:r>
      <w:r>
        <w:rPr>
          <w:rFonts w:ascii="宋体" w:hAnsi="宋体" w:eastAsia="宋体" w:cs="宋体"/>
          <w:spacing w:val="-57"/>
          <w:sz w:val="24"/>
          <w:szCs w:val="24"/>
        </w:rPr>
        <w:t xml:space="preserve"> </w:t>
      </w:r>
      <w:r>
        <w:rPr>
          <w:rFonts w:ascii="宋体" w:hAnsi="宋体" w:eastAsia="宋体" w:cs="宋体"/>
          <w:spacing w:val="-3"/>
          <w:sz w:val="24"/>
          <w:szCs w:val="24"/>
        </w:rPr>
        <w:t>24</w:t>
      </w:r>
      <w:r>
        <w:rPr>
          <w:rFonts w:ascii="宋体" w:hAnsi="宋体" w:eastAsia="宋体" w:cs="宋体"/>
          <w:spacing w:val="-52"/>
          <w:sz w:val="24"/>
          <w:szCs w:val="24"/>
        </w:rPr>
        <w:t xml:space="preserve"> </w:t>
      </w:r>
      <w:r>
        <w:rPr>
          <w:rFonts w:ascii="宋体" w:hAnsi="宋体" w:eastAsia="宋体" w:cs="宋体"/>
          <w:spacing w:val="-3"/>
          <w:sz w:val="24"/>
          <w:szCs w:val="24"/>
        </w:rPr>
        <w:t>小时内或货到安装现场</w:t>
      </w:r>
      <w:r>
        <w:rPr>
          <w:rFonts w:ascii="宋体" w:hAnsi="宋体" w:eastAsia="宋体" w:cs="宋体"/>
          <w:spacing w:val="-58"/>
          <w:sz w:val="24"/>
          <w:szCs w:val="24"/>
        </w:rPr>
        <w:t xml:space="preserve"> </w:t>
      </w:r>
      <w:r>
        <w:rPr>
          <w:rFonts w:ascii="宋体" w:hAnsi="宋体" w:eastAsia="宋体" w:cs="宋体"/>
          <w:spacing w:val="-3"/>
          <w:sz w:val="24"/>
          <w:szCs w:val="24"/>
        </w:rPr>
        <w:t>48</w:t>
      </w:r>
      <w:r>
        <w:rPr>
          <w:rFonts w:ascii="宋体" w:hAnsi="宋体" w:eastAsia="宋体" w:cs="宋体"/>
          <w:spacing w:val="-49"/>
          <w:sz w:val="24"/>
          <w:szCs w:val="24"/>
        </w:rPr>
        <w:t xml:space="preserve"> </w:t>
      </w:r>
      <w:r>
        <w:rPr>
          <w:rFonts w:ascii="宋体" w:hAnsi="宋体" w:eastAsia="宋体" w:cs="宋体"/>
          <w:spacing w:val="-3"/>
          <w:sz w:val="24"/>
          <w:szCs w:val="24"/>
        </w:rPr>
        <w:t>小时前通知</w:t>
      </w:r>
    </w:p>
    <w:p>
      <w:pPr>
        <w:spacing w:before="243" w:line="180" w:lineRule="auto"/>
        <w:ind w:firstLine="4449"/>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41</w:t>
      </w:r>
    </w:p>
    <w:p>
      <w:pPr>
        <w:sectPr>
          <w:footerReference r:id="rId30" w:type="default"/>
          <w:pgSz w:w="11907" w:h="16840"/>
          <w:pgMar w:top="1292" w:right="1500" w:bottom="400" w:left="1596" w:header="0" w:footer="0" w:gutter="0"/>
          <w:cols w:space="720" w:num="1"/>
        </w:sectPr>
      </w:pPr>
    </w:p>
    <w:p>
      <w:pPr>
        <w:spacing w:before="48" w:line="185" w:lineRule="auto"/>
        <w:ind w:firstLine="31"/>
        <w:rPr>
          <w:rFonts w:ascii="宋体" w:hAnsi="宋体" w:eastAsia="宋体" w:cs="宋体"/>
          <w:sz w:val="24"/>
          <w:szCs w:val="24"/>
        </w:rPr>
      </w:pPr>
      <w:r>
        <w:rPr>
          <w:rFonts w:ascii="宋体" w:hAnsi="宋体" w:eastAsia="宋体" w:cs="宋体"/>
          <w:spacing w:val="-4"/>
          <w:sz w:val="24"/>
          <w:szCs w:val="24"/>
        </w:rPr>
        <w:t>甲方，以准备验收货物。</w:t>
      </w:r>
    </w:p>
    <w:p>
      <w:pPr>
        <w:spacing w:line="340" w:lineRule="auto"/>
        <w:rPr>
          <w:rFonts w:ascii="宋体"/>
          <w:sz w:val="21"/>
        </w:rPr>
      </w:pPr>
    </w:p>
    <w:p>
      <w:pPr>
        <w:spacing w:before="78" w:line="185" w:lineRule="auto"/>
        <w:ind w:firstLine="498"/>
        <w:rPr>
          <w:rFonts w:ascii="宋体" w:hAnsi="宋体" w:eastAsia="宋体" w:cs="宋体"/>
          <w:sz w:val="24"/>
          <w:szCs w:val="24"/>
        </w:rPr>
      </w:pPr>
      <w:r>
        <w:rPr>
          <w:rFonts w:ascii="宋体" w:hAnsi="宋体" w:eastAsia="宋体" w:cs="宋体"/>
          <w:spacing w:val="-2"/>
          <w:sz w:val="24"/>
          <w:szCs w:val="24"/>
        </w:rPr>
        <w:t>10.4</w:t>
      </w:r>
      <w:r>
        <w:rPr>
          <w:rFonts w:ascii="宋体" w:hAnsi="宋体" w:eastAsia="宋体" w:cs="宋体"/>
          <w:spacing w:val="24"/>
          <w:sz w:val="24"/>
          <w:szCs w:val="24"/>
        </w:rPr>
        <w:t xml:space="preserve"> </w:t>
      </w:r>
      <w:r>
        <w:rPr>
          <w:rFonts w:ascii="宋体" w:hAnsi="宋体" w:eastAsia="宋体" w:cs="宋体"/>
          <w:spacing w:val="-2"/>
          <w:sz w:val="24"/>
          <w:szCs w:val="24"/>
        </w:rPr>
        <w:t>货物在竣工验收合格前发生的风险均由乙方负责。</w:t>
      </w:r>
    </w:p>
    <w:p>
      <w:pPr>
        <w:spacing w:line="340" w:lineRule="auto"/>
        <w:rPr>
          <w:rFonts w:ascii="宋体"/>
          <w:sz w:val="21"/>
        </w:rPr>
      </w:pPr>
    </w:p>
    <w:p>
      <w:pPr>
        <w:spacing w:before="78" w:line="588" w:lineRule="exact"/>
        <w:ind w:firstLine="498"/>
        <w:rPr>
          <w:rFonts w:ascii="宋体" w:hAnsi="宋体" w:eastAsia="宋体" w:cs="宋体"/>
          <w:sz w:val="24"/>
          <w:szCs w:val="24"/>
        </w:rPr>
      </w:pPr>
      <w:r>
        <w:rPr>
          <w:rFonts w:ascii="宋体" w:hAnsi="宋体" w:eastAsia="宋体" w:cs="宋体"/>
          <w:spacing w:val="-2"/>
          <w:position w:val="26"/>
          <w:sz w:val="24"/>
          <w:szCs w:val="24"/>
        </w:rPr>
        <w:t>10.5</w:t>
      </w:r>
      <w:r>
        <w:rPr>
          <w:rFonts w:ascii="宋体" w:hAnsi="宋体" w:eastAsia="宋体" w:cs="宋体"/>
          <w:spacing w:val="40"/>
          <w:position w:val="26"/>
          <w:sz w:val="24"/>
          <w:szCs w:val="24"/>
        </w:rPr>
        <w:t xml:space="preserve"> </w:t>
      </w:r>
      <w:r>
        <w:rPr>
          <w:rFonts w:ascii="宋体" w:hAnsi="宋体" w:eastAsia="宋体" w:cs="宋体"/>
          <w:spacing w:val="-2"/>
          <w:position w:val="26"/>
          <w:sz w:val="24"/>
          <w:szCs w:val="24"/>
        </w:rPr>
        <w:t>货物在规定的期限内由乙方安装完毕并通过甲方验收合格视为交付。</w:t>
      </w:r>
    </w:p>
    <w:p>
      <w:pPr>
        <w:spacing w:line="204" w:lineRule="auto"/>
        <w:ind w:firstLine="481"/>
        <w:rPr>
          <w:rFonts w:ascii="宋体" w:hAnsi="宋体" w:eastAsia="宋体" w:cs="宋体"/>
          <w:sz w:val="24"/>
          <w:szCs w:val="24"/>
        </w:rPr>
      </w:pPr>
      <w:r>
        <w:rPr>
          <w:rFonts w:ascii="宋体" w:hAnsi="宋体" w:eastAsia="宋体" w:cs="宋体"/>
          <w:spacing w:val="-2"/>
          <w:sz w:val="24"/>
          <w:szCs w:val="24"/>
        </w:rPr>
        <w:t>十一、调试和验收</w:t>
      </w:r>
    </w:p>
    <w:p>
      <w:pPr>
        <w:spacing w:before="286" w:line="359" w:lineRule="auto"/>
        <w:ind w:right="156" w:firstLine="497"/>
        <w:rPr>
          <w:rFonts w:ascii="宋体" w:hAnsi="宋体" w:eastAsia="宋体" w:cs="宋体"/>
          <w:sz w:val="24"/>
          <w:szCs w:val="24"/>
        </w:rPr>
      </w:pPr>
      <w:r>
        <w:rPr>
          <w:rFonts w:ascii="宋体" w:hAnsi="宋体" w:eastAsia="宋体" w:cs="宋体"/>
          <w:spacing w:val="-2"/>
          <w:sz w:val="24"/>
          <w:szCs w:val="24"/>
        </w:rPr>
        <w:t>11.1</w:t>
      </w:r>
      <w:r>
        <w:rPr>
          <w:rFonts w:ascii="宋体" w:hAnsi="宋体" w:eastAsia="宋体" w:cs="宋体"/>
          <w:spacing w:val="42"/>
          <w:sz w:val="24"/>
          <w:szCs w:val="24"/>
        </w:rPr>
        <w:t xml:space="preserve"> </w:t>
      </w:r>
      <w:r>
        <w:rPr>
          <w:rFonts w:ascii="宋体" w:hAnsi="宋体" w:eastAsia="宋体" w:cs="宋体"/>
          <w:spacing w:val="-2"/>
          <w:sz w:val="24"/>
          <w:szCs w:val="24"/>
        </w:rPr>
        <w:t>甲方对乙方每个工程进度时间段需安装的货物依据采购文件上的技术规</w:t>
      </w:r>
      <w:r>
        <w:rPr>
          <w:rFonts w:ascii="宋体" w:hAnsi="宋体" w:eastAsia="宋体" w:cs="宋体"/>
          <w:sz w:val="24"/>
          <w:szCs w:val="24"/>
        </w:rPr>
        <w:t xml:space="preserve">  </w:t>
      </w:r>
      <w:r>
        <w:rPr>
          <w:rFonts w:ascii="宋体" w:hAnsi="宋体" w:eastAsia="宋体" w:cs="宋体"/>
          <w:spacing w:val="-1"/>
          <w:sz w:val="24"/>
          <w:szCs w:val="24"/>
        </w:rPr>
        <w:t>格要求进行现场初步验收，外观、说明书符合采购文件技术要求的，给予签证，初</w:t>
      </w:r>
      <w:r>
        <w:rPr>
          <w:rFonts w:ascii="宋体" w:hAnsi="宋体" w:eastAsia="宋体" w:cs="宋体"/>
          <w:spacing w:val="26"/>
          <w:sz w:val="24"/>
          <w:szCs w:val="24"/>
        </w:rPr>
        <w:t xml:space="preserve"> </w:t>
      </w:r>
      <w:r>
        <w:rPr>
          <w:rFonts w:ascii="宋体" w:hAnsi="宋体" w:eastAsia="宋体" w:cs="宋体"/>
          <w:spacing w:val="-1"/>
          <w:sz w:val="24"/>
          <w:szCs w:val="24"/>
        </w:rPr>
        <w:t>步验收不合格的不予签证。</w:t>
      </w:r>
    </w:p>
    <w:p>
      <w:pPr>
        <w:spacing w:before="239" w:line="185" w:lineRule="auto"/>
        <w:ind w:firstLine="498"/>
        <w:rPr>
          <w:rFonts w:ascii="宋体" w:hAnsi="宋体" w:eastAsia="宋体" w:cs="宋体"/>
          <w:sz w:val="24"/>
          <w:szCs w:val="24"/>
        </w:rPr>
      </w:pPr>
      <w:r>
        <w:rPr>
          <w:rFonts w:ascii="宋体" w:hAnsi="宋体" w:eastAsia="宋体" w:cs="宋体"/>
          <w:spacing w:val="-3"/>
          <w:sz w:val="24"/>
          <w:szCs w:val="24"/>
        </w:rPr>
        <w:t>11.2</w:t>
      </w:r>
      <w:r>
        <w:rPr>
          <w:rFonts w:ascii="宋体" w:hAnsi="宋体" w:eastAsia="宋体" w:cs="宋体"/>
          <w:spacing w:val="52"/>
          <w:sz w:val="24"/>
          <w:szCs w:val="24"/>
        </w:rPr>
        <w:t xml:space="preserve"> </w:t>
      </w:r>
      <w:r>
        <w:rPr>
          <w:rFonts w:ascii="宋体" w:hAnsi="宋体" w:eastAsia="宋体" w:cs="宋体"/>
          <w:spacing w:val="-3"/>
          <w:sz w:val="24"/>
          <w:szCs w:val="24"/>
        </w:rPr>
        <w:t>乙方安装货物前应对产品作出全面检查和对验收文件进行整理，并列出清</w:t>
      </w:r>
    </w:p>
    <w:p>
      <w:pPr>
        <w:spacing w:before="227" w:line="185" w:lineRule="auto"/>
        <w:ind w:firstLine="2"/>
        <w:rPr>
          <w:rFonts w:ascii="宋体" w:hAnsi="宋体" w:eastAsia="宋体" w:cs="宋体"/>
          <w:sz w:val="24"/>
          <w:szCs w:val="24"/>
        </w:rPr>
      </w:pPr>
      <w:r>
        <w:rPr>
          <w:rFonts w:ascii="宋体" w:hAnsi="宋体" w:eastAsia="宋体" w:cs="宋体"/>
          <w:spacing w:val="-1"/>
          <w:sz w:val="24"/>
          <w:szCs w:val="24"/>
        </w:rPr>
        <w:t>单，作为甲方验收、签证和使用的技术条件依据，检验的结果交甲方。</w:t>
      </w:r>
    </w:p>
    <w:p>
      <w:pPr>
        <w:spacing w:line="342" w:lineRule="auto"/>
        <w:rPr>
          <w:rFonts w:ascii="宋体"/>
          <w:sz w:val="21"/>
        </w:rPr>
      </w:pPr>
    </w:p>
    <w:p>
      <w:pPr>
        <w:spacing w:before="79" w:line="359" w:lineRule="auto"/>
        <w:ind w:right="64" w:firstLine="497"/>
        <w:rPr>
          <w:rFonts w:ascii="宋体" w:hAnsi="宋体" w:eastAsia="宋体" w:cs="宋体"/>
          <w:sz w:val="24"/>
          <w:szCs w:val="24"/>
        </w:rPr>
      </w:pPr>
      <w:r>
        <w:rPr>
          <w:rFonts w:ascii="宋体" w:hAnsi="宋体" w:eastAsia="宋体" w:cs="宋体"/>
          <w:spacing w:val="-3"/>
          <w:sz w:val="24"/>
          <w:szCs w:val="24"/>
        </w:rPr>
        <w:t>11.3</w:t>
      </w:r>
      <w:r>
        <w:rPr>
          <w:rFonts w:ascii="宋体" w:hAnsi="宋体" w:eastAsia="宋体" w:cs="宋体"/>
          <w:spacing w:val="52"/>
          <w:sz w:val="24"/>
          <w:szCs w:val="24"/>
        </w:rPr>
        <w:t xml:space="preserve"> </w:t>
      </w:r>
      <w:r>
        <w:rPr>
          <w:rFonts w:ascii="宋体" w:hAnsi="宋体" w:eastAsia="宋体" w:cs="宋体"/>
          <w:spacing w:val="-3"/>
          <w:sz w:val="24"/>
          <w:szCs w:val="24"/>
        </w:rPr>
        <w:t>乙方负责设备到货地点的安装调试，该安装调试应规范，乙方安装完毕需</w:t>
      </w:r>
      <w:r>
        <w:rPr>
          <w:rFonts w:ascii="宋体" w:hAnsi="宋体" w:eastAsia="宋体" w:cs="宋体"/>
          <w:sz w:val="24"/>
          <w:szCs w:val="24"/>
        </w:rPr>
        <w:t xml:space="preserve"> </w:t>
      </w:r>
      <w:r>
        <w:rPr>
          <w:rFonts w:ascii="宋体" w:hAnsi="宋体" w:eastAsia="宋体" w:cs="宋体"/>
          <w:spacing w:val="-1"/>
          <w:sz w:val="24"/>
          <w:szCs w:val="24"/>
        </w:rPr>
        <w:t>负责培训甲方的使用操作人员，并协助甲方一起调试，直到符合技术要求，甲方才</w:t>
      </w:r>
      <w:r>
        <w:rPr>
          <w:rFonts w:ascii="宋体" w:hAnsi="宋体" w:eastAsia="宋体" w:cs="宋体"/>
          <w:spacing w:val="26"/>
          <w:sz w:val="24"/>
          <w:szCs w:val="24"/>
        </w:rPr>
        <w:t xml:space="preserve"> </w:t>
      </w:r>
      <w:r>
        <w:rPr>
          <w:rFonts w:ascii="宋体" w:hAnsi="宋体" w:eastAsia="宋体" w:cs="宋体"/>
          <w:spacing w:val="-1"/>
          <w:sz w:val="24"/>
          <w:szCs w:val="24"/>
        </w:rPr>
        <w:t>做最终验收。培训所需一切费用均由乙方承担。</w:t>
      </w:r>
    </w:p>
    <w:p>
      <w:pPr>
        <w:spacing w:before="240" w:line="359" w:lineRule="auto"/>
        <w:ind w:firstLine="498"/>
        <w:rPr>
          <w:rFonts w:ascii="宋体" w:hAnsi="宋体" w:eastAsia="宋体" w:cs="宋体"/>
          <w:sz w:val="24"/>
          <w:szCs w:val="24"/>
        </w:rPr>
      </w:pPr>
      <w:r>
        <w:rPr>
          <w:rFonts w:ascii="宋体" w:hAnsi="宋体" w:eastAsia="宋体" w:cs="宋体"/>
          <w:spacing w:val="-7"/>
          <w:sz w:val="24"/>
          <w:szCs w:val="24"/>
        </w:rPr>
        <w:t>11.4</w:t>
      </w:r>
      <w:r>
        <w:rPr>
          <w:rFonts w:ascii="宋体" w:hAnsi="宋体" w:eastAsia="宋体" w:cs="宋体"/>
          <w:spacing w:val="27"/>
          <w:sz w:val="24"/>
          <w:szCs w:val="24"/>
        </w:rPr>
        <w:t xml:space="preserve"> </w:t>
      </w:r>
      <w:r>
        <w:rPr>
          <w:rFonts w:ascii="宋体" w:hAnsi="宋体" w:eastAsia="宋体" w:cs="宋体"/>
          <w:spacing w:val="-7"/>
          <w:sz w:val="24"/>
          <w:szCs w:val="24"/>
        </w:rPr>
        <w:t>验收时甲乙双方、及相关单位必须在现场，验收完毕后作出验收结果报告；</w:t>
      </w:r>
      <w:r>
        <w:rPr>
          <w:rFonts w:ascii="宋体" w:hAnsi="宋体" w:eastAsia="宋体" w:cs="宋体"/>
          <w:sz w:val="24"/>
          <w:szCs w:val="24"/>
        </w:rPr>
        <w:t xml:space="preserve"> 验收费用由乙方负责。如果任何被检验的货物不能满足数量、规格、质量的要求，</w:t>
      </w:r>
      <w:r>
        <w:rPr>
          <w:rFonts w:ascii="宋体" w:hAnsi="宋体" w:eastAsia="宋体" w:cs="宋体"/>
          <w:spacing w:val="8"/>
          <w:w w:val="101"/>
          <w:sz w:val="24"/>
          <w:szCs w:val="24"/>
        </w:rPr>
        <w:t xml:space="preserve">  </w:t>
      </w:r>
      <w:r>
        <w:rPr>
          <w:rFonts w:ascii="宋体" w:hAnsi="宋体" w:eastAsia="宋体" w:cs="宋体"/>
          <w:spacing w:val="-1"/>
          <w:sz w:val="24"/>
          <w:szCs w:val="24"/>
        </w:rPr>
        <w:t>甲方可以拒绝接受货物，乙方应无条件更换被拒绝的货物，由此产生的损失由乙方</w:t>
      </w:r>
      <w:r>
        <w:rPr>
          <w:rFonts w:ascii="宋体" w:hAnsi="宋体" w:eastAsia="宋体" w:cs="宋体"/>
          <w:spacing w:val="13"/>
          <w:w w:val="101"/>
          <w:sz w:val="24"/>
          <w:szCs w:val="24"/>
        </w:rPr>
        <w:t xml:space="preserve">  </w:t>
      </w:r>
      <w:r>
        <w:rPr>
          <w:rFonts w:ascii="宋体" w:hAnsi="宋体" w:eastAsia="宋体" w:cs="宋体"/>
          <w:spacing w:val="-3"/>
          <w:sz w:val="24"/>
          <w:szCs w:val="24"/>
        </w:rPr>
        <w:t>承担。</w:t>
      </w:r>
    </w:p>
    <w:p>
      <w:pPr>
        <w:spacing w:before="119" w:line="185" w:lineRule="auto"/>
        <w:ind w:firstLine="481"/>
        <w:rPr>
          <w:rFonts w:ascii="宋体" w:hAnsi="宋体" w:eastAsia="宋体" w:cs="宋体"/>
          <w:sz w:val="24"/>
          <w:szCs w:val="24"/>
        </w:rPr>
      </w:pPr>
      <w:r>
        <w:rPr>
          <w:rFonts w:ascii="宋体" w:hAnsi="宋体" w:eastAsia="宋体" w:cs="宋体"/>
          <w:spacing w:val="-2"/>
          <w:sz w:val="24"/>
          <w:szCs w:val="24"/>
        </w:rPr>
        <w:t>十二、违约责任</w:t>
      </w:r>
    </w:p>
    <w:p>
      <w:pPr>
        <w:spacing w:before="312" w:line="358" w:lineRule="auto"/>
        <w:ind w:left="6" w:right="64" w:firstLine="492"/>
        <w:rPr>
          <w:rFonts w:ascii="宋体" w:hAnsi="宋体" w:eastAsia="宋体" w:cs="宋体"/>
          <w:sz w:val="24"/>
          <w:szCs w:val="24"/>
        </w:rPr>
      </w:pPr>
      <w:r>
        <w:rPr>
          <w:rFonts w:ascii="宋体" w:hAnsi="宋体" w:eastAsia="宋体" w:cs="宋体"/>
          <w:spacing w:val="-3"/>
          <w:sz w:val="24"/>
          <w:szCs w:val="24"/>
        </w:rPr>
        <w:t>12.1</w:t>
      </w:r>
      <w:r>
        <w:rPr>
          <w:rFonts w:ascii="宋体" w:hAnsi="宋体" w:eastAsia="宋体" w:cs="宋体"/>
          <w:spacing w:val="52"/>
          <w:sz w:val="24"/>
          <w:szCs w:val="24"/>
        </w:rPr>
        <w:t xml:space="preserve"> </w:t>
      </w:r>
      <w:r>
        <w:rPr>
          <w:rFonts w:ascii="宋体" w:hAnsi="宋体" w:eastAsia="宋体" w:cs="宋体"/>
          <w:spacing w:val="-3"/>
          <w:sz w:val="24"/>
          <w:szCs w:val="24"/>
        </w:rPr>
        <w:t>甲方无正当理由拒收货物的，甲方向乙方偿付拒收货款总值的百分之五违</w:t>
      </w:r>
      <w:r>
        <w:rPr>
          <w:rFonts w:ascii="宋体" w:hAnsi="宋体" w:eastAsia="宋体" w:cs="宋体"/>
          <w:sz w:val="24"/>
          <w:szCs w:val="24"/>
        </w:rPr>
        <w:t xml:space="preserve"> </w:t>
      </w:r>
      <w:r>
        <w:rPr>
          <w:rFonts w:ascii="宋体" w:hAnsi="宋体" w:eastAsia="宋体" w:cs="宋体"/>
          <w:spacing w:val="-6"/>
          <w:sz w:val="24"/>
          <w:szCs w:val="24"/>
        </w:rPr>
        <w:t>约金。</w:t>
      </w:r>
    </w:p>
    <w:p>
      <w:pPr>
        <w:spacing w:before="242" w:line="360" w:lineRule="auto"/>
        <w:ind w:left="3" w:right="155" w:firstLine="494"/>
        <w:rPr>
          <w:rFonts w:ascii="宋体" w:hAnsi="宋体" w:eastAsia="宋体" w:cs="宋体"/>
          <w:sz w:val="24"/>
          <w:szCs w:val="24"/>
        </w:rPr>
      </w:pPr>
      <w:r>
        <w:rPr>
          <w:rFonts w:ascii="宋体" w:hAnsi="宋体" w:eastAsia="宋体" w:cs="宋体"/>
          <w:spacing w:val="-2"/>
          <w:sz w:val="24"/>
          <w:szCs w:val="24"/>
        </w:rPr>
        <w:t>12.2</w:t>
      </w:r>
      <w:r>
        <w:rPr>
          <w:rFonts w:ascii="宋体" w:hAnsi="宋体" w:eastAsia="宋体" w:cs="宋体"/>
          <w:spacing w:val="44"/>
          <w:sz w:val="24"/>
          <w:szCs w:val="24"/>
        </w:rPr>
        <w:t xml:space="preserve"> </w:t>
      </w:r>
      <w:r>
        <w:rPr>
          <w:rFonts w:ascii="宋体" w:hAnsi="宋体" w:eastAsia="宋体" w:cs="宋体"/>
          <w:spacing w:val="-2"/>
          <w:sz w:val="24"/>
          <w:szCs w:val="24"/>
        </w:rPr>
        <w:t>甲方无故逾期验收和办理货款支付手续的,甲方应按逾期付款总额每日万</w:t>
      </w:r>
      <w:r>
        <w:rPr>
          <w:rFonts w:ascii="宋体" w:hAnsi="宋体" w:eastAsia="宋体" w:cs="宋体"/>
          <w:sz w:val="24"/>
          <w:szCs w:val="24"/>
        </w:rPr>
        <w:t xml:space="preserve"> </w:t>
      </w:r>
      <w:r>
        <w:rPr>
          <w:rFonts w:ascii="宋体" w:hAnsi="宋体" w:eastAsia="宋体" w:cs="宋体"/>
          <w:spacing w:val="-2"/>
          <w:sz w:val="24"/>
          <w:szCs w:val="24"/>
        </w:rPr>
        <w:t>分之五向乙方支付违约金。</w:t>
      </w:r>
    </w:p>
    <w:p>
      <w:pPr>
        <w:spacing w:before="236" w:line="359" w:lineRule="auto"/>
        <w:ind w:left="1" w:right="64" w:firstLine="496"/>
        <w:rPr>
          <w:rFonts w:ascii="宋体" w:hAnsi="宋体" w:eastAsia="宋体" w:cs="宋体"/>
          <w:sz w:val="24"/>
          <w:szCs w:val="24"/>
        </w:rPr>
      </w:pPr>
      <w:r>
        <w:rPr>
          <w:rFonts w:ascii="宋体" w:hAnsi="宋体" w:eastAsia="宋体" w:cs="宋体"/>
          <w:spacing w:val="-3"/>
          <w:sz w:val="24"/>
          <w:szCs w:val="24"/>
        </w:rPr>
        <w:t>12.3</w:t>
      </w:r>
      <w:r>
        <w:rPr>
          <w:rFonts w:ascii="宋体" w:hAnsi="宋体" w:eastAsia="宋体" w:cs="宋体"/>
          <w:spacing w:val="52"/>
          <w:sz w:val="24"/>
          <w:szCs w:val="24"/>
        </w:rPr>
        <w:t xml:space="preserve"> </w:t>
      </w:r>
      <w:r>
        <w:rPr>
          <w:rFonts w:ascii="宋体" w:hAnsi="宋体" w:eastAsia="宋体" w:cs="宋体"/>
          <w:spacing w:val="-3"/>
          <w:sz w:val="24"/>
          <w:szCs w:val="24"/>
        </w:rPr>
        <w:t>乙方逾期交付验收合格的，乙方应按付款总额每日万分之五向甲方支付违</w:t>
      </w:r>
      <w:r>
        <w:rPr>
          <w:rFonts w:ascii="宋体" w:hAnsi="宋体" w:eastAsia="宋体" w:cs="宋体"/>
          <w:sz w:val="24"/>
          <w:szCs w:val="24"/>
        </w:rPr>
        <w:t xml:space="preserve"> </w:t>
      </w:r>
      <w:r>
        <w:rPr>
          <w:rFonts w:ascii="宋体" w:hAnsi="宋体" w:eastAsia="宋体" w:cs="宋体"/>
          <w:spacing w:val="-3"/>
          <w:sz w:val="24"/>
          <w:szCs w:val="24"/>
        </w:rPr>
        <w:t>约金，由甲方从待付货款中扣除。如因乙方原因造成工程逾期超过约定日期</w:t>
      </w:r>
      <w:r>
        <w:rPr>
          <w:rFonts w:ascii="宋体" w:hAnsi="宋体" w:eastAsia="宋体" w:cs="宋体"/>
          <w:spacing w:val="2"/>
          <w:sz w:val="24"/>
          <w:szCs w:val="24"/>
        </w:rPr>
        <w:t xml:space="preserve"> </w:t>
      </w:r>
      <w:r>
        <w:rPr>
          <w:rFonts w:ascii="宋体" w:hAnsi="宋体" w:eastAsia="宋体" w:cs="宋体"/>
          <w:spacing w:val="-3"/>
          <w:sz w:val="24"/>
          <w:szCs w:val="24"/>
        </w:rPr>
        <w:t>10</w:t>
      </w:r>
      <w:r>
        <w:rPr>
          <w:rFonts w:ascii="宋体" w:hAnsi="宋体" w:eastAsia="宋体" w:cs="宋体"/>
          <w:spacing w:val="-51"/>
          <w:sz w:val="24"/>
          <w:szCs w:val="24"/>
        </w:rPr>
        <w:t xml:space="preserve"> </w:t>
      </w:r>
      <w:r>
        <w:rPr>
          <w:rFonts w:ascii="宋体" w:hAnsi="宋体" w:eastAsia="宋体" w:cs="宋体"/>
          <w:spacing w:val="-3"/>
          <w:sz w:val="24"/>
          <w:szCs w:val="24"/>
        </w:rPr>
        <w:t>个工</w:t>
      </w:r>
      <w:r>
        <w:rPr>
          <w:rFonts w:ascii="宋体" w:hAnsi="宋体" w:eastAsia="宋体" w:cs="宋体"/>
          <w:sz w:val="24"/>
          <w:szCs w:val="24"/>
        </w:rPr>
        <w:t xml:space="preserve"> </w:t>
      </w:r>
      <w:r>
        <w:rPr>
          <w:rFonts w:ascii="宋体" w:hAnsi="宋体" w:eastAsia="宋体" w:cs="宋体"/>
          <w:spacing w:val="-1"/>
          <w:sz w:val="24"/>
          <w:szCs w:val="24"/>
        </w:rPr>
        <w:t>作日不能交付竣工验收的，甲方可解除本合同。乙方因逾期交付验收或因其他违约</w:t>
      </w:r>
      <w:r>
        <w:rPr>
          <w:rFonts w:ascii="宋体" w:hAnsi="宋体" w:eastAsia="宋体" w:cs="宋体"/>
          <w:spacing w:val="25"/>
          <w:sz w:val="24"/>
          <w:szCs w:val="24"/>
        </w:rPr>
        <w:t xml:space="preserve"> </w:t>
      </w:r>
      <w:r>
        <w:rPr>
          <w:rFonts w:ascii="宋体" w:hAnsi="宋体" w:eastAsia="宋体" w:cs="宋体"/>
          <w:spacing w:val="-1"/>
          <w:sz w:val="24"/>
          <w:szCs w:val="24"/>
        </w:rPr>
        <w:t>行为导致甲方解除合同的，乙方应向甲方支付合同总值</w:t>
      </w:r>
      <w:r>
        <w:rPr>
          <w:rFonts w:ascii="宋体" w:hAnsi="宋体" w:eastAsia="宋体" w:cs="宋体"/>
          <w:spacing w:val="-34"/>
          <w:sz w:val="24"/>
          <w:szCs w:val="24"/>
        </w:rPr>
        <w:t xml:space="preserve"> </w:t>
      </w:r>
      <w:r>
        <w:rPr>
          <w:rFonts w:ascii="宋体" w:hAnsi="宋体" w:eastAsia="宋体" w:cs="宋体"/>
          <w:spacing w:val="-1"/>
          <w:sz w:val="24"/>
          <w:szCs w:val="24"/>
        </w:rPr>
        <w:t>5%的违约金，如造成甲方损</w:t>
      </w:r>
    </w:p>
    <w:p>
      <w:pPr>
        <w:spacing w:before="2" w:line="202" w:lineRule="auto"/>
        <w:ind w:firstLine="6"/>
        <w:rPr>
          <w:rFonts w:ascii="宋体" w:hAnsi="宋体" w:eastAsia="宋体" w:cs="宋体"/>
          <w:sz w:val="24"/>
          <w:szCs w:val="24"/>
        </w:rPr>
      </w:pPr>
      <w:r>
        <w:rPr>
          <w:rFonts w:ascii="宋体" w:hAnsi="宋体" w:eastAsia="宋体" w:cs="宋体"/>
          <w:spacing w:val="-1"/>
          <w:sz w:val="24"/>
          <w:szCs w:val="24"/>
        </w:rPr>
        <w:t>失超过违约金的，超出部分由乙方继续承担赔偿责任。</w:t>
      </w:r>
    </w:p>
    <w:p>
      <w:pPr>
        <w:spacing w:before="233" w:line="180" w:lineRule="auto"/>
        <w:ind w:firstLine="444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42</w:t>
      </w:r>
    </w:p>
    <w:p>
      <w:pPr>
        <w:sectPr>
          <w:footerReference r:id="rId31" w:type="default"/>
          <w:pgSz w:w="11907" w:h="16840"/>
          <w:pgMar w:top="1292" w:right="1522" w:bottom="400" w:left="1597" w:header="0" w:footer="0" w:gutter="0"/>
          <w:cols w:space="720" w:num="1"/>
        </w:sectPr>
      </w:pPr>
    </w:p>
    <w:p>
      <w:pPr>
        <w:spacing w:before="48" w:line="358" w:lineRule="auto"/>
        <w:ind w:right="86" w:firstLine="498"/>
        <w:rPr>
          <w:rFonts w:ascii="宋体" w:hAnsi="宋体" w:eastAsia="宋体" w:cs="宋体"/>
          <w:sz w:val="24"/>
          <w:szCs w:val="24"/>
        </w:rPr>
      </w:pPr>
      <w:r>
        <w:rPr>
          <w:rFonts w:ascii="宋体" w:hAnsi="宋体" w:eastAsia="宋体" w:cs="宋体"/>
          <w:spacing w:val="-3"/>
          <w:sz w:val="24"/>
          <w:szCs w:val="24"/>
        </w:rPr>
        <w:t>12.4</w:t>
      </w:r>
      <w:r>
        <w:rPr>
          <w:rFonts w:ascii="宋体" w:hAnsi="宋体" w:eastAsia="宋体" w:cs="宋体"/>
          <w:spacing w:val="52"/>
          <w:sz w:val="24"/>
          <w:szCs w:val="24"/>
        </w:rPr>
        <w:t xml:space="preserve"> </w:t>
      </w:r>
      <w:r>
        <w:rPr>
          <w:rFonts w:ascii="宋体" w:hAnsi="宋体" w:eastAsia="宋体" w:cs="宋体"/>
          <w:spacing w:val="-3"/>
          <w:sz w:val="24"/>
          <w:szCs w:val="24"/>
        </w:rPr>
        <w:t>乙方所提供的货物品种、型号、规格、技术参数、质量不符合合同规定及</w:t>
      </w:r>
      <w:r>
        <w:rPr>
          <w:rFonts w:ascii="宋体" w:hAnsi="宋体" w:eastAsia="宋体" w:cs="宋体"/>
          <w:sz w:val="24"/>
          <w:szCs w:val="24"/>
        </w:rPr>
        <w:t xml:space="preserve"> </w:t>
      </w:r>
      <w:r>
        <w:rPr>
          <w:rFonts w:ascii="宋体" w:hAnsi="宋体" w:eastAsia="宋体" w:cs="宋体"/>
          <w:spacing w:val="-1"/>
          <w:sz w:val="24"/>
          <w:szCs w:val="24"/>
        </w:rPr>
        <w:t>采购文件规定标准的，甲方有权拒收该货物，乙方愿意更换货物但逾期交货的，按</w:t>
      </w:r>
      <w:r>
        <w:rPr>
          <w:rFonts w:ascii="宋体" w:hAnsi="宋体" w:eastAsia="宋体" w:cs="宋体"/>
          <w:spacing w:val="27"/>
          <w:sz w:val="24"/>
          <w:szCs w:val="24"/>
        </w:rPr>
        <w:t xml:space="preserve"> </w:t>
      </w:r>
      <w:r>
        <w:rPr>
          <w:rFonts w:ascii="宋体" w:hAnsi="宋体" w:eastAsia="宋体" w:cs="宋体"/>
          <w:spacing w:val="-1"/>
          <w:sz w:val="24"/>
          <w:szCs w:val="24"/>
        </w:rPr>
        <w:t>乙方逾期交货处理。乙方拒绝更换货物的，甲方可单方面解除合同。</w:t>
      </w:r>
    </w:p>
    <w:p>
      <w:pPr>
        <w:spacing w:before="122" w:line="185" w:lineRule="auto"/>
        <w:ind w:firstLine="481"/>
        <w:rPr>
          <w:rFonts w:ascii="宋体" w:hAnsi="宋体" w:eastAsia="宋体" w:cs="宋体"/>
          <w:sz w:val="24"/>
          <w:szCs w:val="24"/>
        </w:rPr>
      </w:pPr>
      <w:r>
        <w:rPr>
          <w:rFonts w:ascii="宋体" w:hAnsi="宋体" w:eastAsia="宋体" w:cs="宋体"/>
          <w:spacing w:val="-1"/>
          <w:sz w:val="24"/>
          <w:szCs w:val="24"/>
        </w:rPr>
        <w:t>十三、不可抗力事件处理</w:t>
      </w:r>
    </w:p>
    <w:p>
      <w:pPr>
        <w:spacing w:before="311" w:line="358" w:lineRule="auto"/>
        <w:ind w:left="4" w:right="86" w:firstLine="493"/>
        <w:rPr>
          <w:rFonts w:ascii="宋体" w:hAnsi="宋体" w:eastAsia="宋体" w:cs="宋体"/>
          <w:sz w:val="24"/>
          <w:szCs w:val="24"/>
        </w:rPr>
      </w:pPr>
      <w:r>
        <w:rPr>
          <w:rFonts w:ascii="宋体" w:hAnsi="宋体" w:eastAsia="宋体" w:cs="宋体"/>
          <w:spacing w:val="-2"/>
          <w:sz w:val="24"/>
          <w:szCs w:val="24"/>
        </w:rPr>
        <w:t>13.1</w:t>
      </w:r>
      <w:r>
        <w:rPr>
          <w:rFonts w:ascii="宋体" w:hAnsi="宋体" w:eastAsia="宋体" w:cs="宋体"/>
          <w:spacing w:val="16"/>
          <w:sz w:val="24"/>
          <w:szCs w:val="24"/>
        </w:rPr>
        <w:t xml:space="preserve"> </w:t>
      </w:r>
      <w:r>
        <w:rPr>
          <w:rFonts w:ascii="宋体" w:hAnsi="宋体" w:eastAsia="宋体" w:cs="宋体"/>
          <w:spacing w:val="-2"/>
          <w:sz w:val="24"/>
          <w:szCs w:val="24"/>
        </w:rPr>
        <w:t>在合同有效期内，任何一方因不可抗力事件导致不能履行合同，则合同履</w:t>
      </w:r>
      <w:r>
        <w:rPr>
          <w:rFonts w:ascii="宋体" w:hAnsi="宋体" w:eastAsia="宋体" w:cs="宋体"/>
          <w:sz w:val="24"/>
          <w:szCs w:val="24"/>
        </w:rPr>
        <w:t xml:space="preserve"> </w:t>
      </w:r>
      <w:r>
        <w:rPr>
          <w:rFonts w:ascii="宋体" w:hAnsi="宋体" w:eastAsia="宋体" w:cs="宋体"/>
          <w:spacing w:val="-1"/>
          <w:sz w:val="24"/>
          <w:szCs w:val="24"/>
        </w:rPr>
        <w:t>行期可延长，其延长期与不可抗力影响期相同。</w:t>
      </w:r>
    </w:p>
    <w:p>
      <w:pPr>
        <w:spacing w:before="242" w:line="185" w:lineRule="auto"/>
        <w:ind w:firstLine="498"/>
        <w:rPr>
          <w:rFonts w:ascii="宋体" w:hAnsi="宋体" w:eastAsia="宋体" w:cs="宋体"/>
          <w:sz w:val="24"/>
          <w:szCs w:val="24"/>
        </w:rPr>
      </w:pPr>
      <w:r>
        <w:rPr>
          <w:rFonts w:ascii="宋体" w:hAnsi="宋体" w:eastAsia="宋体" w:cs="宋体"/>
          <w:spacing w:val="-7"/>
          <w:sz w:val="24"/>
          <w:szCs w:val="24"/>
        </w:rPr>
        <w:t>13.2</w:t>
      </w:r>
      <w:r>
        <w:rPr>
          <w:rFonts w:ascii="宋体" w:hAnsi="宋体" w:eastAsia="宋体" w:cs="宋体"/>
          <w:spacing w:val="49"/>
          <w:sz w:val="24"/>
          <w:szCs w:val="24"/>
        </w:rPr>
        <w:t xml:space="preserve"> </w:t>
      </w:r>
      <w:r>
        <w:rPr>
          <w:rFonts w:ascii="宋体" w:hAnsi="宋体" w:eastAsia="宋体" w:cs="宋体"/>
          <w:spacing w:val="-7"/>
          <w:sz w:val="24"/>
          <w:szCs w:val="24"/>
        </w:rPr>
        <w:t>不可抗力事件发生后，应立即通知对方，并寄送有关权威机构出具的证明。</w:t>
      </w:r>
    </w:p>
    <w:p>
      <w:pPr>
        <w:spacing w:line="340" w:lineRule="auto"/>
        <w:rPr>
          <w:rFonts w:ascii="宋体"/>
          <w:sz w:val="21"/>
        </w:rPr>
      </w:pPr>
    </w:p>
    <w:p>
      <w:pPr>
        <w:spacing w:before="78" w:line="360" w:lineRule="auto"/>
        <w:ind w:left="1" w:right="177" w:firstLine="496"/>
        <w:rPr>
          <w:rFonts w:ascii="宋体" w:hAnsi="宋体" w:eastAsia="宋体" w:cs="宋体"/>
          <w:sz w:val="24"/>
          <w:szCs w:val="24"/>
        </w:rPr>
      </w:pPr>
      <w:r>
        <w:rPr>
          <w:rFonts w:ascii="宋体" w:hAnsi="宋体" w:eastAsia="宋体" w:cs="宋体"/>
          <w:spacing w:val="-2"/>
          <w:sz w:val="24"/>
          <w:szCs w:val="24"/>
        </w:rPr>
        <w:t>13.3</w:t>
      </w:r>
      <w:r>
        <w:rPr>
          <w:rFonts w:ascii="宋体" w:hAnsi="宋体" w:eastAsia="宋体" w:cs="宋体"/>
          <w:spacing w:val="16"/>
          <w:sz w:val="24"/>
          <w:szCs w:val="24"/>
        </w:rPr>
        <w:t xml:space="preserve"> </w:t>
      </w:r>
      <w:r>
        <w:rPr>
          <w:rFonts w:ascii="宋体" w:hAnsi="宋体" w:eastAsia="宋体" w:cs="宋体"/>
          <w:spacing w:val="-2"/>
          <w:sz w:val="24"/>
          <w:szCs w:val="24"/>
        </w:rPr>
        <w:t>不可抗力事件延续</w:t>
      </w:r>
      <w:r>
        <w:rPr>
          <w:rFonts w:ascii="宋体" w:hAnsi="宋体" w:eastAsia="宋体" w:cs="宋体"/>
          <w:spacing w:val="-46"/>
          <w:sz w:val="24"/>
          <w:szCs w:val="24"/>
        </w:rPr>
        <w:t xml:space="preserve"> </w:t>
      </w:r>
      <w:r>
        <w:rPr>
          <w:rFonts w:ascii="宋体" w:hAnsi="宋体" w:eastAsia="宋体" w:cs="宋体"/>
          <w:spacing w:val="-2"/>
          <w:sz w:val="24"/>
          <w:szCs w:val="24"/>
        </w:rPr>
        <w:t>30</w:t>
      </w:r>
      <w:r>
        <w:rPr>
          <w:rFonts w:ascii="宋体" w:hAnsi="宋体" w:eastAsia="宋体" w:cs="宋体"/>
          <w:spacing w:val="-46"/>
          <w:sz w:val="24"/>
          <w:szCs w:val="24"/>
        </w:rPr>
        <w:t xml:space="preserve"> </w:t>
      </w:r>
      <w:r>
        <w:rPr>
          <w:rFonts w:ascii="宋体" w:hAnsi="宋体" w:eastAsia="宋体" w:cs="宋体"/>
          <w:spacing w:val="-2"/>
          <w:sz w:val="24"/>
          <w:szCs w:val="24"/>
        </w:rPr>
        <w:t>天以上，双方应通过友好协商，确定是否继续履行</w:t>
      </w:r>
      <w:r>
        <w:rPr>
          <w:rFonts w:ascii="宋体" w:hAnsi="宋体" w:eastAsia="宋体" w:cs="宋体"/>
          <w:sz w:val="24"/>
          <w:szCs w:val="24"/>
        </w:rPr>
        <w:t xml:space="preserve"> </w:t>
      </w:r>
      <w:r>
        <w:rPr>
          <w:rFonts w:ascii="宋体" w:hAnsi="宋体" w:eastAsia="宋体" w:cs="宋体"/>
          <w:spacing w:val="-4"/>
          <w:sz w:val="24"/>
          <w:szCs w:val="24"/>
        </w:rPr>
        <w:t>合同。</w:t>
      </w:r>
    </w:p>
    <w:p>
      <w:pPr>
        <w:spacing w:before="121" w:line="185" w:lineRule="auto"/>
        <w:ind w:firstLine="481"/>
        <w:rPr>
          <w:rFonts w:ascii="宋体" w:hAnsi="宋体" w:eastAsia="宋体" w:cs="宋体"/>
          <w:sz w:val="24"/>
          <w:szCs w:val="24"/>
        </w:rPr>
      </w:pPr>
      <w:r>
        <w:rPr>
          <w:rFonts w:ascii="宋体" w:hAnsi="宋体" w:eastAsia="宋体" w:cs="宋体"/>
          <w:spacing w:val="-2"/>
          <w:sz w:val="24"/>
          <w:szCs w:val="24"/>
        </w:rPr>
        <w:t>十四、安全责任</w:t>
      </w:r>
    </w:p>
    <w:p>
      <w:pPr>
        <w:spacing w:before="308" w:line="588" w:lineRule="exact"/>
        <w:ind w:firstLine="480"/>
        <w:rPr>
          <w:rFonts w:ascii="宋体" w:hAnsi="宋体" w:eastAsia="宋体" w:cs="宋体"/>
          <w:sz w:val="24"/>
          <w:szCs w:val="24"/>
        </w:rPr>
      </w:pPr>
      <w:r>
        <w:rPr>
          <w:rFonts w:ascii="宋体" w:hAnsi="宋体" w:eastAsia="宋体" w:cs="宋体"/>
          <w:spacing w:val="-1"/>
          <w:position w:val="26"/>
          <w:sz w:val="24"/>
          <w:szCs w:val="24"/>
        </w:rPr>
        <w:t>在安装过程中的一切安全事故，由乙方自行负责，与甲方无任何关系。</w:t>
      </w:r>
    </w:p>
    <w:p>
      <w:pPr>
        <w:spacing w:before="1" w:line="204" w:lineRule="auto"/>
        <w:ind w:firstLine="481"/>
        <w:rPr>
          <w:rFonts w:ascii="宋体" w:hAnsi="宋体" w:eastAsia="宋体" w:cs="宋体"/>
          <w:sz w:val="24"/>
          <w:szCs w:val="24"/>
        </w:rPr>
      </w:pPr>
      <w:r>
        <w:rPr>
          <w:rFonts w:ascii="宋体" w:hAnsi="宋体" w:eastAsia="宋体" w:cs="宋体"/>
          <w:spacing w:val="-3"/>
          <w:sz w:val="24"/>
          <w:szCs w:val="24"/>
        </w:rPr>
        <w:t>十五、诉讼</w:t>
      </w:r>
    </w:p>
    <w:p>
      <w:pPr>
        <w:spacing w:before="284" w:line="360" w:lineRule="auto"/>
        <w:ind w:left="25" w:right="86" w:firstLine="473"/>
        <w:rPr>
          <w:rFonts w:ascii="宋体" w:hAnsi="宋体" w:eastAsia="宋体" w:cs="宋体"/>
          <w:sz w:val="24"/>
          <w:szCs w:val="24"/>
        </w:rPr>
      </w:pPr>
      <w:r>
        <w:rPr>
          <w:rFonts w:ascii="宋体" w:hAnsi="宋体" w:eastAsia="宋体" w:cs="宋体"/>
          <w:spacing w:val="-2"/>
          <w:sz w:val="24"/>
          <w:szCs w:val="24"/>
        </w:rPr>
        <w:t>15.1</w:t>
      </w:r>
      <w:r>
        <w:rPr>
          <w:rFonts w:ascii="宋体" w:hAnsi="宋体" w:eastAsia="宋体" w:cs="宋体"/>
          <w:spacing w:val="16"/>
          <w:sz w:val="24"/>
          <w:szCs w:val="24"/>
        </w:rPr>
        <w:t xml:space="preserve"> </w:t>
      </w:r>
      <w:r>
        <w:rPr>
          <w:rFonts w:ascii="宋体" w:hAnsi="宋体" w:eastAsia="宋体" w:cs="宋体"/>
          <w:spacing w:val="-2"/>
          <w:sz w:val="24"/>
          <w:szCs w:val="24"/>
        </w:rPr>
        <w:t>双方在执行合同中所发生的一切争议，应通过协商解决。如协商不成，可</w:t>
      </w:r>
      <w:r>
        <w:rPr>
          <w:rFonts w:ascii="宋体" w:hAnsi="宋体" w:eastAsia="宋体" w:cs="宋体"/>
          <w:sz w:val="24"/>
          <w:szCs w:val="24"/>
        </w:rPr>
        <w:t xml:space="preserve"> </w:t>
      </w:r>
      <w:r>
        <w:rPr>
          <w:rFonts w:ascii="宋体" w:hAnsi="宋体" w:eastAsia="宋体" w:cs="宋体"/>
          <w:spacing w:val="-3"/>
          <w:sz w:val="24"/>
          <w:szCs w:val="24"/>
        </w:rPr>
        <w:t>向有管辖权的法院提起诉讼。</w:t>
      </w:r>
    </w:p>
    <w:p>
      <w:pPr>
        <w:spacing w:before="118" w:line="185" w:lineRule="auto"/>
        <w:ind w:firstLine="481"/>
        <w:rPr>
          <w:rFonts w:ascii="宋体" w:hAnsi="宋体" w:eastAsia="宋体" w:cs="宋体"/>
          <w:sz w:val="24"/>
          <w:szCs w:val="24"/>
        </w:rPr>
      </w:pPr>
      <w:r>
        <w:rPr>
          <w:rFonts w:ascii="宋体" w:hAnsi="宋体" w:eastAsia="宋体" w:cs="宋体"/>
          <w:spacing w:val="-2"/>
          <w:sz w:val="24"/>
          <w:szCs w:val="24"/>
        </w:rPr>
        <w:t>十六、合同生效及其它</w:t>
      </w:r>
    </w:p>
    <w:p>
      <w:pPr>
        <w:spacing w:before="311" w:line="185" w:lineRule="auto"/>
        <w:ind w:firstLine="498"/>
        <w:rPr>
          <w:rFonts w:ascii="宋体" w:hAnsi="宋体" w:eastAsia="宋体" w:cs="宋体"/>
          <w:sz w:val="24"/>
          <w:szCs w:val="24"/>
        </w:rPr>
      </w:pPr>
      <w:r>
        <w:rPr>
          <w:rFonts w:ascii="宋体" w:hAnsi="宋体" w:eastAsia="宋体" w:cs="宋体"/>
          <w:spacing w:val="-2"/>
          <w:sz w:val="24"/>
          <w:szCs w:val="24"/>
        </w:rPr>
        <w:t>16.1</w:t>
      </w:r>
      <w:r>
        <w:rPr>
          <w:rFonts w:ascii="宋体" w:hAnsi="宋体" w:eastAsia="宋体" w:cs="宋体"/>
          <w:spacing w:val="42"/>
          <w:sz w:val="24"/>
          <w:szCs w:val="24"/>
        </w:rPr>
        <w:t xml:space="preserve"> </w:t>
      </w:r>
      <w:r>
        <w:rPr>
          <w:rFonts w:ascii="宋体" w:hAnsi="宋体" w:eastAsia="宋体" w:cs="宋体"/>
          <w:spacing w:val="-2"/>
          <w:sz w:val="24"/>
          <w:szCs w:val="24"/>
        </w:rPr>
        <w:t>合同经双方法定代表人或授权委托代理人签字并加盖单位公章后生效。</w:t>
      </w:r>
    </w:p>
    <w:p>
      <w:pPr>
        <w:spacing w:line="342" w:lineRule="auto"/>
        <w:rPr>
          <w:rFonts w:ascii="宋体"/>
          <w:sz w:val="21"/>
        </w:rPr>
      </w:pPr>
    </w:p>
    <w:p>
      <w:pPr>
        <w:spacing w:before="79" w:line="185" w:lineRule="auto"/>
        <w:ind w:firstLine="498"/>
        <w:rPr>
          <w:rFonts w:ascii="宋体" w:hAnsi="宋体" w:eastAsia="宋体" w:cs="宋体"/>
          <w:sz w:val="24"/>
          <w:szCs w:val="24"/>
        </w:rPr>
      </w:pPr>
      <w:r>
        <w:rPr>
          <w:rFonts w:ascii="宋体" w:hAnsi="宋体" w:eastAsia="宋体" w:cs="宋体"/>
          <w:spacing w:val="-2"/>
          <w:sz w:val="24"/>
          <w:szCs w:val="24"/>
        </w:rPr>
        <w:t>16.2</w:t>
      </w:r>
      <w:r>
        <w:rPr>
          <w:rFonts w:ascii="宋体" w:hAnsi="宋体" w:eastAsia="宋体" w:cs="宋体"/>
          <w:spacing w:val="16"/>
          <w:sz w:val="24"/>
          <w:szCs w:val="24"/>
        </w:rPr>
        <w:t xml:space="preserve"> </w:t>
      </w:r>
      <w:r>
        <w:rPr>
          <w:rFonts w:ascii="宋体" w:hAnsi="宋体" w:eastAsia="宋体" w:cs="宋体"/>
          <w:spacing w:val="-2"/>
          <w:sz w:val="24"/>
          <w:szCs w:val="24"/>
        </w:rPr>
        <w:t>合同执行中涉及招标资金和招标内容修改或补充的，须经当地财政部门审</w:t>
      </w:r>
    </w:p>
    <w:p>
      <w:pPr>
        <w:spacing w:before="225" w:line="185" w:lineRule="auto"/>
        <w:rPr>
          <w:rFonts w:ascii="宋体" w:hAnsi="宋体" w:eastAsia="宋体" w:cs="宋体"/>
          <w:sz w:val="24"/>
          <w:szCs w:val="24"/>
        </w:rPr>
      </w:pPr>
      <w:r>
        <w:rPr>
          <w:rFonts w:ascii="宋体" w:hAnsi="宋体" w:eastAsia="宋体" w:cs="宋体"/>
          <w:spacing w:val="-2"/>
          <w:sz w:val="24"/>
          <w:szCs w:val="24"/>
        </w:rPr>
        <w:t>批，并签订书面补充协议报监督管理部门备案，方可作为主合同不可分割的一部分。</w:t>
      </w:r>
    </w:p>
    <w:p>
      <w:pPr>
        <w:spacing w:line="342" w:lineRule="auto"/>
        <w:rPr>
          <w:rFonts w:ascii="宋体"/>
          <w:sz w:val="21"/>
        </w:rPr>
      </w:pPr>
    </w:p>
    <w:p>
      <w:pPr>
        <w:spacing w:before="78" w:line="185" w:lineRule="auto"/>
        <w:ind w:firstLine="498"/>
        <w:rPr>
          <w:rFonts w:ascii="宋体" w:hAnsi="宋体" w:eastAsia="宋体" w:cs="宋体"/>
          <w:sz w:val="24"/>
          <w:szCs w:val="24"/>
        </w:rPr>
      </w:pPr>
      <w:r>
        <w:rPr>
          <w:rFonts w:ascii="宋体" w:hAnsi="宋体" w:eastAsia="宋体" w:cs="宋体"/>
          <w:spacing w:val="-2"/>
          <w:sz w:val="24"/>
          <w:szCs w:val="24"/>
        </w:rPr>
        <w:t>16.3</w:t>
      </w:r>
      <w:r>
        <w:rPr>
          <w:rFonts w:ascii="宋体" w:hAnsi="宋体" w:eastAsia="宋体" w:cs="宋体"/>
          <w:spacing w:val="38"/>
          <w:sz w:val="24"/>
          <w:szCs w:val="24"/>
        </w:rPr>
        <w:t xml:space="preserve"> </w:t>
      </w:r>
      <w:r>
        <w:rPr>
          <w:rFonts w:ascii="宋体" w:hAnsi="宋体" w:eastAsia="宋体" w:cs="宋体"/>
          <w:spacing w:val="-2"/>
          <w:sz w:val="24"/>
          <w:szCs w:val="24"/>
        </w:rPr>
        <w:t>下述合同附件为本合同不可分割的部分并与本合同具有同等效力：</w:t>
      </w:r>
    </w:p>
    <w:p>
      <w:pPr>
        <w:spacing w:before="345" w:line="185" w:lineRule="auto"/>
        <w:ind w:firstLine="487"/>
        <w:rPr>
          <w:rFonts w:ascii="宋体" w:hAnsi="宋体" w:eastAsia="宋体" w:cs="宋体"/>
          <w:sz w:val="24"/>
          <w:szCs w:val="24"/>
        </w:rPr>
      </w:pPr>
      <w:r>
        <w:rPr>
          <w:rFonts w:ascii="宋体" w:hAnsi="宋体" w:eastAsia="宋体" w:cs="宋体"/>
          <w:spacing w:val="-11"/>
          <w:sz w:val="24"/>
          <w:szCs w:val="24"/>
        </w:rPr>
        <w:t>（1）</w:t>
      </w:r>
      <w:r>
        <w:rPr>
          <w:rFonts w:ascii="宋体" w:hAnsi="宋体" w:eastAsia="宋体" w:cs="宋体"/>
          <w:spacing w:val="7"/>
          <w:sz w:val="24"/>
          <w:szCs w:val="24"/>
        </w:rPr>
        <w:t xml:space="preserve"> </w:t>
      </w:r>
      <w:r>
        <w:rPr>
          <w:rFonts w:ascii="宋体" w:hAnsi="宋体" w:eastAsia="宋体" w:cs="宋体"/>
          <w:spacing w:val="-11"/>
          <w:sz w:val="24"/>
          <w:szCs w:val="24"/>
        </w:rPr>
        <w:t>供货清单和分项价格表</w:t>
      </w:r>
    </w:p>
    <w:p>
      <w:pPr>
        <w:spacing w:before="228" w:line="185" w:lineRule="auto"/>
        <w:ind w:firstLine="487"/>
        <w:rPr>
          <w:rFonts w:ascii="宋体" w:hAnsi="宋体" w:eastAsia="宋体" w:cs="宋体"/>
          <w:sz w:val="24"/>
          <w:szCs w:val="24"/>
        </w:rPr>
      </w:pPr>
      <w:r>
        <w:rPr>
          <w:rFonts w:ascii="宋体" w:hAnsi="宋体" w:eastAsia="宋体" w:cs="宋体"/>
          <w:spacing w:val="-11"/>
          <w:w w:val="96"/>
          <w:sz w:val="24"/>
          <w:szCs w:val="24"/>
        </w:rPr>
        <w:t>（2）</w:t>
      </w:r>
      <w:r>
        <w:rPr>
          <w:rFonts w:ascii="宋体" w:hAnsi="宋体" w:eastAsia="宋体" w:cs="宋体"/>
          <w:spacing w:val="3"/>
          <w:sz w:val="24"/>
          <w:szCs w:val="24"/>
        </w:rPr>
        <w:t xml:space="preserve"> </w:t>
      </w:r>
      <w:r>
        <w:rPr>
          <w:rFonts w:ascii="宋体" w:hAnsi="宋体" w:eastAsia="宋体" w:cs="宋体"/>
          <w:spacing w:val="-11"/>
          <w:w w:val="96"/>
          <w:sz w:val="24"/>
          <w:szCs w:val="24"/>
        </w:rPr>
        <w:t>技术规格</w:t>
      </w:r>
    </w:p>
    <w:p>
      <w:pPr>
        <w:spacing w:before="225" w:line="185" w:lineRule="auto"/>
        <w:ind w:firstLine="487"/>
        <w:rPr>
          <w:rFonts w:ascii="宋体" w:hAnsi="宋体" w:eastAsia="宋体" w:cs="宋体"/>
          <w:sz w:val="24"/>
          <w:szCs w:val="24"/>
        </w:rPr>
      </w:pPr>
      <w:r>
        <w:rPr>
          <w:rFonts w:ascii="宋体" w:hAnsi="宋体" w:eastAsia="宋体" w:cs="宋体"/>
          <w:spacing w:val="-12"/>
          <w:sz w:val="24"/>
          <w:szCs w:val="24"/>
        </w:rPr>
        <w:t>（3）</w:t>
      </w:r>
      <w:r>
        <w:rPr>
          <w:rFonts w:ascii="宋体" w:hAnsi="宋体" w:eastAsia="宋体" w:cs="宋体"/>
          <w:spacing w:val="33"/>
          <w:sz w:val="24"/>
          <w:szCs w:val="24"/>
        </w:rPr>
        <w:t xml:space="preserve"> </w:t>
      </w:r>
      <w:r>
        <w:rPr>
          <w:rFonts w:ascii="宋体" w:hAnsi="宋体" w:eastAsia="宋体" w:cs="宋体"/>
          <w:spacing w:val="-12"/>
          <w:sz w:val="24"/>
          <w:szCs w:val="24"/>
        </w:rPr>
        <w:t>乙方报价函（及开标一览表）</w:t>
      </w:r>
      <w:r>
        <w:rPr>
          <w:rFonts w:ascii="宋体" w:hAnsi="宋体" w:eastAsia="宋体" w:cs="宋体"/>
          <w:spacing w:val="11"/>
          <w:sz w:val="24"/>
          <w:szCs w:val="24"/>
        </w:rPr>
        <w:t xml:space="preserve"> </w:t>
      </w:r>
      <w:r>
        <w:rPr>
          <w:rFonts w:ascii="宋体" w:hAnsi="宋体" w:eastAsia="宋体" w:cs="宋体"/>
          <w:spacing w:val="-12"/>
          <w:sz w:val="24"/>
          <w:szCs w:val="24"/>
        </w:rPr>
        <w:t>的内容及其澄清内容</w:t>
      </w:r>
    </w:p>
    <w:p>
      <w:pPr>
        <w:spacing w:before="227" w:line="185" w:lineRule="auto"/>
        <w:ind w:firstLine="487"/>
        <w:rPr>
          <w:rFonts w:ascii="宋体" w:hAnsi="宋体" w:eastAsia="宋体" w:cs="宋体"/>
          <w:sz w:val="24"/>
          <w:szCs w:val="24"/>
        </w:rPr>
      </w:pPr>
      <w:r>
        <w:rPr>
          <w:rFonts w:ascii="宋体" w:hAnsi="宋体" w:eastAsia="宋体" w:cs="宋体"/>
          <w:spacing w:val="-10"/>
          <w:sz w:val="24"/>
          <w:szCs w:val="24"/>
        </w:rPr>
        <w:t>（4）</w:t>
      </w:r>
      <w:r>
        <w:rPr>
          <w:rFonts w:ascii="宋体" w:hAnsi="宋体" w:eastAsia="宋体" w:cs="宋体"/>
          <w:spacing w:val="4"/>
          <w:sz w:val="24"/>
          <w:szCs w:val="24"/>
        </w:rPr>
        <w:t xml:space="preserve"> </w:t>
      </w:r>
      <w:r>
        <w:rPr>
          <w:rFonts w:ascii="宋体" w:hAnsi="宋体" w:eastAsia="宋体" w:cs="宋体"/>
          <w:spacing w:val="-10"/>
          <w:sz w:val="24"/>
          <w:szCs w:val="24"/>
        </w:rPr>
        <w:t>其他与本合同相关的资料</w:t>
      </w:r>
    </w:p>
    <w:p>
      <w:pPr>
        <w:spacing w:before="225" w:line="185" w:lineRule="auto"/>
        <w:ind w:firstLine="487"/>
        <w:rPr>
          <w:rFonts w:ascii="宋体" w:hAnsi="宋体" w:eastAsia="宋体" w:cs="宋体"/>
          <w:sz w:val="24"/>
          <w:szCs w:val="24"/>
        </w:rPr>
      </w:pPr>
      <w:r>
        <w:rPr>
          <w:rFonts w:ascii="宋体" w:hAnsi="宋体" w:eastAsia="宋体" w:cs="宋体"/>
          <w:spacing w:val="-10"/>
          <w:sz w:val="24"/>
          <w:szCs w:val="24"/>
        </w:rPr>
        <w:t>（5）</w:t>
      </w:r>
      <w:r>
        <w:rPr>
          <w:rFonts w:ascii="宋体" w:hAnsi="宋体" w:eastAsia="宋体" w:cs="宋体"/>
          <w:spacing w:val="-6"/>
          <w:sz w:val="24"/>
          <w:szCs w:val="24"/>
        </w:rPr>
        <w:t xml:space="preserve"> </w:t>
      </w:r>
      <w:r>
        <w:rPr>
          <w:rFonts w:ascii="宋体" w:hAnsi="宋体" w:eastAsia="宋体" w:cs="宋体"/>
          <w:spacing w:val="-10"/>
          <w:sz w:val="24"/>
          <w:szCs w:val="24"/>
        </w:rPr>
        <w:t>本合同适用的特殊条款</w:t>
      </w:r>
    </w:p>
    <w:p>
      <w:pPr>
        <w:spacing w:line="342" w:lineRule="auto"/>
        <w:rPr>
          <w:rFonts w:ascii="宋体"/>
          <w:sz w:val="21"/>
        </w:rPr>
      </w:pPr>
    </w:p>
    <w:p>
      <w:pPr>
        <w:spacing w:before="79" w:line="185" w:lineRule="auto"/>
        <w:ind w:firstLine="498"/>
        <w:rPr>
          <w:rFonts w:ascii="宋体" w:hAnsi="宋体" w:eastAsia="宋体" w:cs="宋体"/>
          <w:sz w:val="24"/>
          <w:szCs w:val="24"/>
        </w:rPr>
      </w:pPr>
      <w:r>
        <w:rPr>
          <w:rFonts w:ascii="宋体" w:hAnsi="宋体" w:eastAsia="宋体" w:cs="宋体"/>
          <w:spacing w:val="-6"/>
          <w:sz w:val="24"/>
          <w:szCs w:val="24"/>
        </w:rPr>
        <w:t>16.4</w:t>
      </w:r>
      <w:r>
        <w:rPr>
          <w:rFonts w:ascii="宋体" w:hAnsi="宋体" w:eastAsia="宋体" w:cs="宋体"/>
          <w:spacing w:val="12"/>
          <w:sz w:val="24"/>
          <w:szCs w:val="24"/>
        </w:rPr>
        <w:t xml:space="preserve"> </w:t>
      </w:r>
      <w:r>
        <w:rPr>
          <w:rFonts w:ascii="宋体" w:hAnsi="宋体" w:eastAsia="宋体" w:cs="宋体"/>
          <w:spacing w:val="-6"/>
          <w:sz w:val="24"/>
          <w:szCs w:val="24"/>
        </w:rPr>
        <w:t>本合同未尽事宜，遵照《合同法》</w:t>
      </w:r>
      <w:r>
        <w:rPr>
          <w:rFonts w:ascii="宋体" w:hAnsi="宋体" w:eastAsia="宋体" w:cs="宋体"/>
          <w:spacing w:val="-4"/>
          <w:sz w:val="24"/>
          <w:szCs w:val="24"/>
        </w:rPr>
        <w:t xml:space="preserve"> </w:t>
      </w:r>
      <w:r>
        <w:rPr>
          <w:rFonts w:ascii="宋体" w:hAnsi="宋体" w:eastAsia="宋体" w:cs="宋体"/>
          <w:spacing w:val="-6"/>
          <w:sz w:val="24"/>
          <w:szCs w:val="24"/>
        </w:rPr>
        <w:t>有关条文执行。</w:t>
      </w:r>
    </w:p>
    <w:p>
      <w:pPr>
        <w:sectPr>
          <w:footerReference r:id="rId32" w:type="default"/>
          <w:pgSz w:w="11907" w:h="16840"/>
          <w:pgMar w:top="1292" w:right="1500" w:bottom="1244" w:left="1597" w:header="0" w:footer="1119" w:gutter="0"/>
          <w:cols w:space="720" w:num="1"/>
        </w:sectPr>
      </w:pPr>
    </w:p>
    <w:p>
      <w:pPr>
        <w:spacing w:before="48" w:line="358" w:lineRule="auto"/>
        <w:ind w:left="28" w:firstLine="468"/>
        <w:rPr>
          <w:rFonts w:ascii="宋体" w:hAnsi="宋体" w:eastAsia="宋体" w:cs="宋体"/>
          <w:sz w:val="24"/>
          <w:szCs w:val="24"/>
        </w:rPr>
      </w:pPr>
      <w:r>
        <w:rPr>
          <w:rFonts w:ascii="宋体" w:hAnsi="宋体" w:eastAsia="宋体" w:cs="宋体"/>
          <w:spacing w:val="-10"/>
          <w:sz w:val="24"/>
          <w:szCs w:val="24"/>
        </w:rPr>
        <w:t>16.5</w:t>
      </w:r>
      <w:r>
        <w:rPr>
          <w:rFonts w:ascii="宋体" w:hAnsi="宋体" w:eastAsia="宋体" w:cs="宋体"/>
          <w:spacing w:val="31"/>
          <w:sz w:val="24"/>
          <w:szCs w:val="24"/>
        </w:rPr>
        <w:t xml:space="preserve"> </w:t>
      </w:r>
      <w:r>
        <w:rPr>
          <w:rFonts w:ascii="宋体" w:hAnsi="宋体" w:eastAsia="宋体" w:cs="宋体"/>
          <w:spacing w:val="-10"/>
          <w:sz w:val="24"/>
          <w:szCs w:val="24"/>
        </w:rPr>
        <w:t>本合同正本一式两份，具有同等法律效力，甲乙双方各执一份；</w:t>
      </w:r>
      <w:r>
        <w:rPr>
          <w:rFonts w:ascii="宋体" w:hAnsi="宋体" w:eastAsia="宋体" w:cs="宋体"/>
          <w:spacing w:val="-9"/>
          <w:sz w:val="24"/>
          <w:szCs w:val="24"/>
        </w:rPr>
        <w:t xml:space="preserve"> </w:t>
      </w:r>
      <w:r>
        <w:rPr>
          <w:rFonts w:ascii="宋体" w:hAnsi="宋体" w:eastAsia="宋体" w:cs="宋体"/>
          <w:spacing w:val="-10"/>
          <w:sz w:val="24"/>
          <w:szCs w:val="24"/>
        </w:rPr>
        <w:t>副本三份，</w:t>
      </w:r>
      <w:r>
        <w:rPr>
          <w:rFonts w:ascii="宋体" w:hAnsi="宋体" w:eastAsia="宋体" w:cs="宋体"/>
          <w:sz w:val="24"/>
          <w:szCs w:val="24"/>
        </w:rPr>
        <w:t xml:space="preserve"> </w:t>
      </w:r>
      <w:r>
        <w:rPr>
          <w:rFonts w:ascii="宋体" w:hAnsi="宋体" w:eastAsia="宋体" w:cs="宋体"/>
          <w:spacing w:val="-2"/>
          <w:sz w:val="24"/>
          <w:szCs w:val="24"/>
        </w:rPr>
        <w:t>由采购人自合同签订之日起七个工作日内报监督管理部门备案。</w:t>
      </w:r>
    </w:p>
    <w:p/>
    <w:p/>
    <w:p/>
    <w:p/>
    <w:p/>
    <w:p/>
    <w:p/>
    <w:p>
      <w:pPr>
        <w:spacing w:line="23" w:lineRule="exact"/>
      </w:pPr>
    </w:p>
    <w:p>
      <w:pPr>
        <w:sectPr>
          <w:footerReference r:id="rId33" w:type="default"/>
          <w:pgSz w:w="11907" w:h="16840"/>
          <w:pgMar w:top="1292" w:right="1518" w:bottom="1244" w:left="1598" w:header="0" w:footer="1121" w:gutter="0"/>
          <w:cols w:equalWidth="0" w:num="1">
            <w:col w:w="8790"/>
          </w:cols>
        </w:sectPr>
      </w:pPr>
    </w:p>
    <w:p>
      <w:pPr>
        <w:spacing w:before="48" w:line="185" w:lineRule="auto"/>
        <w:ind w:firstLine="510"/>
        <w:rPr>
          <w:rFonts w:ascii="宋体" w:hAnsi="宋体" w:eastAsia="宋体" w:cs="宋体"/>
          <w:sz w:val="24"/>
          <w:szCs w:val="24"/>
        </w:rPr>
      </w:pPr>
      <w:r>
        <w:rPr>
          <w:rFonts w:ascii="宋体" w:hAnsi="宋体" w:eastAsia="宋体" w:cs="宋体"/>
          <w:spacing w:val="-14"/>
          <w:sz w:val="24"/>
          <w:szCs w:val="24"/>
        </w:rPr>
        <w:t>甲方：</w:t>
      </w:r>
    </w:p>
    <w:p>
      <w:pPr>
        <w:spacing w:line="342" w:lineRule="auto"/>
        <w:rPr>
          <w:rFonts w:ascii="宋体"/>
          <w:sz w:val="21"/>
        </w:rPr>
      </w:pPr>
    </w:p>
    <w:p>
      <w:pPr>
        <w:spacing w:before="78" w:line="185" w:lineRule="auto"/>
        <w:ind w:firstLine="479"/>
        <w:rPr>
          <w:rFonts w:ascii="宋体" w:hAnsi="宋体" w:eastAsia="宋体" w:cs="宋体"/>
          <w:sz w:val="24"/>
          <w:szCs w:val="24"/>
        </w:rPr>
      </w:pPr>
      <w:r>
        <w:rPr>
          <w:rFonts w:ascii="宋体" w:hAnsi="宋体" w:eastAsia="宋体" w:cs="宋体"/>
          <w:spacing w:val="-4"/>
          <w:sz w:val="24"/>
          <w:szCs w:val="24"/>
        </w:rPr>
        <w:t>地址：</w:t>
      </w:r>
    </w:p>
    <w:p>
      <w:pPr>
        <w:spacing w:line="340" w:lineRule="auto"/>
        <w:rPr>
          <w:rFonts w:ascii="宋体"/>
          <w:sz w:val="21"/>
        </w:rPr>
      </w:pPr>
    </w:p>
    <w:p>
      <w:pPr>
        <w:spacing w:before="78" w:line="185" w:lineRule="auto"/>
        <w:ind w:firstLine="480"/>
        <w:rPr>
          <w:rFonts w:ascii="宋体" w:hAnsi="宋体" w:eastAsia="宋体" w:cs="宋体"/>
          <w:sz w:val="24"/>
          <w:szCs w:val="24"/>
        </w:rPr>
      </w:pPr>
      <w:r>
        <w:rPr>
          <w:rFonts w:ascii="宋体" w:hAnsi="宋体" w:eastAsia="宋体" w:cs="宋体"/>
          <w:spacing w:val="-2"/>
          <w:sz w:val="24"/>
          <w:szCs w:val="24"/>
        </w:rPr>
        <w:t>法定代表人：</w:t>
      </w:r>
    </w:p>
    <w:p>
      <w:pPr>
        <w:spacing w:line="342" w:lineRule="auto"/>
        <w:rPr>
          <w:rFonts w:ascii="宋体"/>
          <w:sz w:val="21"/>
        </w:rPr>
      </w:pPr>
    </w:p>
    <w:p>
      <w:pPr>
        <w:spacing w:before="78" w:line="705" w:lineRule="exact"/>
        <w:ind w:firstLine="478"/>
        <w:rPr>
          <w:rFonts w:ascii="宋体" w:hAnsi="宋体" w:eastAsia="宋体" w:cs="宋体"/>
          <w:sz w:val="24"/>
          <w:szCs w:val="24"/>
        </w:rPr>
      </w:pPr>
      <w:r>
        <w:rPr>
          <w:rFonts w:ascii="宋体" w:hAnsi="宋体" w:eastAsia="宋体" w:cs="宋体"/>
          <w:spacing w:val="-2"/>
          <w:position w:val="35"/>
          <w:sz w:val="24"/>
          <w:szCs w:val="24"/>
        </w:rPr>
        <w:t>授权委托代理人：</w:t>
      </w:r>
    </w:p>
    <w:p>
      <w:pPr>
        <w:spacing w:line="204" w:lineRule="auto"/>
        <w:ind w:firstLine="507"/>
        <w:rPr>
          <w:rFonts w:ascii="宋体" w:hAnsi="宋体" w:eastAsia="宋体" w:cs="宋体"/>
          <w:sz w:val="24"/>
          <w:szCs w:val="24"/>
        </w:rPr>
      </w:pPr>
      <w:r>
        <w:rPr>
          <w:rFonts w:ascii="宋体" w:hAnsi="宋体" w:eastAsia="宋体" w:cs="宋体"/>
          <w:spacing w:val="-13"/>
          <w:sz w:val="24"/>
          <w:szCs w:val="24"/>
        </w:rPr>
        <w:t>电话：</w:t>
      </w:r>
    </w:p>
    <w:p>
      <w:pPr>
        <w:spacing w:line="320" w:lineRule="auto"/>
        <w:rPr>
          <w:rFonts w:ascii="宋体"/>
          <w:sz w:val="21"/>
        </w:rPr>
      </w:pPr>
    </w:p>
    <w:p>
      <w:pPr>
        <w:spacing w:before="79" w:line="185" w:lineRule="auto"/>
        <w:ind w:firstLine="477"/>
        <w:rPr>
          <w:rFonts w:ascii="宋体" w:hAnsi="宋体" w:eastAsia="宋体" w:cs="宋体"/>
          <w:sz w:val="24"/>
          <w:szCs w:val="24"/>
        </w:rPr>
      </w:pPr>
      <w:r>
        <w:rPr>
          <w:rFonts w:ascii="宋体" w:hAnsi="宋体" w:eastAsia="宋体" w:cs="宋体"/>
          <w:spacing w:val="-3"/>
          <w:sz w:val="24"/>
          <w:szCs w:val="24"/>
        </w:rPr>
        <w:t>传真：</w:t>
      </w:r>
    </w:p>
    <w:p>
      <w:pPr>
        <w:spacing w:line="340" w:lineRule="auto"/>
        <w:rPr>
          <w:rFonts w:ascii="宋体"/>
          <w:sz w:val="21"/>
        </w:rPr>
      </w:pPr>
    </w:p>
    <w:p>
      <w:pPr>
        <w:spacing w:before="79" w:line="185" w:lineRule="auto"/>
        <w:ind w:firstLine="497"/>
        <w:rPr>
          <w:rFonts w:ascii="宋体" w:hAnsi="宋体" w:eastAsia="宋体" w:cs="宋体"/>
          <w:sz w:val="24"/>
          <w:szCs w:val="24"/>
        </w:rPr>
      </w:pPr>
      <w:r>
        <w:rPr>
          <w:rFonts w:ascii="宋体" w:hAnsi="宋体" w:eastAsia="宋体" w:cs="宋体"/>
          <w:spacing w:val="-6"/>
          <w:sz w:val="24"/>
          <w:szCs w:val="24"/>
        </w:rPr>
        <w:t>邮政编码：</w:t>
      </w:r>
    </w:p>
    <w:p/>
    <w:p/>
    <w:p/>
    <w:p/>
    <w:p/>
    <w:p>
      <w:pPr>
        <w:spacing w:line="206" w:lineRule="exact"/>
      </w:pPr>
    </w:p>
    <w:p>
      <w:pPr>
        <w:spacing w:line="14" w:lineRule="auto"/>
        <w:rPr>
          <w:rFonts w:ascii="宋体"/>
          <w:sz w:val="2"/>
        </w:rPr>
      </w:pPr>
      <w:r>
        <w:rPr>
          <w:rFonts w:ascii="宋体" w:hAnsi="宋体" w:eastAsia="宋体" w:cs="宋体"/>
          <w:sz w:val="2"/>
          <w:szCs w:val="2"/>
        </w:rPr>
        <w:br w:type="column"/>
      </w:r>
    </w:p>
    <w:p>
      <w:pPr>
        <w:spacing w:before="46" w:line="185" w:lineRule="auto"/>
        <w:ind w:firstLine="1562"/>
        <w:rPr>
          <w:rFonts w:ascii="宋体" w:hAnsi="宋体" w:eastAsia="宋体" w:cs="宋体"/>
          <w:sz w:val="24"/>
          <w:szCs w:val="24"/>
        </w:rPr>
      </w:pPr>
      <w:r>
        <w:rPr>
          <w:rFonts w:ascii="宋体" w:hAnsi="宋体" w:eastAsia="宋体" w:cs="宋体"/>
          <w:spacing w:val="-10"/>
          <w:sz w:val="24"/>
          <w:szCs w:val="24"/>
        </w:rPr>
        <w:t>乙方：</w:t>
      </w:r>
    </w:p>
    <w:p>
      <w:pPr>
        <w:spacing w:line="342" w:lineRule="auto"/>
        <w:rPr>
          <w:rFonts w:ascii="宋体"/>
          <w:sz w:val="21"/>
        </w:rPr>
      </w:pPr>
    </w:p>
    <w:p>
      <w:pPr>
        <w:spacing w:before="78" w:line="185" w:lineRule="auto"/>
        <w:ind w:firstLine="1543"/>
        <w:rPr>
          <w:rFonts w:ascii="宋体" w:hAnsi="宋体" w:eastAsia="宋体" w:cs="宋体"/>
          <w:sz w:val="24"/>
          <w:szCs w:val="24"/>
        </w:rPr>
      </w:pPr>
      <w:r>
        <w:rPr>
          <w:rFonts w:ascii="宋体" w:hAnsi="宋体" w:eastAsia="宋体" w:cs="宋体"/>
          <w:spacing w:val="-4"/>
          <w:sz w:val="24"/>
          <w:szCs w:val="24"/>
        </w:rPr>
        <w:t>地址：</w:t>
      </w:r>
    </w:p>
    <w:p>
      <w:pPr>
        <w:spacing w:line="340" w:lineRule="auto"/>
        <w:rPr>
          <w:rFonts w:ascii="宋体"/>
          <w:sz w:val="21"/>
        </w:rPr>
      </w:pPr>
    </w:p>
    <w:p>
      <w:pPr>
        <w:spacing w:before="78" w:line="185" w:lineRule="auto"/>
        <w:ind w:firstLine="1544"/>
        <w:rPr>
          <w:rFonts w:ascii="宋体" w:hAnsi="宋体" w:eastAsia="宋体" w:cs="宋体"/>
          <w:sz w:val="24"/>
          <w:szCs w:val="24"/>
        </w:rPr>
      </w:pPr>
      <w:r>
        <w:rPr>
          <w:rFonts w:ascii="宋体" w:hAnsi="宋体" w:eastAsia="宋体" w:cs="宋体"/>
          <w:spacing w:val="-2"/>
          <w:sz w:val="24"/>
          <w:szCs w:val="24"/>
        </w:rPr>
        <w:t>法定代表人：</w:t>
      </w:r>
    </w:p>
    <w:p>
      <w:pPr>
        <w:spacing w:line="342" w:lineRule="auto"/>
        <w:rPr>
          <w:rFonts w:ascii="宋体"/>
          <w:sz w:val="21"/>
        </w:rPr>
      </w:pPr>
    </w:p>
    <w:p>
      <w:pPr>
        <w:spacing w:before="78" w:line="706" w:lineRule="exact"/>
        <w:ind w:firstLine="1542"/>
        <w:rPr>
          <w:rFonts w:ascii="宋体" w:hAnsi="宋体" w:eastAsia="宋体" w:cs="宋体"/>
          <w:sz w:val="24"/>
          <w:szCs w:val="24"/>
        </w:rPr>
      </w:pPr>
      <w:r>
        <w:rPr>
          <w:rFonts w:ascii="宋体" w:hAnsi="宋体" w:eastAsia="宋体" w:cs="宋体"/>
          <w:spacing w:val="-2"/>
          <w:position w:val="35"/>
          <w:sz w:val="24"/>
          <w:szCs w:val="24"/>
        </w:rPr>
        <w:t>授权委托代理人：</w:t>
      </w:r>
    </w:p>
    <w:p>
      <w:pPr>
        <w:spacing w:line="204" w:lineRule="auto"/>
        <w:ind w:firstLine="1571"/>
        <w:rPr>
          <w:rFonts w:ascii="宋体" w:hAnsi="宋体" w:eastAsia="宋体" w:cs="宋体"/>
          <w:sz w:val="24"/>
          <w:szCs w:val="24"/>
        </w:rPr>
      </w:pPr>
      <w:r>
        <w:rPr>
          <w:rFonts w:ascii="宋体" w:hAnsi="宋体" w:eastAsia="宋体" w:cs="宋体"/>
          <w:spacing w:val="-13"/>
          <w:sz w:val="24"/>
          <w:szCs w:val="24"/>
        </w:rPr>
        <w:t>电话：</w:t>
      </w:r>
    </w:p>
    <w:p>
      <w:pPr>
        <w:spacing w:line="320" w:lineRule="auto"/>
        <w:rPr>
          <w:rFonts w:ascii="宋体"/>
          <w:sz w:val="21"/>
        </w:rPr>
      </w:pPr>
    </w:p>
    <w:p>
      <w:pPr>
        <w:spacing w:before="79" w:line="185" w:lineRule="auto"/>
        <w:ind w:firstLine="1541"/>
        <w:rPr>
          <w:rFonts w:ascii="宋体" w:hAnsi="宋体" w:eastAsia="宋体" w:cs="宋体"/>
          <w:sz w:val="24"/>
          <w:szCs w:val="24"/>
        </w:rPr>
      </w:pPr>
      <w:r>
        <w:rPr>
          <w:rFonts w:ascii="宋体" w:hAnsi="宋体" w:eastAsia="宋体" w:cs="宋体"/>
          <w:spacing w:val="-3"/>
          <w:sz w:val="24"/>
          <w:szCs w:val="24"/>
        </w:rPr>
        <w:t>传真：</w:t>
      </w:r>
    </w:p>
    <w:p>
      <w:pPr>
        <w:spacing w:line="340" w:lineRule="auto"/>
        <w:rPr>
          <w:rFonts w:ascii="宋体"/>
          <w:sz w:val="21"/>
        </w:rPr>
      </w:pPr>
    </w:p>
    <w:p>
      <w:pPr>
        <w:spacing w:before="78" w:line="185" w:lineRule="auto"/>
        <w:ind w:firstLine="1560"/>
        <w:rPr>
          <w:rFonts w:ascii="宋体" w:hAnsi="宋体" w:eastAsia="宋体" w:cs="宋体"/>
          <w:sz w:val="24"/>
          <w:szCs w:val="24"/>
        </w:rPr>
      </w:pPr>
      <w:r>
        <w:rPr>
          <w:rFonts w:ascii="宋体" w:hAnsi="宋体" w:eastAsia="宋体" w:cs="宋体"/>
          <w:spacing w:val="-6"/>
          <w:sz w:val="24"/>
          <w:szCs w:val="24"/>
        </w:rPr>
        <w:t>邮政编码：</w:t>
      </w:r>
    </w:p>
    <w:p>
      <w:pPr>
        <w:spacing w:line="342" w:lineRule="auto"/>
        <w:rPr>
          <w:rFonts w:ascii="宋体"/>
          <w:sz w:val="21"/>
        </w:rPr>
      </w:pPr>
    </w:p>
    <w:p>
      <w:pPr>
        <w:spacing w:before="78" w:line="706" w:lineRule="exact"/>
        <w:ind w:firstLine="1784"/>
        <w:rPr>
          <w:rFonts w:ascii="宋体" w:hAnsi="宋体" w:eastAsia="宋体" w:cs="宋体"/>
          <w:sz w:val="24"/>
          <w:szCs w:val="24"/>
        </w:rPr>
      </w:pPr>
      <w:r>
        <w:rPr>
          <w:rFonts w:ascii="宋体" w:hAnsi="宋体" w:eastAsia="宋体" w:cs="宋体"/>
          <w:spacing w:val="-3"/>
          <w:position w:val="35"/>
          <w:sz w:val="24"/>
          <w:szCs w:val="24"/>
        </w:rPr>
        <w:t>开户银行：</w:t>
      </w:r>
    </w:p>
    <w:p>
      <w:pPr>
        <w:spacing w:line="185" w:lineRule="auto"/>
        <w:ind w:firstLine="1787"/>
        <w:rPr>
          <w:rFonts w:ascii="宋体" w:hAnsi="宋体" w:eastAsia="宋体" w:cs="宋体"/>
          <w:sz w:val="24"/>
          <w:szCs w:val="24"/>
        </w:rPr>
      </w:pPr>
      <w:r>
        <w:rPr>
          <w:rFonts w:ascii="宋体" w:hAnsi="宋体" w:eastAsia="宋体" w:cs="宋体"/>
          <w:spacing w:val="-5"/>
          <w:sz w:val="24"/>
          <w:szCs w:val="24"/>
        </w:rPr>
        <w:t>账号：</w:t>
      </w:r>
    </w:p>
    <w:p>
      <w:pPr>
        <w:sectPr>
          <w:type w:val="continuous"/>
          <w:pgSz w:w="11907" w:h="16840"/>
          <w:pgMar w:top="1292" w:right="1518" w:bottom="1244" w:left="1598" w:header="0" w:footer="1121" w:gutter="0"/>
          <w:cols w:equalWidth="0" w:num="2">
            <w:col w:w="3757" w:space="100"/>
            <w:col w:w="4934"/>
          </w:cols>
        </w:sect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before="79" w:line="185" w:lineRule="auto"/>
        <w:ind w:firstLine="479"/>
        <w:rPr>
          <w:rFonts w:ascii="宋体" w:hAnsi="宋体" w:eastAsia="宋体" w:cs="宋体"/>
          <w:sz w:val="24"/>
          <w:szCs w:val="24"/>
        </w:rPr>
      </w:pPr>
      <w:r>
        <w:rPr>
          <w:rFonts w:ascii="宋体" w:hAnsi="宋体" w:eastAsia="宋体" w:cs="宋体"/>
          <w:spacing w:val="-23"/>
          <w:w w:val="97"/>
          <w:sz w:val="24"/>
          <w:szCs w:val="24"/>
        </w:rPr>
        <w:t>签订地点：</w:t>
      </w:r>
      <w:r>
        <w:rPr>
          <w:rFonts w:ascii="宋体" w:hAnsi="宋体" w:eastAsia="宋体" w:cs="宋体"/>
          <w:spacing w:val="2"/>
          <w:sz w:val="24"/>
          <w:szCs w:val="24"/>
        </w:rPr>
        <w:t xml:space="preserve">                                </w:t>
      </w:r>
      <w:r>
        <w:rPr>
          <w:rFonts w:ascii="宋体" w:hAnsi="宋体" w:eastAsia="宋体" w:cs="宋体"/>
          <w:spacing w:val="-23"/>
          <w:w w:val="97"/>
          <w:sz w:val="24"/>
          <w:szCs w:val="24"/>
        </w:rPr>
        <w:t>签订日期：</w:t>
      </w:r>
      <w:r>
        <w:rPr>
          <w:rFonts w:ascii="宋体" w:hAnsi="宋体" w:eastAsia="宋体" w:cs="宋体"/>
          <w:spacing w:val="9"/>
          <w:sz w:val="24"/>
          <w:szCs w:val="24"/>
        </w:rPr>
        <w:t xml:space="preserve">       </w:t>
      </w:r>
      <w:r>
        <w:rPr>
          <w:rFonts w:ascii="宋体" w:hAnsi="宋体" w:eastAsia="宋体" w:cs="宋体"/>
          <w:spacing w:val="-23"/>
          <w:w w:val="97"/>
          <w:sz w:val="24"/>
          <w:szCs w:val="24"/>
        </w:rPr>
        <w:t>年</w:t>
      </w:r>
      <w:r>
        <w:rPr>
          <w:rFonts w:ascii="宋体" w:hAnsi="宋体" w:eastAsia="宋体" w:cs="宋体"/>
          <w:spacing w:val="8"/>
          <w:sz w:val="24"/>
          <w:szCs w:val="24"/>
        </w:rPr>
        <w:t xml:space="preserve">  </w:t>
      </w:r>
      <w:r>
        <w:rPr>
          <w:rFonts w:ascii="宋体" w:hAnsi="宋体" w:eastAsia="宋体" w:cs="宋体"/>
          <w:spacing w:val="-23"/>
          <w:w w:val="97"/>
          <w:sz w:val="24"/>
          <w:szCs w:val="24"/>
        </w:rPr>
        <w:t>月</w:t>
      </w:r>
      <w:r>
        <w:rPr>
          <w:rFonts w:ascii="宋体" w:hAnsi="宋体" w:eastAsia="宋体" w:cs="宋体"/>
          <w:spacing w:val="25"/>
          <w:sz w:val="24"/>
          <w:szCs w:val="24"/>
        </w:rPr>
        <w:t xml:space="preserve">  </w:t>
      </w:r>
      <w:r>
        <w:rPr>
          <w:rFonts w:ascii="宋体" w:hAnsi="宋体" w:eastAsia="宋体" w:cs="宋体"/>
          <w:spacing w:val="-23"/>
          <w:w w:val="97"/>
          <w:sz w:val="24"/>
          <w:szCs w:val="24"/>
        </w:rPr>
        <w:t>日</w:t>
      </w:r>
    </w:p>
    <w:p>
      <w:pPr>
        <w:spacing w:line="317" w:lineRule="auto"/>
        <w:rPr>
          <w:rFonts w:ascii="宋体"/>
          <w:sz w:val="21"/>
        </w:rPr>
      </w:pPr>
    </w:p>
    <w:p>
      <w:pPr>
        <w:spacing w:line="318" w:lineRule="auto"/>
        <w:rPr>
          <w:rFonts w:ascii="宋体"/>
          <w:sz w:val="21"/>
        </w:rPr>
      </w:pPr>
    </w:p>
    <w:p>
      <w:pPr>
        <w:spacing w:line="318" w:lineRule="auto"/>
        <w:rPr>
          <w:rFonts w:ascii="宋体"/>
          <w:sz w:val="21"/>
        </w:rPr>
      </w:pPr>
    </w:p>
    <w:p>
      <w:pPr>
        <w:spacing w:before="91" w:line="302" w:lineRule="auto"/>
        <w:ind w:right="85" w:firstLine="560"/>
        <w:rPr>
          <w:rFonts w:ascii="宋体" w:hAnsi="宋体" w:eastAsia="宋体" w:cs="宋体"/>
          <w:sz w:val="28"/>
          <w:szCs w:val="28"/>
        </w:rPr>
      </w:pPr>
      <w:r>
        <w:rPr>
          <w:rFonts w:ascii="宋体" w:hAnsi="宋体" w:eastAsia="宋体" w:cs="宋体"/>
          <w:spacing w:val="-7"/>
          <w:sz w:val="28"/>
          <w:szCs w:val="28"/>
          <w14:textOutline w14:w="5103" w14:cap="sq" w14:cmpd="sng">
            <w14:solidFill>
              <w14:srgbClr w14:val="000000"/>
            </w14:solidFill>
            <w14:prstDash w14:val="solid"/>
            <w14:bevel/>
          </w14:textOutline>
        </w:rPr>
        <w:t>注意事项：</w:t>
      </w:r>
      <w:r>
        <w:rPr>
          <w:rFonts w:ascii="宋体" w:hAnsi="宋体" w:eastAsia="宋体" w:cs="宋体"/>
          <w:spacing w:val="82"/>
          <w:sz w:val="28"/>
          <w:szCs w:val="28"/>
        </w:rPr>
        <w:t xml:space="preserve"> </w:t>
      </w:r>
      <w:r>
        <w:rPr>
          <w:rFonts w:ascii="宋体" w:hAnsi="宋体" w:eastAsia="宋体" w:cs="宋体"/>
          <w:spacing w:val="-7"/>
          <w:sz w:val="28"/>
          <w:szCs w:val="28"/>
          <w14:textOutline w14:w="5103" w14:cap="sq" w14:cmpd="sng">
            <w14:solidFill>
              <w14:srgbClr w14:val="000000"/>
            </w14:solidFill>
            <w14:prstDash w14:val="solid"/>
            <w14:bevel/>
          </w14:textOutline>
        </w:rPr>
        <w:t>本合同条款未尽事宜，由甲乙双方以补充合同约定，原</w:t>
      </w:r>
      <w:r>
        <w:rPr>
          <w:rFonts w:ascii="宋体" w:hAnsi="宋体" w:eastAsia="宋体" w:cs="宋体"/>
          <w:sz w:val="28"/>
          <w:szCs w:val="28"/>
        </w:rPr>
        <w:t xml:space="preserve"> </w:t>
      </w:r>
      <w:r>
        <w:rPr>
          <w:rFonts w:ascii="宋体" w:hAnsi="宋体" w:eastAsia="宋体" w:cs="宋体"/>
          <w:sz w:val="28"/>
          <w:szCs w:val="28"/>
          <w14:textOutline w14:w="5103" w14:cap="sq" w14:cmpd="sng">
            <w14:solidFill>
              <w14:srgbClr w14:val="000000"/>
            </w14:solidFill>
            <w14:prstDash w14:val="solid"/>
            <w14:bevel/>
          </w14:textOutline>
        </w:rPr>
        <w:t>则上不能超越和违背招标及补充文件、投标文件及投标有关承诺的范围</w:t>
      </w:r>
      <w:r>
        <w:rPr>
          <w:rFonts w:ascii="宋体" w:hAnsi="宋体" w:eastAsia="宋体" w:cs="宋体"/>
          <w:spacing w:val="24"/>
          <w:sz w:val="28"/>
          <w:szCs w:val="28"/>
        </w:rPr>
        <w:t xml:space="preserve"> </w:t>
      </w:r>
      <w:r>
        <w:rPr>
          <w:rFonts w:ascii="宋体" w:hAnsi="宋体" w:eastAsia="宋体" w:cs="宋体"/>
          <w:spacing w:val="-2"/>
          <w:sz w:val="28"/>
          <w:szCs w:val="28"/>
          <w14:textOutline w14:w="5103" w14:cap="sq" w14:cmpd="sng">
            <w14:solidFill>
              <w14:srgbClr w14:val="000000"/>
            </w14:solidFill>
            <w14:prstDash w14:val="solid"/>
            <w14:bevel/>
          </w14:textOutline>
        </w:rPr>
        <w:t>及内容。</w:t>
      </w:r>
    </w:p>
    <w:p>
      <w:pPr>
        <w:sectPr>
          <w:type w:val="continuous"/>
          <w:pgSz w:w="11907" w:h="16840"/>
          <w:pgMar w:top="1292" w:right="1518" w:bottom="1244" w:left="1598" w:header="0" w:footer="1121" w:gutter="0"/>
          <w:cols w:equalWidth="0" w:num="1">
            <w:col w:w="8790"/>
          </w:cols>
        </w:sectPr>
      </w:pPr>
    </w:p>
    <w:p>
      <w:pPr>
        <w:spacing w:line="386" w:lineRule="auto"/>
        <w:rPr>
          <w:rFonts w:ascii="宋体"/>
          <w:sz w:val="21"/>
        </w:rPr>
      </w:pPr>
    </w:p>
    <w:p>
      <w:pPr>
        <w:spacing w:before="104" w:line="185" w:lineRule="auto"/>
        <w:ind w:firstLine="2288"/>
        <w:outlineLvl w:val="0"/>
        <w:rPr>
          <w:rFonts w:ascii="宋体" w:hAnsi="宋体" w:eastAsia="宋体" w:cs="宋体"/>
          <w:sz w:val="32"/>
          <w:szCs w:val="32"/>
        </w:rPr>
      </w:pPr>
      <w:bookmarkStart w:id="18" w:name="_bookmark21"/>
      <w:bookmarkEnd w:id="18"/>
      <w:r>
        <w:rPr>
          <w:rFonts w:ascii="宋体" w:hAnsi="宋体" w:eastAsia="宋体" w:cs="宋体"/>
          <w:spacing w:val="-4"/>
          <w:sz w:val="32"/>
          <w:szCs w:val="32"/>
        </w:rPr>
        <w:t>第三部分</w:t>
      </w:r>
      <w:r>
        <w:rPr>
          <w:rFonts w:ascii="宋体" w:hAnsi="宋体" w:eastAsia="宋体" w:cs="宋体"/>
          <w:spacing w:val="16"/>
          <w:sz w:val="32"/>
          <w:szCs w:val="32"/>
        </w:rPr>
        <w:t xml:space="preserve">  </w:t>
      </w:r>
      <w:r>
        <w:rPr>
          <w:rFonts w:ascii="宋体" w:hAnsi="宋体" w:eastAsia="宋体" w:cs="宋体"/>
          <w:spacing w:val="-4"/>
          <w:sz w:val="32"/>
          <w:szCs w:val="32"/>
        </w:rPr>
        <w:t>响应文件编制规范</w:t>
      </w:r>
    </w:p>
    <w:p>
      <w:pPr>
        <w:spacing w:line="347" w:lineRule="auto"/>
        <w:rPr>
          <w:rFonts w:ascii="宋体"/>
          <w:sz w:val="21"/>
        </w:rPr>
      </w:pPr>
    </w:p>
    <w:p>
      <w:pPr>
        <w:spacing w:line="347" w:lineRule="auto"/>
        <w:rPr>
          <w:rFonts w:ascii="宋体"/>
          <w:sz w:val="21"/>
        </w:rPr>
      </w:pPr>
    </w:p>
    <w:p>
      <w:pPr>
        <w:spacing w:before="91" w:line="186" w:lineRule="auto"/>
        <w:ind w:firstLine="2896"/>
        <w:outlineLvl w:val="1"/>
        <w:rPr>
          <w:rFonts w:ascii="宋体" w:hAnsi="宋体" w:eastAsia="宋体" w:cs="宋体"/>
          <w:sz w:val="28"/>
          <w:szCs w:val="28"/>
        </w:rPr>
      </w:pPr>
      <w:r>
        <w:rPr>
          <w:rFonts w:ascii="宋体" w:hAnsi="宋体" w:eastAsia="宋体" w:cs="宋体"/>
          <w:spacing w:val="-4"/>
          <w:sz w:val="28"/>
          <w:szCs w:val="28"/>
        </w:rPr>
        <w:t>第六章</w:t>
      </w:r>
      <w:r>
        <w:rPr>
          <w:rFonts w:ascii="宋体" w:hAnsi="宋体" w:eastAsia="宋体" w:cs="宋体"/>
          <w:spacing w:val="29"/>
          <w:sz w:val="28"/>
          <w:szCs w:val="28"/>
        </w:rPr>
        <w:t xml:space="preserve"> </w:t>
      </w:r>
      <w:r>
        <w:rPr>
          <w:rFonts w:ascii="宋体" w:hAnsi="宋体" w:eastAsia="宋体" w:cs="宋体"/>
          <w:spacing w:val="-4"/>
          <w:sz w:val="28"/>
          <w:szCs w:val="28"/>
        </w:rPr>
        <w:t>响应文件的编制</w:t>
      </w:r>
    </w:p>
    <w:p>
      <w:pPr>
        <w:spacing w:line="368" w:lineRule="auto"/>
        <w:rPr>
          <w:rFonts w:ascii="宋体"/>
          <w:sz w:val="21"/>
        </w:rPr>
      </w:pPr>
    </w:p>
    <w:p>
      <w:pPr>
        <w:spacing w:before="78" w:line="185" w:lineRule="auto"/>
        <w:ind w:firstLine="3464"/>
        <w:outlineLvl w:val="2"/>
        <w:rPr>
          <w:rFonts w:ascii="宋体" w:hAnsi="宋体" w:eastAsia="宋体" w:cs="宋体"/>
          <w:sz w:val="24"/>
          <w:szCs w:val="24"/>
        </w:rPr>
      </w:pPr>
      <w:r>
        <w:rPr>
          <w:rFonts w:ascii="宋体" w:hAnsi="宋体" w:eastAsia="宋体" w:cs="宋体"/>
          <w:spacing w:val="-3"/>
          <w:sz w:val="24"/>
          <w:szCs w:val="24"/>
        </w:rPr>
        <w:t>第一节</w:t>
      </w:r>
      <w:r>
        <w:rPr>
          <w:rFonts w:ascii="宋体" w:hAnsi="宋体" w:eastAsia="宋体" w:cs="宋体"/>
          <w:spacing w:val="11"/>
          <w:sz w:val="24"/>
          <w:szCs w:val="24"/>
        </w:rPr>
        <w:t xml:space="preserve"> </w:t>
      </w:r>
      <w:r>
        <w:rPr>
          <w:rFonts w:ascii="宋体" w:hAnsi="宋体" w:eastAsia="宋体" w:cs="宋体"/>
          <w:spacing w:val="-3"/>
          <w:sz w:val="24"/>
          <w:szCs w:val="24"/>
        </w:rPr>
        <w:t>编制要求</w:t>
      </w:r>
    </w:p>
    <w:p>
      <w:pPr>
        <w:spacing w:line="340" w:lineRule="auto"/>
        <w:rPr>
          <w:rFonts w:ascii="宋体"/>
          <w:sz w:val="21"/>
        </w:rPr>
      </w:pPr>
    </w:p>
    <w:p>
      <w:pPr>
        <w:spacing w:before="78" w:line="185" w:lineRule="auto"/>
        <w:ind w:firstLine="4"/>
        <w:rPr>
          <w:rFonts w:ascii="宋体" w:hAnsi="宋体" w:eastAsia="宋体" w:cs="宋体"/>
          <w:sz w:val="24"/>
          <w:szCs w:val="24"/>
        </w:rPr>
      </w:pPr>
      <w:r>
        <w:rPr>
          <w:rFonts w:ascii="宋体" w:hAnsi="宋体" w:eastAsia="宋体" w:cs="宋体"/>
          <w:spacing w:val="-4"/>
          <w:sz w:val="24"/>
          <w:szCs w:val="24"/>
        </w:rPr>
        <w:t>一、格式</w:t>
      </w:r>
    </w:p>
    <w:p>
      <w:pPr>
        <w:spacing w:before="227" w:line="359" w:lineRule="auto"/>
        <w:ind w:left="2" w:right="91" w:firstLine="495"/>
        <w:rPr>
          <w:rFonts w:ascii="宋体" w:hAnsi="宋体" w:eastAsia="宋体" w:cs="宋体"/>
          <w:sz w:val="24"/>
          <w:szCs w:val="24"/>
        </w:rPr>
      </w:pPr>
      <w:r>
        <w:rPr>
          <w:rFonts w:ascii="宋体" w:hAnsi="宋体" w:eastAsia="宋体" w:cs="宋体"/>
          <w:spacing w:val="-1"/>
          <w:sz w:val="24"/>
          <w:szCs w:val="24"/>
        </w:rPr>
        <w:t>1.响应文件及与投标有关的所有来往函电均使用中文简体字。原版为外文的证</w:t>
      </w:r>
      <w:r>
        <w:rPr>
          <w:rFonts w:ascii="宋体" w:hAnsi="宋体" w:eastAsia="宋体" w:cs="宋体"/>
          <w:spacing w:val="7"/>
          <w:sz w:val="24"/>
          <w:szCs w:val="24"/>
        </w:rPr>
        <w:t xml:space="preserve"> </w:t>
      </w:r>
      <w:r>
        <w:rPr>
          <w:rFonts w:ascii="宋体" w:hAnsi="宋体" w:eastAsia="宋体" w:cs="宋体"/>
          <w:spacing w:val="-1"/>
          <w:sz w:val="24"/>
          <w:szCs w:val="24"/>
        </w:rPr>
        <w:t>书类文件，以及由外国人做出的本人签名、外国公司的名称或外国印章等可以是外</w:t>
      </w:r>
      <w:r>
        <w:rPr>
          <w:rFonts w:ascii="宋体" w:hAnsi="宋体" w:eastAsia="宋体" w:cs="宋体"/>
          <w:spacing w:val="24"/>
          <w:sz w:val="24"/>
          <w:szCs w:val="24"/>
        </w:rPr>
        <w:t xml:space="preserve"> </w:t>
      </w:r>
      <w:r>
        <w:rPr>
          <w:rFonts w:ascii="宋体" w:hAnsi="宋体" w:eastAsia="宋体" w:cs="宋体"/>
          <w:spacing w:val="-1"/>
          <w:sz w:val="24"/>
          <w:szCs w:val="24"/>
        </w:rPr>
        <w:t>文，但应当提供中文翻译文件并加盖供应商公章。必要时评审委员会可以要求供应</w:t>
      </w:r>
      <w:r>
        <w:rPr>
          <w:rFonts w:ascii="宋体" w:hAnsi="宋体" w:eastAsia="宋体" w:cs="宋体"/>
          <w:spacing w:val="24"/>
          <w:sz w:val="24"/>
          <w:szCs w:val="24"/>
        </w:rPr>
        <w:t xml:space="preserve"> </w:t>
      </w:r>
      <w:r>
        <w:rPr>
          <w:rFonts w:ascii="宋体" w:hAnsi="宋体" w:eastAsia="宋体" w:cs="宋体"/>
          <w:spacing w:val="-1"/>
          <w:sz w:val="24"/>
          <w:szCs w:val="24"/>
        </w:rPr>
        <w:t>商提供附有公证书的中文翻译文件或者与原版文件签章相一致的中文翻译文件。对</w:t>
      </w:r>
      <w:r>
        <w:rPr>
          <w:rFonts w:ascii="宋体" w:hAnsi="宋体" w:eastAsia="宋体" w:cs="宋体"/>
          <w:spacing w:val="24"/>
          <w:sz w:val="24"/>
          <w:szCs w:val="24"/>
        </w:rPr>
        <w:t xml:space="preserve"> </w:t>
      </w:r>
      <w:r>
        <w:rPr>
          <w:rFonts w:ascii="宋体" w:hAnsi="宋体" w:eastAsia="宋体" w:cs="宋体"/>
          <w:spacing w:val="-1"/>
          <w:sz w:val="24"/>
          <w:szCs w:val="24"/>
        </w:rPr>
        <w:t>于未附有中文译本和中文译本不准确引起的对供应商的不利后果，由供应商自行负</w:t>
      </w:r>
      <w:r>
        <w:rPr>
          <w:rFonts w:ascii="宋体" w:hAnsi="宋体" w:eastAsia="宋体" w:cs="宋体"/>
          <w:spacing w:val="24"/>
          <w:sz w:val="24"/>
          <w:szCs w:val="24"/>
        </w:rPr>
        <w:t xml:space="preserve"> </w:t>
      </w:r>
      <w:r>
        <w:rPr>
          <w:rFonts w:ascii="宋体" w:hAnsi="宋体" w:eastAsia="宋体" w:cs="宋体"/>
          <w:spacing w:val="-6"/>
          <w:sz w:val="24"/>
          <w:szCs w:val="24"/>
        </w:rPr>
        <w:t>责。</w:t>
      </w:r>
    </w:p>
    <w:p>
      <w:pPr>
        <w:spacing w:line="273" w:lineRule="auto"/>
        <w:ind w:right="91" w:firstLine="482"/>
        <w:rPr>
          <w:rFonts w:ascii="宋体" w:hAnsi="宋体" w:eastAsia="宋体" w:cs="宋体"/>
          <w:sz w:val="24"/>
          <w:szCs w:val="24"/>
        </w:rPr>
      </w:pPr>
      <w:r>
        <w:rPr>
          <w:rFonts w:ascii="宋体" w:hAnsi="宋体" w:eastAsia="宋体" w:cs="宋体"/>
          <w:spacing w:val="-1"/>
          <w:sz w:val="24"/>
          <w:szCs w:val="24"/>
        </w:rPr>
        <w:t>2.响应文件中所使用的计量单位，除采购文件有要求的外，均使用国家法定计</w:t>
      </w:r>
      <w:r>
        <w:rPr>
          <w:rFonts w:ascii="宋体" w:hAnsi="宋体" w:eastAsia="宋体" w:cs="宋体"/>
          <w:spacing w:val="22"/>
          <w:sz w:val="24"/>
          <w:szCs w:val="24"/>
        </w:rPr>
        <w:t xml:space="preserve"> </w:t>
      </w:r>
      <w:r>
        <w:rPr>
          <w:rFonts w:ascii="宋体" w:hAnsi="宋体" w:eastAsia="宋体" w:cs="宋体"/>
          <w:spacing w:val="-3"/>
          <w:sz w:val="24"/>
          <w:szCs w:val="24"/>
        </w:rPr>
        <w:t>量单位。</w:t>
      </w:r>
    </w:p>
    <w:p>
      <w:pPr>
        <w:spacing w:before="224" w:line="273" w:lineRule="auto"/>
        <w:ind w:left="3" w:right="126" w:firstLine="481"/>
        <w:rPr>
          <w:rFonts w:ascii="宋体" w:hAnsi="宋体" w:eastAsia="宋体" w:cs="宋体"/>
          <w:sz w:val="24"/>
          <w:szCs w:val="24"/>
        </w:rPr>
      </w:pPr>
      <w:r>
        <w:rPr>
          <w:rFonts w:ascii="宋体" w:hAnsi="宋体" w:eastAsia="宋体" w:cs="宋体"/>
          <w:spacing w:val="-5"/>
          <w:sz w:val="24"/>
          <w:szCs w:val="24"/>
        </w:rPr>
        <w:t>3.响应文件中的图片资料、复印件（扫描件）</w:t>
      </w:r>
      <w:r>
        <w:rPr>
          <w:rFonts w:ascii="宋体" w:hAnsi="宋体" w:eastAsia="宋体" w:cs="宋体"/>
          <w:spacing w:val="6"/>
          <w:sz w:val="24"/>
          <w:szCs w:val="24"/>
        </w:rPr>
        <w:t xml:space="preserve"> </w:t>
      </w:r>
      <w:r>
        <w:rPr>
          <w:rFonts w:ascii="宋体" w:hAnsi="宋体" w:eastAsia="宋体" w:cs="宋体"/>
          <w:spacing w:val="-5"/>
          <w:sz w:val="24"/>
          <w:szCs w:val="24"/>
        </w:rPr>
        <w:t>等应清晰可见。内容不得倒置、</w:t>
      </w:r>
      <w:r>
        <w:rPr>
          <w:rFonts w:ascii="宋体" w:hAnsi="宋体" w:eastAsia="宋体" w:cs="宋体"/>
          <w:sz w:val="24"/>
          <w:szCs w:val="24"/>
        </w:rPr>
        <w:t xml:space="preserve"> </w:t>
      </w:r>
      <w:r>
        <w:rPr>
          <w:rFonts w:ascii="宋体" w:hAnsi="宋体" w:eastAsia="宋体" w:cs="宋体"/>
          <w:spacing w:val="-1"/>
          <w:sz w:val="24"/>
          <w:szCs w:val="24"/>
        </w:rPr>
        <w:t>歪斜，由于响应文件不清晰或不利于阅读所造成的后果，由供应商自行负责。</w:t>
      </w:r>
    </w:p>
    <w:p>
      <w:pPr>
        <w:spacing w:before="225" w:line="358" w:lineRule="auto"/>
        <w:ind w:left="2" w:right="62" w:firstLine="477"/>
        <w:rPr>
          <w:rFonts w:ascii="宋体" w:hAnsi="宋体" w:eastAsia="宋体" w:cs="宋体"/>
          <w:sz w:val="24"/>
          <w:szCs w:val="24"/>
        </w:rPr>
      </w:pPr>
      <w:r>
        <w:rPr>
          <w:rFonts w:ascii="宋体" w:hAnsi="宋体" w:eastAsia="宋体" w:cs="宋体"/>
          <w:sz w:val="24"/>
          <w:szCs w:val="24"/>
          <w14:textOutline w14:w="4358" w14:cap="sq" w14:cmpd="sng">
            <w14:solidFill>
              <w14:srgbClr w14:val="000000"/>
            </w14:solidFill>
            <w14:prstDash w14:val="solid"/>
            <w14:bevel/>
          </w14:textOutline>
        </w:rPr>
        <w:t>4.除法定代表人或法人授权代表签字可以手写外，其余所有响应文件内容须采</w:t>
      </w:r>
      <w:r>
        <w:rPr>
          <w:rFonts w:ascii="宋体" w:hAnsi="宋体" w:eastAsia="宋体" w:cs="宋体"/>
          <w:spacing w:val="20"/>
          <w:sz w:val="24"/>
          <w:szCs w:val="24"/>
        </w:rPr>
        <w:t xml:space="preserve"> </w:t>
      </w:r>
      <w:r>
        <w:rPr>
          <w:rFonts w:ascii="宋体" w:hAnsi="宋体" w:eastAsia="宋体" w:cs="宋体"/>
          <w:spacing w:val="-1"/>
          <w:sz w:val="24"/>
          <w:szCs w:val="24"/>
          <w14:textOutline w14:w="4358" w14:cap="sq" w14:cmpd="sng">
            <w14:solidFill>
              <w14:srgbClr w14:val="000000"/>
            </w14:solidFill>
            <w14:prstDash w14:val="solid"/>
            <w14:bevel/>
          </w14:textOutline>
        </w:rPr>
        <w:t>用打印字体，禁止手写。</w:t>
      </w:r>
    </w:p>
    <w:p>
      <w:pPr>
        <w:spacing w:before="3" w:line="360" w:lineRule="auto"/>
        <w:ind w:right="62" w:firstLine="484"/>
        <w:rPr>
          <w:rFonts w:ascii="宋体" w:hAnsi="宋体" w:eastAsia="宋体" w:cs="宋体"/>
          <w:sz w:val="24"/>
          <w:szCs w:val="24"/>
        </w:rPr>
      </w:pPr>
      <w:r>
        <w:rPr>
          <w:rFonts w:ascii="宋体" w:hAnsi="宋体" w:eastAsia="宋体" w:cs="宋体"/>
          <w:sz w:val="24"/>
          <w:szCs w:val="24"/>
          <w14:textOutline w14:w="4358" w14:cap="sq" w14:cmpd="sng">
            <w14:solidFill>
              <w14:srgbClr w14:val="000000"/>
            </w14:solidFill>
            <w14:prstDash w14:val="solid"/>
            <w14:bevel/>
          </w14:textOutline>
        </w:rPr>
        <w:t>5.响应文件应严格按采购文件提供的响应文件格式范本填写，采购文件中未提</w:t>
      </w:r>
      <w:r>
        <w:rPr>
          <w:rFonts w:ascii="宋体" w:hAnsi="宋体" w:eastAsia="宋体" w:cs="宋体"/>
          <w:spacing w:val="14"/>
          <w:sz w:val="24"/>
          <w:szCs w:val="24"/>
        </w:rPr>
        <w:t xml:space="preserve"> </w:t>
      </w:r>
      <w:r>
        <w:rPr>
          <w:rFonts w:ascii="宋体" w:hAnsi="宋体" w:eastAsia="宋体" w:cs="宋体"/>
          <w:sz w:val="24"/>
          <w:szCs w:val="24"/>
          <w14:textOutline w14:w="4358" w14:cap="sq" w14:cmpd="sng">
            <w14:solidFill>
              <w14:srgbClr w14:val="000000"/>
            </w14:solidFill>
            <w14:prstDash w14:val="solid"/>
            <w14:bevel/>
          </w14:textOutline>
        </w:rPr>
        <w:t>供格式范本的，由供应商自行编制。</w:t>
      </w:r>
    </w:p>
    <w:p>
      <w:pPr>
        <w:spacing w:before="117" w:line="185" w:lineRule="auto"/>
        <w:ind w:firstLine="484"/>
        <w:rPr>
          <w:rFonts w:ascii="宋体" w:hAnsi="宋体" w:eastAsia="宋体" w:cs="宋体"/>
          <w:sz w:val="24"/>
          <w:szCs w:val="24"/>
        </w:rPr>
      </w:pPr>
      <w:r>
        <w:rPr>
          <w:rFonts w:ascii="宋体" w:hAnsi="宋体" w:eastAsia="宋体" w:cs="宋体"/>
          <w:spacing w:val="-4"/>
          <w:sz w:val="24"/>
          <w:szCs w:val="24"/>
        </w:rPr>
        <w:t>二、装订</w:t>
      </w:r>
    </w:p>
    <w:p>
      <w:pPr>
        <w:spacing w:before="312" w:line="358" w:lineRule="auto"/>
        <w:ind w:left="40" w:right="114" w:firstLine="458"/>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1.投标文件须胶装成册，投标文件上、下册，供应商可根据投标的实际情况，</w:t>
      </w:r>
      <w:r>
        <w:rPr>
          <w:rFonts w:ascii="宋体" w:hAnsi="宋体" w:eastAsia="宋体" w:cs="宋体"/>
          <w:spacing w:val="19"/>
          <w:sz w:val="24"/>
          <w:szCs w:val="24"/>
        </w:rPr>
        <w:t xml:space="preserve"> </w:t>
      </w:r>
      <w:r>
        <w:rPr>
          <w:rFonts w:ascii="宋体" w:hAnsi="宋体" w:eastAsia="宋体" w:cs="宋体"/>
          <w:spacing w:val="-3"/>
          <w:sz w:val="24"/>
          <w:szCs w:val="24"/>
          <w14:textOutline w14:w="4358" w14:cap="sq" w14:cmpd="sng">
            <w14:solidFill>
              <w14:srgbClr w14:val="000000"/>
            </w14:solidFill>
            <w14:prstDash w14:val="solid"/>
            <w14:bevel/>
          </w14:textOutline>
        </w:rPr>
        <w:t>自行选择是否统一或分开胶装成册。</w:t>
      </w:r>
    </w:p>
    <w:p>
      <w:pPr>
        <w:spacing w:before="243" w:line="185" w:lineRule="auto"/>
        <w:ind w:firstLine="483"/>
        <w:rPr>
          <w:rFonts w:ascii="宋体" w:hAnsi="宋体" w:eastAsia="宋体" w:cs="宋体"/>
          <w:sz w:val="24"/>
          <w:szCs w:val="24"/>
        </w:rPr>
      </w:pPr>
      <w:r>
        <w:rPr>
          <w:rFonts w:ascii="宋体" w:hAnsi="宋体" w:eastAsia="宋体" w:cs="宋体"/>
          <w:spacing w:val="-2"/>
          <w:sz w:val="24"/>
          <w:szCs w:val="24"/>
        </w:rPr>
        <w:t>2.投标文件须用</w:t>
      </w:r>
      <w:r>
        <w:rPr>
          <w:rFonts w:ascii="宋体" w:hAnsi="宋体" w:eastAsia="宋体" w:cs="宋体"/>
          <w:spacing w:val="-41"/>
          <w:sz w:val="24"/>
          <w:szCs w:val="24"/>
        </w:rPr>
        <w:t xml:space="preserve"> </w:t>
      </w:r>
      <w:r>
        <w:rPr>
          <w:rFonts w:ascii="宋体" w:hAnsi="宋体" w:eastAsia="宋体" w:cs="宋体"/>
          <w:spacing w:val="-2"/>
          <w:sz w:val="24"/>
          <w:szCs w:val="24"/>
        </w:rPr>
        <w:t>A4</w:t>
      </w:r>
      <w:r>
        <w:rPr>
          <w:rFonts w:ascii="宋体" w:hAnsi="宋体" w:eastAsia="宋体" w:cs="宋体"/>
          <w:spacing w:val="-49"/>
          <w:sz w:val="24"/>
          <w:szCs w:val="24"/>
        </w:rPr>
        <w:t xml:space="preserve"> </w:t>
      </w:r>
      <w:r>
        <w:rPr>
          <w:rFonts w:ascii="宋体" w:hAnsi="宋体" w:eastAsia="宋体" w:cs="宋体"/>
          <w:spacing w:val="-2"/>
          <w:sz w:val="24"/>
          <w:szCs w:val="24"/>
        </w:rPr>
        <w:t>纸打印，按照采购文件所规定的内容顺序，统一编目、编页</w:t>
      </w:r>
    </w:p>
    <w:p>
      <w:pPr>
        <w:spacing w:before="227" w:line="359" w:lineRule="auto"/>
        <w:ind w:right="91"/>
        <w:rPr>
          <w:rFonts w:ascii="宋体" w:hAnsi="宋体" w:eastAsia="宋体" w:cs="宋体"/>
          <w:sz w:val="24"/>
          <w:szCs w:val="24"/>
        </w:rPr>
      </w:pPr>
      <w:r>
        <w:rPr>
          <w:rFonts w:ascii="宋体" w:hAnsi="宋体" w:eastAsia="宋体" w:cs="宋体"/>
          <w:spacing w:val="-1"/>
          <w:sz w:val="24"/>
          <w:szCs w:val="24"/>
        </w:rPr>
        <w:t>码装订（投标文件中复印件及彩色宣传资料等均须与投标文件正文一起逐页编排页</w:t>
      </w:r>
      <w:r>
        <w:rPr>
          <w:rFonts w:ascii="宋体" w:hAnsi="宋体" w:eastAsia="宋体" w:cs="宋体"/>
          <w:spacing w:val="27"/>
          <w:sz w:val="24"/>
          <w:szCs w:val="24"/>
        </w:rPr>
        <w:t xml:space="preserve"> </w:t>
      </w:r>
      <w:r>
        <w:rPr>
          <w:rFonts w:ascii="宋体" w:hAnsi="宋体" w:eastAsia="宋体" w:cs="宋体"/>
          <w:spacing w:val="-6"/>
          <w:sz w:val="24"/>
          <w:szCs w:val="24"/>
        </w:rPr>
        <w:t>码）</w:t>
      </w:r>
      <w:r>
        <w:rPr>
          <w:rFonts w:ascii="宋体" w:hAnsi="宋体" w:eastAsia="宋体" w:cs="宋体"/>
          <w:spacing w:val="52"/>
          <w:sz w:val="24"/>
          <w:szCs w:val="24"/>
        </w:rPr>
        <w:t xml:space="preserve"> </w:t>
      </w:r>
      <w:r>
        <w:rPr>
          <w:rFonts w:ascii="宋体" w:hAnsi="宋体" w:eastAsia="宋体" w:cs="宋体"/>
          <w:spacing w:val="-6"/>
          <w:sz w:val="24"/>
          <w:szCs w:val="24"/>
        </w:rPr>
        <w:t>。超过</w:t>
      </w:r>
      <w:r>
        <w:rPr>
          <w:rFonts w:ascii="宋体" w:hAnsi="宋体" w:eastAsia="宋体" w:cs="宋体"/>
          <w:spacing w:val="-58"/>
          <w:sz w:val="24"/>
          <w:szCs w:val="24"/>
        </w:rPr>
        <w:t xml:space="preserve"> </w:t>
      </w:r>
      <w:r>
        <w:rPr>
          <w:rFonts w:ascii="宋体" w:hAnsi="宋体" w:eastAsia="宋体" w:cs="宋体"/>
          <w:spacing w:val="-6"/>
          <w:sz w:val="24"/>
          <w:szCs w:val="24"/>
        </w:rPr>
        <w:t>A4</w:t>
      </w:r>
      <w:r>
        <w:rPr>
          <w:rFonts w:ascii="宋体" w:hAnsi="宋体" w:eastAsia="宋体" w:cs="宋体"/>
          <w:spacing w:val="-42"/>
          <w:sz w:val="24"/>
          <w:szCs w:val="24"/>
        </w:rPr>
        <w:t xml:space="preserve"> </w:t>
      </w:r>
      <w:r>
        <w:rPr>
          <w:rFonts w:ascii="宋体" w:hAnsi="宋体" w:eastAsia="宋体" w:cs="宋体"/>
          <w:spacing w:val="-6"/>
          <w:sz w:val="24"/>
          <w:szCs w:val="24"/>
        </w:rPr>
        <w:t>幅的应以相应幅面打印，但应折叠为</w:t>
      </w:r>
      <w:r>
        <w:rPr>
          <w:rFonts w:ascii="宋体" w:hAnsi="宋体" w:eastAsia="宋体" w:cs="宋体"/>
          <w:spacing w:val="-58"/>
          <w:sz w:val="24"/>
          <w:szCs w:val="24"/>
        </w:rPr>
        <w:t xml:space="preserve"> </w:t>
      </w:r>
      <w:r>
        <w:rPr>
          <w:rFonts w:ascii="宋体" w:hAnsi="宋体" w:eastAsia="宋体" w:cs="宋体"/>
          <w:spacing w:val="-6"/>
          <w:sz w:val="24"/>
          <w:szCs w:val="24"/>
        </w:rPr>
        <w:t>A4</w:t>
      </w:r>
      <w:r>
        <w:rPr>
          <w:rFonts w:ascii="宋体" w:hAnsi="宋体" w:eastAsia="宋体" w:cs="宋体"/>
          <w:spacing w:val="-41"/>
          <w:sz w:val="24"/>
          <w:szCs w:val="24"/>
        </w:rPr>
        <w:t xml:space="preserve"> </w:t>
      </w:r>
      <w:r>
        <w:rPr>
          <w:rFonts w:ascii="宋体" w:hAnsi="宋体" w:eastAsia="宋体" w:cs="宋体"/>
          <w:spacing w:val="-6"/>
          <w:sz w:val="24"/>
          <w:szCs w:val="24"/>
        </w:rPr>
        <w:t>幅大小后装订，采购文件有</w:t>
      </w:r>
      <w:r>
        <w:rPr>
          <w:rFonts w:ascii="宋体" w:hAnsi="宋体" w:eastAsia="宋体" w:cs="宋体"/>
          <w:sz w:val="24"/>
          <w:szCs w:val="24"/>
        </w:rPr>
        <w:t xml:space="preserve"> </w:t>
      </w:r>
      <w:r>
        <w:rPr>
          <w:rFonts w:ascii="宋体" w:hAnsi="宋体" w:eastAsia="宋体" w:cs="宋体"/>
          <w:spacing w:val="-1"/>
          <w:sz w:val="24"/>
          <w:szCs w:val="24"/>
        </w:rPr>
        <w:t>提供图册等其它要求的除外。由于编排混乱导致投标文件被误读或查找不到，责任</w:t>
      </w:r>
    </w:p>
    <w:p>
      <w:pPr>
        <w:sectPr>
          <w:footerReference r:id="rId34" w:type="default"/>
          <w:pgSz w:w="11907" w:h="16840"/>
          <w:pgMar w:top="1431" w:right="1586" w:bottom="1244" w:left="1597" w:header="0" w:footer="1119" w:gutter="0"/>
          <w:cols w:space="720" w:num="1"/>
        </w:sectPr>
      </w:pPr>
    </w:p>
    <w:p>
      <w:pPr>
        <w:spacing w:before="48" w:line="185" w:lineRule="auto"/>
        <w:ind w:firstLine="28"/>
        <w:rPr>
          <w:rFonts w:ascii="宋体" w:hAnsi="宋体" w:eastAsia="宋体" w:cs="宋体"/>
          <w:sz w:val="24"/>
          <w:szCs w:val="24"/>
        </w:rPr>
      </w:pPr>
      <w:r>
        <w:rPr>
          <w:rFonts w:ascii="宋体" w:hAnsi="宋体" w:eastAsia="宋体" w:cs="宋体"/>
          <w:spacing w:val="-5"/>
          <w:sz w:val="24"/>
          <w:szCs w:val="24"/>
        </w:rPr>
        <w:t>由供应商自行承担。</w:t>
      </w:r>
    </w:p>
    <w:p>
      <w:pPr>
        <w:spacing w:line="340" w:lineRule="auto"/>
        <w:rPr>
          <w:rFonts w:ascii="宋体"/>
          <w:sz w:val="21"/>
        </w:rPr>
      </w:pPr>
    </w:p>
    <w:p>
      <w:pPr>
        <w:spacing w:before="78" w:line="185" w:lineRule="auto"/>
        <w:ind w:firstLine="483"/>
        <w:rPr>
          <w:rFonts w:ascii="宋体" w:hAnsi="宋体" w:eastAsia="宋体" w:cs="宋体"/>
          <w:sz w:val="24"/>
          <w:szCs w:val="24"/>
        </w:rPr>
      </w:pPr>
      <w:r>
        <w:rPr>
          <w:rFonts w:ascii="宋体" w:hAnsi="宋体" w:eastAsia="宋体" w:cs="宋体"/>
          <w:sz w:val="24"/>
          <w:szCs w:val="24"/>
          <w14:textOutline w14:w="4358" w14:cap="sq" w14:cmpd="sng">
            <w14:solidFill>
              <w14:srgbClr w14:val="000000"/>
            </w14:solidFill>
            <w14:prstDash w14:val="solid"/>
            <w14:bevel/>
          </w14:textOutline>
        </w:rPr>
        <w:t>3.投标文件须胶装成册，不得采用活页、打孔等方式装订。</w:t>
      </w:r>
    </w:p>
    <w:p>
      <w:pPr>
        <w:spacing w:line="340" w:lineRule="auto"/>
        <w:rPr>
          <w:rFonts w:ascii="宋体"/>
          <w:sz w:val="21"/>
        </w:rPr>
      </w:pPr>
    </w:p>
    <w:p>
      <w:pPr>
        <w:spacing w:before="78" w:line="185" w:lineRule="auto"/>
        <w:ind w:firstLine="478"/>
        <w:rPr>
          <w:rFonts w:ascii="宋体" w:hAnsi="宋体" w:eastAsia="宋体" w:cs="宋体"/>
          <w:sz w:val="24"/>
          <w:szCs w:val="24"/>
        </w:rPr>
      </w:pPr>
      <w:r>
        <w:rPr>
          <w:rFonts w:ascii="宋体" w:hAnsi="宋体" w:eastAsia="宋体" w:cs="宋体"/>
          <w:spacing w:val="-1"/>
          <w:sz w:val="24"/>
          <w:szCs w:val="24"/>
        </w:rPr>
        <w:t>4.不推荐使用豪华装订，建议平装。</w:t>
      </w:r>
    </w:p>
    <w:p>
      <w:pPr>
        <w:spacing w:before="347" w:line="185" w:lineRule="auto"/>
        <w:ind w:firstLine="479"/>
        <w:rPr>
          <w:rFonts w:ascii="宋体" w:hAnsi="宋体" w:eastAsia="宋体" w:cs="宋体"/>
          <w:sz w:val="24"/>
          <w:szCs w:val="24"/>
        </w:rPr>
      </w:pPr>
      <w:r>
        <w:rPr>
          <w:rFonts w:ascii="宋体" w:hAnsi="宋体" w:eastAsia="宋体" w:cs="宋体"/>
          <w:spacing w:val="-2"/>
          <w:sz w:val="24"/>
          <w:szCs w:val="24"/>
        </w:rPr>
        <w:t>三、签署与封装</w:t>
      </w:r>
    </w:p>
    <w:p>
      <w:pPr>
        <w:spacing w:before="311" w:line="359" w:lineRule="auto"/>
        <w:ind w:right="57" w:firstLine="496"/>
        <w:rPr>
          <w:rFonts w:ascii="宋体" w:hAnsi="宋体" w:eastAsia="宋体" w:cs="宋体"/>
          <w:sz w:val="24"/>
          <w:szCs w:val="24"/>
        </w:rPr>
      </w:pPr>
      <w:r>
        <w:rPr>
          <w:rFonts w:ascii="宋体" w:hAnsi="宋体" w:eastAsia="宋体" w:cs="宋体"/>
          <w:spacing w:val="-5"/>
          <w:sz w:val="24"/>
          <w:szCs w:val="24"/>
          <w14:textOutline w14:w="4358" w14:cap="sq" w14:cmpd="sng">
            <w14:solidFill>
              <w14:srgbClr w14:val="000000"/>
            </w14:solidFill>
            <w14:prstDash w14:val="solid"/>
            <w14:bevel/>
          </w14:textOutline>
        </w:rPr>
        <w:t>1.签署：</w:t>
      </w:r>
      <w:r>
        <w:rPr>
          <w:rFonts w:ascii="宋体" w:hAnsi="宋体" w:eastAsia="宋体" w:cs="宋体"/>
          <w:spacing w:val="61"/>
          <w:sz w:val="24"/>
          <w:szCs w:val="24"/>
        </w:rPr>
        <w:t xml:space="preserve"> </w:t>
      </w:r>
      <w:r>
        <w:rPr>
          <w:rFonts w:ascii="宋体" w:hAnsi="宋体" w:eastAsia="宋体" w:cs="宋体"/>
          <w:spacing w:val="-5"/>
          <w:sz w:val="24"/>
          <w:szCs w:val="24"/>
          <w14:textOutline w14:w="4358" w14:cap="sq" w14:cmpd="sng">
            <w14:solidFill>
              <w14:srgbClr w14:val="000000"/>
            </w14:solidFill>
            <w14:prstDash w14:val="solid"/>
            <w14:bevel/>
          </w14:textOutline>
        </w:rPr>
        <w:t>投标文件封面上须注明“正本”或“副本”字样，并加盖单位公章。</w:t>
      </w:r>
      <w:r>
        <w:rPr>
          <w:rFonts w:ascii="宋体" w:hAnsi="宋体" w:eastAsia="宋体" w:cs="宋体"/>
          <w:sz w:val="24"/>
          <w:szCs w:val="24"/>
        </w:rPr>
        <w:t xml:space="preserve"> </w:t>
      </w:r>
      <w:r>
        <w:rPr>
          <w:rFonts w:ascii="宋体" w:hAnsi="宋体" w:eastAsia="宋体" w:cs="宋体"/>
          <w:sz w:val="24"/>
          <w:szCs w:val="24"/>
          <w14:textOutline w14:w="4358" w14:cap="sq" w14:cmpd="sng">
            <w14:solidFill>
              <w14:srgbClr w14:val="000000"/>
            </w14:solidFill>
            <w14:prstDash w14:val="solid"/>
            <w14:bevel/>
          </w14:textOutline>
        </w:rPr>
        <w:t>若正本与副本不符，以正本为准。投标文件中所有复印件必须加盖供应商公章。投</w:t>
      </w:r>
      <w:r>
        <w:rPr>
          <w:rFonts w:ascii="宋体" w:hAnsi="宋体" w:eastAsia="宋体" w:cs="宋体"/>
          <w:spacing w:val="23"/>
          <w:sz w:val="24"/>
          <w:szCs w:val="24"/>
        </w:rPr>
        <w:t xml:space="preserve"> </w:t>
      </w:r>
      <w:r>
        <w:rPr>
          <w:rFonts w:ascii="宋体" w:hAnsi="宋体" w:eastAsia="宋体" w:cs="宋体"/>
          <w:sz w:val="24"/>
          <w:szCs w:val="24"/>
          <w14:textOutline w14:w="4358" w14:cap="sq" w14:cmpd="sng">
            <w14:solidFill>
              <w14:srgbClr w14:val="000000"/>
            </w14:solidFill>
            <w14:prstDash w14:val="solid"/>
            <w14:bevel/>
          </w14:textOutline>
        </w:rPr>
        <w:t>标文件范本中注明需要签章的地方，供应商均须进行签章。</w:t>
      </w:r>
    </w:p>
    <w:p>
      <w:pPr>
        <w:spacing w:before="239" w:line="185" w:lineRule="auto"/>
        <w:ind w:firstLine="481"/>
        <w:rPr>
          <w:rFonts w:ascii="宋体" w:hAnsi="宋体" w:eastAsia="宋体" w:cs="宋体"/>
          <w:sz w:val="24"/>
          <w:szCs w:val="24"/>
        </w:rPr>
      </w:pPr>
      <w:r>
        <w:rPr>
          <w:rFonts w:ascii="宋体" w:hAnsi="宋体" w:eastAsia="宋体" w:cs="宋体"/>
          <w:spacing w:val="-3"/>
          <w:sz w:val="24"/>
          <w:szCs w:val="24"/>
        </w:rPr>
        <w:t>2.封装：</w:t>
      </w:r>
    </w:p>
    <w:p>
      <w:pPr>
        <w:spacing w:line="342" w:lineRule="auto"/>
        <w:rPr>
          <w:rFonts w:ascii="宋体"/>
          <w:sz w:val="21"/>
        </w:rPr>
      </w:pPr>
    </w:p>
    <w:p>
      <w:pPr>
        <w:spacing w:before="78" w:line="359" w:lineRule="auto"/>
        <w:ind w:firstLine="481"/>
        <w:rPr>
          <w:rFonts w:ascii="宋体" w:hAnsi="宋体" w:eastAsia="宋体" w:cs="宋体"/>
          <w:sz w:val="24"/>
          <w:szCs w:val="24"/>
        </w:rPr>
      </w:pPr>
      <w:r>
        <w:rPr>
          <w:rFonts w:ascii="宋体" w:hAnsi="宋体" w:eastAsia="宋体" w:cs="宋体"/>
          <w:spacing w:val="-4"/>
          <w:sz w:val="24"/>
          <w:szCs w:val="24"/>
        </w:rPr>
        <w:t>2.1</w:t>
      </w:r>
      <w:r>
        <w:rPr>
          <w:rFonts w:ascii="宋体" w:hAnsi="宋体" w:eastAsia="宋体" w:cs="宋体"/>
          <w:spacing w:val="-18"/>
          <w:sz w:val="24"/>
          <w:szCs w:val="24"/>
        </w:rPr>
        <w:t xml:space="preserve"> </w:t>
      </w:r>
      <w:r>
        <w:rPr>
          <w:rFonts w:ascii="宋体" w:hAnsi="宋体" w:eastAsia="宋体" w:cs="宋体"/>
          <w:spacing w:val="-4"/>
          <w:sz w:val="24"/>
          <w:szCs w:val="24"/>
        </w:rPr>
        <w:t>投标供应商可根据投标实际厚度，自行选择投标文件的外包封套的数量，对</w:t>
      </w:r>
      <w:r>
        <w:rPr>
          <w:rFonts w:ascii="宋体" w:hAnsi="宋体" w:eastAsia="宋体" w:cs="宋体"/>
          <w:sz w:val="24"/>
          <w:szCs w:val="24"/>
        </w:rPr>
        <w:t xml:space="preserve"> </w:t>
      </w:r>
      <w:r>
        <w:rPr>
          <w:rFonts w:ascii="宋体" w:hAnsi="宋体" w:eastAsia="宋体" w:cs="宋体"/>
          <w:spacing w:val="-1"/>
          <w:sz w:val="24"/>
          <w:szCs w:val="24"/>
        </w:rPr>
        <w:t>投标文件的外包封份数不作具体规定，但投标供应商应确保投标文件的外包封没有</w:t>
      </w:r>
      <w:r>
        <w:rPr>
          <w:rFonts w:ascii="宋体" w:hAnsi="宋体" w:eastAsia="宋体" w:cs="宋体"/>
          <w:spacing w:val="25"/>
          <w:sz w:val="24"/>
          <w:szCs w:val="24"/>
        </w:rPr>
        <w:t xml:space="preserve"> </w:t>
      </w:r>
      <w:r>
        <w:rPr>
          <w:rFonts w:ascii="宋体" w:hAnsi="宋体" w:eastAsia="宋体" w:cs="宋体"/>
          <w:spacing w:val="-1"/>
          <w:sz w:val="24"/>
          <w:szCs w:val="24"/>
        </w:rPr>
        <w:t>严重破损导致投标实质性内容泄露的情形。</w:t>
      </w:r>
    </w:p>
    <w:p>
      <w:pPr>
        <w:spacing w:before="242" w:line="358" w:lineRule="auto"/>
        <w:ind w:left="1" w:firstLine="480"/>
        <w:rPr>
          <w:rFonts w:ascii="宋体" w:hAnsi="宋体" w:eastAsia="宋体" w:cs="宋体"/>
          <w:sz w:val="24"/>
          <w:szCs w:val="24"/>
        </w:rPr>
      </w:pPr>
      <w:r>
        <w:rPr>
          <w:rFonts w:ascii="宋体" w:hAnsi="宋体" w:eastAsia="宋体" w:cs="宋体"/>
          <w:spacing w:val="-6"/>
          <w:sz w:val="24"/>
          <w:szCs w:val="24"/>
        </w:rPr>
        <w:t>2.2</w:t>
      </w:r>
      <w:r>
        <w:rPr>
          <w:rFonts w:ascii="宋体" w:hAnsi="宋体" w:eastAsia="宋体" w:cs="宋体"/>
          <w:spacing w:val="-32"/>
          <w:sz w:val="24"/>
          <w:szCs w:val="24"/>
        </w:rPr>
        <w:t xml:space="preserve"> </w:t>
      </w:r>
      <w:r>
        <w:rPr>
          <w:rFonts w:ascii="宋体" w:hAnsi="宋体" w:eastAsia="宋体" w:cs="宋体"/>
          <w:spacing w:val="-6"/>
          <w:sz w:val="24"/>
          <w:szCs w:val="24"/>
        </w:rPr>
        <w:t>外包密封的封口（接口）</w:t>
      </w:r>
      <w:r>
        <w:rPr>
          <w:rFonts w:ascii="宋体" w:hAnsi="宋体" w:eastAsia="宋体" w:cs="宋体"/>
          <w:spacing w:val="-34"/>
          <w:sz w:val="24"/>
          <w:szCs w:val="24"/>
        </w:rPr>
        <w:t xml:space="preserve"> </w:t>
      </w:r>
      <w:r>
        <w:rPr>
          <w:rFonts w:ascii="宋体" w:hAnsi="宋体" w:eastAsia="宋体" w:cs="宋体"/>
          <w:spacing w:val="-6"/>
          <w:sz w:val="24"/>
          <w:szCs w:val="24"/>
        </w:rPr>
        <w:t>处加盖带投标供应商公章，封装物上清楚注明项目</w:t>
      </w:r>
      <w:r>
        <w:rPr>
          <w:rFonts w:ascii="宋体" w:hAnsi="宋体" w:eastAsia="宋体" w:cs="宋体"/>
          <w:sz w:val="24"/>
          <w:szCs w:val="24"/>
        </w:rPr>
        <w:t xml:space="preserve"> </w:t>
      </w:r>
      <w:r>
        <w:rPr>
          <w:rFonts w:ascii="宋体" w:hAnsi="宋体" w:eastAsia="宋体" w:cs="宋体"/>
          <w:spacing w:val="-2"/>
          <w:sz w:val="24"/>
          <w:szCs w:val="24"/>
        </w:rPr>
        <w:t>名称、供应商名称。</w:t>
      </w:r>
    </w:p>
    <w:p>
      <w:pPr>
        <w:spacing w:before="240" w:line="360" w:lineRule="auto"/>
        <w:ind w:left="4" w:firstLine="477"/>
        <w:rPr>
          <w:rFonts w:ascii="宋体" w:hAnsi="宋体" w:eastAsia="宋体" w:cs="宋体"/>
          <w:sz w:val="24"/>
          <w:szCs w:val="24"/>
        </w:rPr>
      </w:pPr>
      <w:r>
        <w:rPr>
          <w:rFonts w:ascii="宋体" w:hAnsi="宋体" w:eastAsia="宋体" w:cs="宋体"/>
          <w:spacing w:val="-4"/>
          <w:sz w:val="24"/>
          <w:szCs w:val="24"/>
        </w:rPr>
        <w:t>2.3</w:t>
      </w:r>
      <w:r>
        <w:rPr>
          <w:rFonts w:ascii="宋体" w:hAnsi="宋体" w:eastAsia="宋体" w:cs="宋体"/>
          <w:spacing w:val="-18"/>
          <w:sz w:val="24"/>
          <w:szCs w:val="24"/>
        </w:rPr>
        <w:t xml:space="preserve"> </w:t>
      </w:r>
      <w:r>
        <w:rPr>
          <w:rFonts w:ascii="宋体" w:hAnsi="宋体" w:eastAsia="宋体" w:cs="宋体"/>
          <w:spacing w:val="-4"/>
          <w:sz w:val="24"/>
          <w:szCs w:val="24"/>
        </w:rPr>
        <w:t>外包封上有重复或多余标记，未对投标文件实质性响应产生影响的，不作无</w:t>
      </w:r>
      <w:r>
        <w:rPr>
          <w:rFonts w:ascii="宋体" w:hAnsi="宋体" w:eastAsia="宋体" w:cs="宋体"/>
          <w:sz w:val="24"/>
          <w:szCs w:val="24"/>
        </w:rPr>
        <w:t xml:space="preserve"> </w:t>
      </w:r>
      <w:r>
        <w:rPr>
          <w:rFonts w:ascii="宋体" w:hAnsi="宋体" w:eastAsia="宋体" w:cs="宋体"/>
          <w:spacing w:val="-4"/>
          <w:sz w:val="24"/>
          <w:szCs w:val="24"/>
        </w:rPr>
        <w:t>效标依据。</w:t>
      </w:r>
    </w:p>
    <w:p>
      <w:pPr>
        <w:spacing w:line="328" w:lineRule="auto"/>
        <w:rPr>
          <w:rFonts w:ascii="宋体"/>
          <w:sz w:val="21"/>
        </w:rPr>
      </w:pPr>
    </w:p>
    <w:p>
      <w:pPr>
        <w:spacing w:line="329" w:lineRule="auto"/>
        <w:rPr>
          <w:rFonts w:ascii="宋体"/>
          <w:sz w:val="21"/>
        </w:rPr>
      </w:pPr>
    </w:p>
    <w:p>
      <w:pPr>
        <w:spacing w:before="78" w:line="185" w:lineRule="auto"/>
        <w:ind w:firstLine="3222"/>
        <w:outlineLvl w:val="2"/>
        <w:rPr>
          <w:rFonts w:ascii="宋体" w:hAnsi="宋体" w:eastAsia="宋体" w:cs="宋体"/>
          <w:sz w:val="24"/>
          <w:szCs w:val="24"/>
        </w:rPr>
      </w:pPr>
      <w:r>
        <w:rPr>
          <w:rFonts w:ascii="宋体" w:hAnsi="宋体" w:eastAsia="宋体" w:cs="宋体"/>
          <w:spacing w:val="-4"/>
          <w:sz w:val="24"/>
          <w:szCs w:val="24"/>
        </w:rPr>
        <w:t>第二节</w:t>
      </w:r>
      <w:r>
        <w:rPr>
          <w:rFonts w:ascii="宋体" w:hAnsi="宋体" w:eastAsia="宋体" w:cs="宋体"/>
          <w:spacing w:val="26"/>
          <w:sz w:val="24"/>
          <w:szCs w:val="24"/>
        </w:rPr>
        <w:t xml:space="preserve"> </w:t>
      </w:r>
      <w:r>
        <w:rPr>
          <w:rFonts w:ascii="宋体" w:hAnsi="宋体" w:eastAsia="宋体" w:cs="宋体"/>
          <w:spacing w:val="-4"/>
          <w:sz w:val="24"/>
          <w:szCs w:val="24"/>
        </w:rPr>
        <w:t>响应文件组成</w:t>
      </w:r>
    </w:p>
    <w:p>
      <w:pPr>
        <w:spacing w:line="341" w:lineRule="auto"/>
        <w:rPr>
          <w:rFonts w:ascii="宋体"/>
          <w:sz w:val="21"/>
        </w:rPr>
      </w:pPr>
    </w:p>
    <w:p>
      <w:pPr>
        <w:spacing w:before="79" w:line="258" w:lineRule="auto"/>
        <w:ind w:left="1203" w:right="5371" w:hanging="721"/>
        <w:rPr>
          <w:rFonts w:ascii="宋体" w:hAnsi="宋体" w:eastAsia="宋体" w:cs="宋体"/>
          <w:sz w:val="24"/>
          <w:szCs w:val="24"/>
        </w:rPr>
      </w:pPr>
      <w:r>
        <w:rPr>
          <w:rFonts w:ascii="宋体" w:hAnsi="宋体" w:eastAsia="宋体" w:cs="宋体"/>
          <w:spacing w:val="-2"/>
          <w:sz w:val="24"/>
          <w:szCs w:val="24"/>
        </w:rPr>
        <w:t>一、政府采购响应文件类别</w:t>
      </w:r>
      <w:r>
        <w:rPr>
          <w:rFonts w:ascii="宋体" w:hAnsi="宋体" w:eastAsia="宋体" w:cs="宋体"/>
          <w:spacing w:val="10"/>
          <w:sz w:val="24"/>
          <w:szCs w:val="24"/>
        </w:rPr>
        <w:t xml:space="preserve"> </w:t>
      </w:r>
      <w:r>
        <w:rPr>
          <w:rFonts w:ascii="宋体" w:hAnsi="宋体" w:eastAsia="宋体" w:cs="宋体"/>
          <w:spacing w:val="-2"/>
          <w:sz w:val="24"/>
          <w:szCs w:val="24"/>
        </w:rPr>
        <w:t>货物类响应文件。</w:t>
      </w:r>
    </w:p>
    <w:p>
      <w:pPr>
        <w:spacing w:line="324" w:lineRule="auto"/>
        <w:rPr>
          <w:rFonts w:ascii="宋体"/>
          <w:sz w:val="21"/>
        </w:rPr>
      </w:pPr>
    </w:p>
    <w:p>
      <w:pPr>
        <w:spacing w:line="324" w:lineRule="auto"/>
        <w:rPr>
          <w:rFonts w:ascii="宋体"/>
          <w:sz w:val="21"/>
        </w:rPr>
      </w:pPr>
    </w:p>
    <w:p>
      <w:pPr>
        <w:spacing w:before="79" w:line="185" w:lineRule="auto"/>
        <w:ind w:firstLine="482"/>
        <w:rPr>
          <w:rFonts w:ascii="宋体" w:hAnsi="宋体" w:eastAsia="宋体" w:cs="宋体"/>
          <w:sz w:val="24"/>
          <w:szCs w:val="24"/>
        </w:rPr>
      </w:pPr>
      <w:r>
        <w:rPr>
          <w:rFonts w:ascii="宋体" w:hAnsi="宋体" w:eastAsia="宋体" w:cs="宋体"/>
          <w:spacing w:val="-4"/>
          <w:sz w:val="24"/>
          <w:szCs w:val="24"/>
        </w:rPr>
        <w:t>二、组成</w:t>
      </w:r>
    </w:p>
    <w:p>
      <w:pPr>
        <w:spacing w:before="189" w:line="185" w:lineRule="auto"/>
        <w:ind w:firstLine="483"/>
        <w:rPr>
          <w:rFonts w:ascii="宋体" w:hAnsi="宋体" w:eastAsia="宋体" w:cs="宋体"/>
          <w:sz w:val="24"/>
          <w:szCs w:val="24"/>
        </w:rPr>
      </w:pPr>
      <w:r>
        <w:rPr>
          <w:rFonts w:ascii="宋体" w:hAnsi="宋体" w:eastAsia="宋体" w:cs="宋体"/>
          <w:spacing w:val="-2"/>
          <w:sz w:val="24"/>
          <w:szCs w:val="24"/>
        </w:rPr>
        <w:t>具体详见响应文件格式文本。</w:t>
      </w:r>
    </w:p>
    <w:p>
      <w:pPr>
        <w:sectPr>
          <w:footerReference r:id="rId35" w:type="default"/>
          <w:pgSz w:w="11907" w:h="16840"/>
          <w:pgMar w:top="1292" w:right="1586" w:bottom="1244" w:left="1599" w:header="0" w:footer="1119" w:gutter="0"/>
          <w:cols w:space="720" w:num="1"/>
        </w:sectPr>
      </w:pPr>
    </w:p>
    <w:p>
      <w:pPr>
        <w:spacing w:line="288" w:lineRule="auto"/>
        <w:rPr>
          <w:rFonts w:ascii="宋体"/>
          <w:sz w:val="21"/>
        </w:rPr>
      </w:pPr>
      <w:r>
        <w:pict>
          <v:rect id="_x0000_s1046" o:spid="_x0000_s1046" o:spt="1" style="position:absolute;left:0pt;margin-left:183.4pt;margin-top:290.75pt;height:0.5pt;width:308.65pt;mso-position-horizontal-relative:page;mso-position-vertical-relative:page;z-index:251670528;mso-width-relative:page;mso-height-relative:page;" fillcolor="#000000" filled="t" stroked="f" coordsize="21600,21600" o:allowincell="f">
            <v:path/>
            <v:fill on="t" opacity="33668f" focussize="0,0"/>
            <v:stroke on="f"/>
            <v:imagedata o:title=""/>
            <o:lock v:ext="edit"/>
          </v:rect>
        </w:pict>
      </w:r>
      <w:r>
        <w:drawing>
          <wp:anchor distT="0" distB="0" distL="0" distR="0" simplePos="0" relativeHeight="251671552" behindDoc="0" locked="0" layoutInCell="0" allowOverlap="1">
            <wp:simplePos x="0" y="0"/>
            <wp:positionH relativeFrom="page">
              <wp:posOffset>2328545</wp:posOffset>
            </wp:positionH>
            <wp:positionV relativeFrom="page">
              <wp:posOffset>3283585</wp:posOffset>
            </wp:positionV>
            <wp:extent cx="3919220" cy="6350"/>
            <wp:effectExtent l="0" t="0" r="0" b="0"/>
            <wp:wrapNone/>
            <wp:docPr id="23" name="IM 23"/>
            <wp:cNvGraphicFramePr/>
            <a:graphic xmlns:a="http://schemas.openxmlformats.org/drawingml/2006/main">
              <a:graphicData uri="http://schemas.openxmlformats.org/drawingml/2006/picture">
                <pic:pic xmlns:pic="http://schemas.openxmlformats.org/drawingml/2006/picture">
                  <pic:nvPicPr>
                    <pic:cNvPr id="23" name="IM 23"/>
                    <pic:cNvPicPr/>
                  </pic:nvPicPr>
                  <pic:blipFill>
                    <a:blip r:embed="rId83"/>
                    <a:stretch>
                      <a:fillRect/>
                    </a:stretch>
                  </pic:blipFill>
                  <pic:spPr>
                    <a:xfrm>
                      <a:off x="0" y="0"/>
                      <a:ext cx="3919220" cy="6350"/>
                    </a:xfrm>
                    <a:prstGeom prst="rect">
                      <a:avLst/>
                    </a:prstGeom>
                  </pic:spPr>
                </pic:pic>
              </a:graphicData>
            </a:graphic>
          </wp:anchor>
        </w:drawing>
      </w:r>
      <w:r>
        <w:drawing>
          <wp:anchor distT="0" distB="0" distL="0" distR="0" simplePos="0" relativeHeight="251672576" behindDoc="0" locked="0" layoutInCell="0" allowOverlap="1">
            <wp:simplePos x="0" y="0"/>
            <wp:positionH relativeFrom="page">
              <wp:posOffset>2328545</wp:posOffset>
            </wp:positionH>
            <wp:positionV relativeFrom="page">
              <wp:posOffset>3488055</wp:posOffset>
            </wp:positionV>
            <wp:extent cx="3919220" cy="6350"/>
            <wp:effectExtent l="0" t="0" r="0" b="0"/>
            <wp:wrapNone/>
            <wp:docPr id="24" name="IM 24"/>
            <wp:cNvGraphicFramePr/>
            <a:graphic xmlns:a="http://schemas.openxmlformats.org/drawingml/2006/main">
              <a:graphicData uri="http://schemas.openxmlformats.org/drawingml/2006/picture">
                <pic:pic xmlns:pic="http://schemas.openxmlformats.org/drawingml/2006/picture">
                  <pic:nvPicPr>
                    <pic:cNvPr id="24" name="IM 24"/>
                    <pic:cNvPicPr/>
                  </pic:nvPicPr>
                  <pic:blipFill>
                    <a:blip r:embed="rId84"/>
                    <a:stretch>
                      <a:fillRect/>
                    </a:stretch>
                  </pic:blipFill>
                  <pic:spPr>
                    <a:xfrm>
                      <a:off x="0" y="0"/>
                      <a:ext cx="3919220" cy="6350"/>
                    </a:xfrm>
                    <a:prstGeom prst="rect">
                      <a:avLst/>
                    </a:prstGeom>
                  </pic:spPr>
                </pic:pic>
              </a:graphicData>
            </a:graphic>
          </wp:anchor>
        </w:drawing>
      </w:r>
      <w:r>
        <w:drawing>
          <wp:anchor distT="0" distB="0" distL="0" distR="0" simplePos="0" relativeHeight="251673600" behindDoc="0" locked="0" layoutInCell="0" allowOverlap="1">
            <wp:simplePos x="0" y="0"/>
            <wp:positionH relativeFrom="page">
              <wp:posOffset>2328545</wp:posOffset>
            </wp:positionH>
            <wp:positionV relativeFrom="page">
              <wp:posOffset>3895725</wp:posOffset>
            </wp:positionV>
            <wp:extent cx="3919220" cy="6350"/>
            <wp:effectExtent l="0" t="0" r="0" b="0"/>
            <wp:wrapNone/>
            <wp:docPr id="25" name="IM 25"/>
            <wp:cNvGraphicFramePr/>
            <a:graphic xmlns:a="http://schemas.openxmlformats.org/drawingml/2006/main">
              <a:graphicData uri="http://schemas.openxmlformats.org/drawingml/2006/picture">
                <pic:pic xmlns:pic="http://schemas.openxmlformats.org/drawingml/2006/picture">
                  <pic:nvPicPr>
                    <pic:cNvPr id="25" name="IM 25"/>
                    <pic:cNvPicPr/>
                  </pic:nvPicPr>
                  <pic:blipFill>
                    <a:blip r:embed="rId85"/>
                    <a:stretch>
                      <a:fillRect/>
                    </a:stretch>
                  </pic:blipFill>
                  <pic:spPr>
                    <a:xfrm>
                      <a:off x="0" y="0"/>
                      <a:ext cx="3919220" cy="6350"/>
                    </a:xfrm>
                    <a:prstGeom prst="rect">
                      <a:avLst/>
                    </a:prstGeom>
                  </pic:spPr>
                </pic:pic>
              </a:graphicData>
            </a:graphic>
          </wp:anchor>
        </w:drawing>
      </w:r>
    </w:p>
    <w:p>
      <w:pPr>
        <w:spacing w:line="288" w:lineRule="auto"/>
        <w:rPr>
          <w:rFonts w:ascii="宋体"/>
          <w:sz w:val="21"/>
        </w:rPr>
      </w:pPr>
    </w:p>
    <w:p>
      <w:pPr>
        <w:spacing w:before="91" w:line="186" w:lineRule="auto"/>
        <w:ind w:firstLine="10"/>
        <w:outlineLvl w:val="2"/>
        <w:rPr>
          <w:rFonts w:ascii="宋体" w:hAnsi="宋体" w:eastAsia="宋体" w:cs="宋体"/>
          <w:sz w:val="28"/>
          <w:szCs w:val="28"/>
        </w:rPr>
      </w:pPr>
      <w:r>
        <w:rPr>
          <w:rFonts w:ascii="宋体" w:hAnsi="宋体" w:eastAsia="宋体" w:cs="宋体"/>
          <w:spacing w:val="-3"/>
          <w:sz w:val="28"/>
          <w:szCs w:val="28"/>
        </w:rPr>
        <w:t>封面格式</w:t>
      </w:r>
    </w:p>
    <w:p>
      <w:pPr>
        <w:spacing w:before="82" w:line="186" w:lineRule="auto"/>
        <w:ind w:firstLine="2309"/>
        <w:outlineLvl w:val="2"/>
        <w:rPr>
          <w:rFonts w:ascii="宋体" w:hAnsi="宋体" w:eastAsia="宋体" w:cs="宋体"/>
          <w:sz w:val="28"/>
          <w:szCs w:val="28"/>
        </w:rPr>
      </w:pPr>
      <w:r>
        <w:rPr>
          <w:rFonts w:ascii="宋体" w:hAnsi="宋体" w:eastAsia="宋体" w:cs="宋体"/>
          <w:spacing w:val="-1"/>
          <w:sz w:val="28"/>
          <w:szCs w:val="28"/>
        </w:rPr>
        <w:t>竞争性磋商货物类响应文件格式范本</w:t>
      </w:r>
    </w:p>
    <w:p>
      <w:pPr>
        <w:spacing w:line="277" w:lineRule="auto"/>
        <w:rPr>
          <w:rFonts w:ascii="宋体"/>
          <w:sz w:val="21"/>
        </w:rPr>
      </w:pPr>
    </w:p>
    <w:p>
      <w:pPr>
        <w:spacing w:line="278" w:lineRule="auto"/>
        <w:rPr>
          <w:rFonts w:ascii="宋体"/>
          <w:sz w:val="21"/>
        </w:rPr>
      </w:pPr>
    </w:p>
    <w:p>
      <w:pPr>
        <w:spacing w:before="143" w:line="692" w:lineRule="exact"/>
        <w:ind w:firstLine="2985"/>
        <w:rPr>
          <w:rFonts w:ascii="宋体" w:hAnsi="宋体" w:eastAsia="宋体" w:cs="宋体"/>
          <w:sz w:val="44"/>
          <w:szCs w:val="44"/>
        </w:rPr>
      </w:pPr>
      <w:r>
        <w:rPr>
          <w:rFonts w:ascii="宋体" w:hAnsi="宋体" w:eastAsia="宋体" w:cs="宋体"/>
          <w:spacing w:val="10"/>
          <w:position w:val="17"/>
          <w:sz w:val="44"/>
          <w:szCs w:val="44"/>
        </w:rPr>
        <w:t>XXXXX（项</w:t>
      </w:r>
      <w:r>
        <w:rPr>
          <w:rFonts w:ascii="宋体" w:hAnsi="宋体" w:eastAsia="宋体" w:cs="宋体"/>
          <w:spacing w:val="-72"/>
          <w:position w:val="17"/>
          <w:sz w:val="44"/>
          <w:szCs w:val="44"/>
        </w:rPr>
        <w:t xml:space="preserve"> </w:t>
      </w:r>
      <w:r>
        <w:rPr>
          <w:rFonts w:ascii="宋体" w:hAnsi="宋体" w:eastAsia="宋体" w:cs="宋体"/>
          <w:spacing w:val="10"/>
          <w:position w:val="17"/>
          <w:sz w:val="44"/>
          <w:szCs w:val="44"/>
        </w:rPr>
        <w:t>目名称）</w:t>
      </w:r>
    </w:p>
    <w:p>
      <w:pPr>
        <w:spacing w:before="1" w:line="204" w:lineRule="auto"/>
        <w:ind w:firstLine="4020"/>
        <w:rPr>
          <w:rFonts w:ascii="宋体" w:hAnsi="宋体" w:eastAsia="宋体" w:cs="宋体"/>
          <w:sz w:val="44"/>
          <w:szCs w:val="44"/>
        </w:rPr>
      </w:pPr>
      <w:r>
        <w:rPr>
          <w:rFonts w:ascii="宋体" w:hAnsi="宋体" w:eastAsia="宋体" w:cs="宋体"/>
          <w:spacing w:val="17"/>
          <w:sz w:val="44"/>
          <w:szCs w:val="44"/>
        </w:rPr>
        <w:t>响</w:t>
      </w:r>
      <w:r>
        <w:rPr>
          <w:rFonts w:ascii="宋体" w:hAnsi="宋体" w:eastAsia="宋体" w:cs="宋体"/>
          <w:spacing w:val="-121"/>
          <w:sz w:val="44"/>
          <w:szCs w:val="44"/>
        </w:rPr>
        <w:t xml:space="preserve"> </w:t>
      </w:r>
      <w:r>
        <w:rPr>
          <w:rFonts w:ascii="宋体" w:hAnsi="宋体" w:eastAsia="宋体" w:cs="宋体"/>
          <w:spacing w:val="17"/>
          <w:sz w:val="44"/>
          <w:szCs w:val="44"/>
        </w:rPr>
        <w:t>应</w:t>
      </w:r>
      <w:r>
        <w:rPr>
          <w:rFonts w:ascii="宋体" w:hAnsi="宋体" w:eastAsia="宋体" w:cs="宋体"/>
          <w:spacing w:val="-119"/>
          <w:sz w:val="44"/>
          <w:szCs w:val="44"/>
        </w:rPr>
        <w:t xml:space="preserve"> </w:t>
      </w:r>
      <w:r>
        <w:rPr>
          <w:rFonts w:ascii="宋体" w:hAnsi="宋体" w:eastAsia="宋体" w:cs="宋体"/>
          <w:spacing w:val="17"/>
          <w:sz w:val="44"/>
          <w:szCs w:val="44"/>
        </w:rPr>
        <w:t>文</w:t>
      </w:r>
      <w:r>
        <w:rPr>
          <w:rFonts w:ascii="宋体" w:hAnsi="宋体" w:eastAsia="宋体" w:cs="宋体"/>
          <w:spacing w:val="-124"/>
          <w:sz w:val="44"/>
          <w:szCs w:val="44"/>
        </w:rPr>
        <w:t xml:space="preserve"> </w:t>
      </w:r>
      <w:r>
        <w:rPr>
          <w:rFonts w:ascii="宋体" w:hAnsi="宋体" w:eastAsia="宋体" w:cs="宋体"/>
          <w:spacing w:val="17"/>
          <w:sz w:val="44"/>
          <w:szCs w:val="44"/>
        </w:rPr>
        <w:t>件</w:t>
      </w:r>
    </w:p>
    <w:p>
      <w:pPr>
        <w:spacing w:before="173" w:line="185" w:lineRule="auto"/>
        <w:ind w:firstLine="3109"/>
        <w:rPr>
          <w:rFonts w:ascii="宋体" w:hAnsi="宋体" w:eastAsia="宋体" w:cs="宋体"/>
          <w:sz w:val="24"/>
          <w:szCs w:val="24"/>
        </w:rPr>
      </w:pPr>
      <w:r>
        <w:rPr>
          <w:rFonts w:ascii="宋体" w:hAnsi="宋体" w:eastAsia="宋体" w:cs="宋体"/>
          <w:spacing w:val="-3"/>
          <w:sz w:val="24"/>
          <w:szCs w:val="24"/>
        </w:rPr>
        <w:t>（正本</w:t>
      </w:r>
      <w:r>
        <w:rPr>
          <w:rFonts w:ascii="宋体" w:hAnsi="宋体" w:eastAsia="宋体" w:cs="宋体"/>
          <w:spacing w:val="12"/>
          <w:sz w:val="24"/>
          <w:szCs w:val="24"/>
        </w:rPr>
        <w:t xml:space="preserve"> </w:t>
      </w:r>
      <w:r>
        <w:rPr>
          <w:rFonts w:ascii="宋体" w:hAnsi="宋体" w:eastAsia="宋体" w:cs="宋体"/>
          <w:spacing w:val="-3"/>
          <w:sz w:val="24"/>
          <w:szCs w:val="24"/>
        </w:rPr>
        <w:t>/</w:t>
      </w:r>
      <w:r>
        <w:rPr>
          <w:rFonts w:ascii="宋体" w:hAnsi="宋体" w:eastAsia="宋体" w:cs="宋体"/>
          <w:spacing w:val="14"/>
          <w:sz w:val="24"/>
          <w:szCs w:val="24"/>
        </w:rPr>
        <w:t xml:space="preserve"> </w:t>
      </w:r>
      <w:r>
        <w:rPr>
          <w:rFonts w:ascii="宋体" w:hAnsi="宋体" w:eastAsia="宋体" w:cs="宋体"/>
          <w:spacing w:val="-3"/>
          <w:sz w:val="24"/>
          <w:szCs w:val="24"/>
        </w:rPr>
        <w:t>副本/电子响应文件）</w:t>
      </w:r>
    </w:p>
    <w:p>
      <w:pPr>
        <w:spacing w:line="276" w:lineRule="auto"/>
        <w:rPr>
          <w:rFonts w:ascii="宋体"/>
          <w:sz w:val="21"/>
        </w:rPr>
      </w:pPr>
    </w:p>
    <w:p>
      <w:pPr>
        <w:spacing w:before="79" w:line="319" w:lineRule="exact"/>
        <w:ind w:firstLine="769"/>
        <w:rPr>
          <w:rFonts w:ascii="宋体" w:hAnsi="宋体" w:eastAsia="宋体" w:cs="宋体"/>
          <w:sz w:val="24"/>
          <w:szCs w:val="24"/>
        </w:rPr>
      </w:pPr>
      <w:r>
        <w:rPr>
          <w:rFonts w:ascii="宋体" w:hAnsi="宋体" w:eastAsia="宋体" w:cs="宋体"/>
          <w:spacing w:val="-3"/>
          <w:position w:val="4"/>
          <w:sz w:val="24"/>
          <w:szCs w:val="24"/>
        </w:rPr>
        <w:t>项目名称：</w:t>
      </w:r>
    </w:p>
    <w:p>
      <w:pPr>
        <w:spacing w:line="204" w:lineRule="auto"/>
        <w:ind w:firstLine="769"/>
        <w:rPr>
          <w:rFonts w:ascii="宋体" w:hAnsi="宋体" w:eastAsia="宋体" w:cs="宋体"/>
          <w:sz w:val="24"/>
          <w:szCs w:val="24"/>
        </w:rPr>
      </w:pPr>
      <w:r>
        <w:rPr>
          <w:rFonts w:ascii="宋体" w:hAnsi="宋体" w:eastAsia="宋体" w:cs="宋体"/>
          <w:spacing w:val="-3"/>
          <w:sz w:val="24"/>
          <w:szCs w:val="24"/>
        </w:rPr>
        <w:t>项目编号：</w:t>
      </w:r>
    </w:p>
    <w:p>
      <w:pPr>
        <w:spacing w:before="56" w:line="185" w:lineRule="auto"/>
        <w:ind w:firstLine="765"/>
        <w:rPr>
          <w:rFonts w:ascii="宋体" w:hAnsi="宋体" w:eastAsia="宋体" w:cs="宋体"/>
          <w:sz w:val="24"/>
          <w:szCs w:val="24"/>
        </w:rPr>
      </w:pPr>
      <w:r>
        <w:rPr>
          <w:rFonts w:ascii="宋体" w:hAnsi="宋体" w:eastAsia="宋体" w:cs="宋体"/>
          <w:spacing w:val="-3"/>
          <w:sz w:val="24"/>
          <w:szCs w:val="24"/>
        </w:rPr>
        <w:t>供应商：</w:t>
      </w:r>
    </w:p>
    <w:p>
      <w:pPr>
        <w:spacing w:line="33" w:lineRule="exact"/>
      </w:pPr>
    </w:p>
    <w:p>
      <w:pPr>
        <w:sectPr>
          <w:headerReference r:id="rId36" w:type="default"/>
          <w:footerReference r:id="rId37" w:type="default"/>
          <w:pgSz w:w="11907" w:h="16840"/>
          <w:pgMar w:top="1064" w:right="1417" w:bottom="985" w:left="1418" w:header="1050" w:footer="859" w:gutter="0"/>
          <w:cols w:equalWidth="0" w:num="1">
            <w:col w:w="9072"/>
          </w:cols>
        </w:sectPr>
      </w:pPr>
    </w:p>
    <w:p>
      <w:pPr>
        <w:spacing w:before="49" w:line="247" w:lineRule="auto"/>
        <w:ind w:left="766" w:right="64" w:firstLine="1"/>
        <w:rPr>
          <w:rFonts w:ascii="宋体" w:hAnsi="宋体" w:eastAsia="宋体" w:cs="宋体"/>
          <w:sz w:val="24"/>
          <w:szCs w:val="24"/>
        </w:rPr>
      </w:pPr>
      <w:r>
        <w:rPr>
          <w:rFonts w:ascii="宋体" w:hAnsi="宋体" w:eastAsia="宋体" w:cs="宋体"/>
          <w:spacing w:val="-14"/>
          <w:sz w:val="24"/>
          <w:szCs w:val="24"/>
        </w:rPr>
        <w:t>详细地址：</w:t>
      </w:r>
      <w:r>
        <w:rPr>
          <w:rFonts w:ascii="宋体" w:hAnsi="宋体" w:eastAsia="宋体" w:cs="宋体"/>
          <w:spacing w:val="2"/>
          <w:sz w:val="24"/>
          <w:szCs w:val="24"/>
        </w:rPr>
        <w:t xml:space="preserve"> </w:t>
      </w:r>
      <w:r>
        <w:rPr>
          <w:rFonts w:ascii="宋体" w:hAnsi="宋体" w:eastAsia="宋体" w:cs="宋体"/>
          <w:spacing w:val="-3"/>
          <w:sz w:val="24"/>
          <w:szCs w:val="24"/>
        </w:rPr>
        <w:t>联系人：</w:t>
      </w:r>
    </w:p>
    <w:p/>
    <w:p>
      <w:pPr>
        <w:spacing w:line="14" w:lineRule="auto"/>
        <w:rPr>
          <w:rFonts w:ascii="宋体"/>
          <w:sz w:val="2"/>
        </w:rPr>
      </w:pPr>
      <w:r>
        <w:rPr>
          <w:rFonts w:ascii="宋体" w:hAnsi="宋体" w:eastAsia="宋体" w:cs="宋体"/>
          <w:sz w:val="2"/>
          <w:szCs w:val="2"/>
        </w:rPr>
        <w:br w:type="column"/>
      </w:r>
    </w:p>
    <w:p/>
    <w:p>
      <w:pPr>
        <w:spacing w:line="81" w:lineRule="exact"/>
      </w:pPr>
    </w:p>
    <w:tbl>
      <w:tblPr>
        <w:tblStyle w:val="5"/>
        <w:tblW w:w="6172" w:type="dxa"/>
        <w:tblInd w:w="184" w:type="dxa"/>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
      <w:tblGrid>
        <w:gridCol w:w="6172"/>
      </w:tblGrid>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601" w:hRule="atLeast"/>
        </w:trPr>
        <w:tc>
          <w:tcPr>
            <w:tcW w:w="6172" w:type="dxa"/>
            <w:tcBorders>
              <w:top w:val="single" w:color="000000" w:sz="2" w:space="0"/>
            </w:tcBorders>
            <w:vAlign w:val="top"/>
          </w:tcPr>
          <w:p>
            <w:pPr>
              <w:tabs>
                <w:tab w:val="left" w:pos="2381"/>
              </w:tabs>
              <w:spacing w:before="41" w:line="185" w:lineRule="auto"/>
              <w:rPr>
                <w:rFonts w:ascii="宋体" w:hAnsi="宋体" w:eastAsia="宋体" w:cs="宋体"/>
                <w:sz w:val="24"/>
                <w:szCs w:val="24"/>
              </w:rPr>
            </w:pPr>
            <w:r>
              <w:drawing>
                <wp:anchor distT="0" distB="0" distL="0" distR="0" simplePos="0" relativeHeight="251674624" behindDoc="0" locked="0" layoutInCell="1" allowOverlap="1">
                  <wp:simplePos x="0" y="0"/>
                  <wp:positionH relativeFrom="rightMargin">
                    <wp:posOffset>-1635125</wp:posOffset>
                  </wp:positionH>
                  <wp:positionV relativeFrom="topMargin">
                    <wp:posOffset>200660</wp:posOffset>
                  </wp:positionV>
                  <wp:extent cx="1635125" cy="6350"/>
                  <wp:effectExtent l="0" t="0" r="0" b="0"/>
                  <wp:wrapNone/>
                  <wp:docPr id="26" name="IM 26"/>
                  <wp:cNvGraphicFramePr/>
                  <a:graphic xmlns:a="http://schemas.openxmlformats.org/drawingml/2006/main">
                    <a:graphicData uri="http://schemas.openxmlformats.org/drawingml/2006/picture">
                      <pic:pic xmlns:pic="http://schemas.openxmlformats.org/drawingml/2006/picture">
                        <pic:nvPicPr>
                          <pic:cNvPr id="26" name="IM 26"/>
                          <pic:cNvPicPr/>
                        </pic:nvPicPr>
                        <pic:blipFill>
                          <a:blip r:embed="rId86"/>
                          <a:stretch>
                            <a:fillRect/>
                          </a:stretch>
                        </pic:blipFill>
                        <pic:spPr>
                          <a:xfrm>
                            <a:off x="0" y="0"/>
                            <a:ext cx="1635125" cy="6350"/>
                          </a:xfrm>
                          <a:prstGeom prst="rect">
                            <a:avLst/>
                          </a:prstGeom>
                        </pic:spPr>
                      </pic:pic>
                    </a:graphicData>
                  </a:graphic>
                </wp:anchor>
              </w:drawing>
            </w:r>
            <w:r>
              <w:rPr>
                <w:rFonts w:ascii="宋体" w:hAnsi="宋体" w:eastAsia="宋体" w:cs="宋体"/>
                <w:sz w:val="21"/>
                <w:szCs w:val="21"/>
                <w:u w:val="single" w:color="auto"/>
              </w:rPr>
              <w:tab/>
            </w:r>
            <w:r>
              <w:rPr>
                <w:rFonts w:ascii="宋体" w:hAnsi="宋体" w:eastAsia="宋体" w:cs="宋体"/>
                <w:spacing w:val="-16"/>
                <w:sz w:val="24"/>
                <w:szCs w:val="24"/>
              </w:rPr>
              <w:t>电</w:t>
            </w:r>
            <w:r>
              <w:rPr>
                <w:rFonts w:ascii="宋体" w:hAnsi="宋体" w:eastAsia="宋体" w:cs="宋体"/>
                <w:spacing w:val="5"/>
                <w:sz w:val="24"/>
                <w:szCs w:val="24"/>
              </w:rPr>
              <w:t xml:space="preserve">  </w:t>
            </w:r>
            <w:r>
              <w:rPr>
                <w:rFonts w:ascii="宋体" w:hAnsi="宋体" w:eastAsia="宋体" w:cs="宋体"/>
                <w:spacing w:val="-16"/>
                <w:sz w:val="24"/>
                <w:szCs w:val="24"/>
              </w:rPr>
              <w:t>话：</w:t>
            </w:r>
          </w:p>
          <w:p>
            <w:pPr>
              <w:spacing w:before="80" w:line="184" w:lineRule="auto"/>
              <w:ind w:firstLine="1962"/>
              <w:rPr>
                <w:rFonts w:ascii="宋体" w:hAnsi="宋体" w:eastAsia="宋体" w:cs="宋体"/>
                <w:sz w:val="24"/>
                <w:szCs w:val="24"/>
              </w:rPr>
            </w:pPr>
            <w:r>
              <w:rPr>
                <w:rFonts w:ascii="宋体" w:hAnsi="宋体" w:eastAsia="宋体" w:cs="宋体"/>
                <w:spacing w:val="-4"/>
                <w:sz w:val="24"/>
                <w:szCs w:val="24"/>
              </w:rPr>
              <w:t>2020</w:t>
            </w:r>
            <w:r>
              <w:rPr>
                <w:rFonts w:ascii="宋体" w:hAnsi="宋体" w:eastAsia="宋体" w:cs="宋体"/>
                <w:spacing w:val="-49"/>
                <w:sz w:val="24"/>
                <w:szCs w:val="24"/>
              </w:rPr>
              <w:t xml:space="preserve"> </w:t>
            </w:r>
            <w:r>
              <w:rPr>
                <w:rFonts w:ascii="宋体" w:hAnsi="宋体" w:eastAsia="宋体" w:cs="宋体"/>
                <w:spacing w:val="-4"/>
                <w:sz w:val="24"/>
                <w:szCs w:val="24"/>
              </w:rPr>
              <w:t>年</w:t>
            </w:r>
            <w:r>
              <w:rPr>
                <w:rFonts w:ascii="宋体" w:hAnsi="宋体" w:eastAsia="宋体" w:cs="宋体"/>
                <w:spacing w:val="5"/>
                <w:sz w:val="24"/>
                <w:szCs w:val="24"/>
              </w:rPr>
              <w:t xml:space="preserve">   </w:t>
            </w:r>
            <w:r>
              <w:rPr>
                <w:rFonts w:ascii="宋体" w:hAnsi="宋体" w:eastAsia="宋体" w:cs="宋体"/>
                <w:spacing w:val="-4"/>
                <w:sz w:val="24"/>
                <w:szCs w:val="24"/>
              </w:rPr>
              <w:t>月</w:t>
            </w:r>
          </w:p>
        </w:tc>
      </w:tr>
    </w:tbl>
    <w:p>
      <w:pPr>
        <w:spacing w:line="14" w:lineRule="auto"/>
        <w:rPr>
          <w:rFonts w:ascii="宋体"/>
          <w:sz w:val="2"/>
        </w:rPr>
      </w:pPr>
    </w:p>
    <w:p>
      <w:pPr>
        <w:sectPr>
          <w:type w:val="continuous"/>
          <w:pgSz w:w="11907" w:h="16840"/>
          <w:pgMar w:top="1064" w:right="1417" w:bottom="985" w:left="1418" w:header="1050" w:footer="859" w:gutter="0"/>
          <w:cols w:equalWidth="0" w:num="2">
            <w:col w:w="1966" w:space="100"/>
            <w:col w:w="7006"/>
          </w:cols>
        </w:sectPr>
      </w:pPr>
    </w:p>
    <w:p>
      <w:pPr>
        <w:spacing w:line="312" w:lineRule="auto"/>
        <w:rPr>
          <w:rFonts w:ascii="宋体"/>
          <w:sz w:val="21"/>
        </w:rPr>
      </w:pPr>
    </w:p>
    <w:p>
      <w:pPr>
        <w:spacing w:line="312" w:lineRule="auto"/>
        <w:rPr>
          <w:rFonts w:ascii="宋体"/>
          <w:sz w:val="21"/>
        </w:rPr>
      </w:pPr>
    </w:p>
    <w:p>
      <w:pPr>
        <w:spacing w:line="313" w:lineRule="auto"/>
        <w:rPr>
          <w:rFonts w:ascii="宋体"/>
          <w:sz w:val="21"/>
        </w:rPr>
      </w:pPr>
    </w:p>
    <w:p>
      <w:pPr>
        <w:spacing w:before="104" w:line="185" w:lineRule="auto"/>
        <w:ind w:firstLine="4448"/>
        <w:rPr>
          <w:rFonts w:ascii="宋体" w:hAnsi="宋体" w:eastAsia="宋体" w:cs="宋体"/>
          <w:sz w:val="32"/>
          <w:szCs w:val="32"/>
        </w:rPr>
      </w:pPr>
      <w:r>
        <w:rPr>
          <w:rFonts w:ascii="宋体" w:hAnsi="宋体" w:eastAsia="宋体" w:cs="宋体"/>
          <w:spacing w:val="-31"/>
          <w:w w:val="98"/>
          <w:sz w:val="32"/>
          <w:szCs w:val="32"/>
        </w:rPr>
        <w:t>目</w:t>
      </w:r>
      <w:r>
        <w:rPr>
          <w:rFonts w:ascii="宋体" w:hAnsi="宋体" w:eastAsia="宋体" w:cs="宋体"/>
          <w:spacing w:val="6"/>
          <w:sz w:val="32"/>
          <w:szCs w:val="32"/>
        </w:rPr>
        <w:t xml:space="preserve">  </w:t>
      </w:r>
      <w:r>
        <w:rPr>
          <w:rFonts w:ascii="宋体" w:hAnsi="宋体" w:eastAsia="宋体" w:cs="宋体"/>
          <w:spacing w:val="-31"/>
          <w:w w:val="98"/>
          <w:sz w:val="32"/>
          <w:szCs w:val="32"/>
        </w:rPr>
        <w:t>录</w:t>
      </w:r>
    </w:p>
    <w:p>
      <w:pPr>
        <w:spacing w:line="284" w:lineRule="auto"/>
        <w:rPr>
          <w:rFonts w:ascii="宋体"/>
          <w:sz w:val="21"/>
        </w:rPr>
      </w:pPr>
    </w:p>
    <w:p>
      <w:pPr>
        <w:spacing w:line="284" w:lineRule="auto"/>
        <w:rPr>
          <w:rFonts w:ascii="宋体"/>
          <w:sz w:val="21"/>
        </w:rPr>
      </w:pPr>
    </w:p>
    <w:p>
      <w:pPr>
        <w:spacing w:line="285" w:lineRule="auto"/>
        <w:rPr>
          <w:rFonts w:ascii="宋体"/>
          <w:sz w:val="21"/>
        </w:rPr>
      </w:pPr>
    </w:p>
    <w:p>
      <w:pPr>
        <w:spacing w:before="78" w:line="185" w:lineRule="auto"/>
        <w:ind w:firstLine="489"/>
        <w:rPr>
          <w:rFonts w:ascii="宋体" w:hAnsi="宋体" w:eastAsia="宋体" w:cs="宋体"/>
          <w:sz w:val="24"/>
          <w:szCs w:val="24"/>
        </w:rPr>
      </w:pPr>
      <w:r>
        <w:rPr>
          <w:rFonts w:ascii="宋体" w:hAnsi="宋体" w:eastAsia="宋体" w:cs="宋体"/>
          <w:spacing w:val="-9"/>
          <w:sz w:val="24"/>
          <w:szCs w:val="24"/>
        </w:rPr>
        <w:t>注：</w:t>
      </w:r>
      <w:r>
        <w:rPr>
          <w:rFonts w:ascii="宋体" w:hAnsi="宋体" w:eastAsia="宋体" w:cs="宋体"/>
          <w:spacing w:val="59"/>
          <w:sz w:val="24"/>
          <w:szCs w:val="24"/>
        </w:rPr>
        <w:t xml:space="preserve"> </w:t>
      </w:r>
      <w:r>
        <w:rPr>
          <w:rFonts w:ascii="宋体" w:hAnsi="宋体" w:eastAsia="宋体" w:cs="宋体"/>
          <w:spacing w:val="-9"/>
          <w:sz w:val="24"/>
          <w:szCs w:val="24"/>
        </w:rPr>
        <w:t>供应商根据响应文件自行编制目录及页码。</w:t>
      </w:r>
    </w:p>
    <w:p>
      <w:pPr>
        <w:sectPr>
          <w:headerReference r:id="rId38" w:type="default"/>
          <w:footerReference r:id="rId39" w:type="default"/>
          <w:pgSz w:w="11907" w:h="16840"/>
          <w:pgMar w:top="1064" w:right="1417" w:bottom="985" w:left="1418" w:header="1050" w:footer="860" w:gutter="0"/>
          <w:cols w:space="720" w:num="1"/>
        </w:sectPr>
      </w:pPr>
    </w:p>
    <w:p>
      <w:pPr>
        <w:spacing w:line="279" w:lineRule="auto"/>
        <w:rPr>
          <w:rFonts w:ascii="宋体"/>
          <w:sz w:val="21"/>
        </w:rPr>
      </w:pPr>
    </w:p>
    <w:p>
      <w:pPr>
        <w:spacing w:line="279" w:lineRule="auto"/>
        <w:rPr>
          <w:rFonts w:ascii="宋体"/>
          <w:sz w:val="21"/>
        </w:rPr>
      </w:pPr>
    </w:p>
    <w:p>
      <w:pPr>
        <w:spacing w:line="280" w:lineRule="auto"/>
        <w:rPr>
          <w:rFonts w:ascii="宋体"/>
          <w:sz w:val="21"/>
        </w:rPr>
      </w:pPr>
    </w:p>
    <w:p>
      <w:pPr>
        <w:spacing w:before="117" w:line="185" w:lineRule="auto"/>
        <w:ind w:firstLine="3531"/>
        <w:rPr>
          <w:rFonts w:ascii="宋体" w:hAnsi="宋体" w:eastAsia="宋体" w:cs="宋体"/>
          <w:sz w:val="36"/>
          <w:szCs w:val="36"/>
        </w:rPr>
      </w:pPr>
      <w:r>
        <w:rPr>
          <w:rFonts w:ascii="宋体" w:hAnsi="宋体" w:eastAsia="宋体" w:cs="宋体"/>
          <w:spacing w:val="-15"/>
          <w:sz w:val="36"/>
          <w:szCs w:val="36"/>
          <w14:textOutline w14:w="6537" w14:cap="sq" w14:cmpd="sng">
            <w14:solidFill>
              <w14:srgbClr w14:val="000000"/>
            </w14:solidFill>
            <w14:prstDash w14:val="solid"/>
            <w14:bevel/>
          </w14:textOutline>
        </w:rPr>
        <w:t>(一)报</w:t>
      </w:r>
      <w:r>
        <w:rPr>
          <w:rFonts w:ascii="宋体" w:hAnsi="宋体" w:eastAsia="宋体" w:cs="宋体"/>
          <w:spacing w:val="19"/>
          <w:sz w:val="36"/>
          <w:szCs w:val="36"/>
        </w:rPr>
        <w:t xml:space="preserve"> </w:t>
      </w:r>
      <w:r>
        <w:rPr>
          <w:rFonts w:ascii="宋体" w:hAnsi="宋体" w:eastAsia="宋体" w:cs="宋体"/>
          <w:spacing w:val="-15"/>
          <w:sz w:val="36"/>
          <w:szCs w:val="36"/>
          <w14:textOutline w14:w="6537" w14:cap="sq" w14:cmpd="sng">
            <w14:solidFill>
              <w14:srgbClr w14:val="000000"/>
            </w14:solidFill>
            <w14:prstDash w14:val="solid"/>
            <w14:bevel/>
          </w14:textOutline>
        </w:rPr>
        <w:t>价</w:t>
      </w:r>
      <w:r>
        <w:rPr>
          <w:rFonts w:ascii="宋体" w:hAnsi="宋体" w:eastAsia="宋体" w:cs="宋体"/>
          <w:spacing w:val="38"/>
          <w:sz w:val="36"/>
          <w:szCs w:val="36"/>
        </w:rPr>
        <w:t xml:space="preserve"> </w:t>
      </w:r>
      <w:r>
        <w:rPr>
          <w:rFonts w:ascii="宋体" w:hAnsi="宋体" w:eastAsia="宋体" w:cs="宋体"/>
          <w:spacing w:val="-15"/>
          <w:sz w:val="36"/>
          <w:szCs w:val="36"/>
          <w14:textOutline w14:w="6537" w14:cap="sq" w14:cmpd="sng">
            <w14:solidFill>
              <w14:srgbClr w14:val="000000"/>
            </w14:solidFill>
            <w14:prstDash w14:val="solid"/>
            <w14:bevel/>
          </w14:textOutline>
        </w:rPr>
        <w:t>函</w:t>
      </w:r>
    </w:p>
    <w:p>
      <w:pPr>
        <w:spacing w:before="207" w:line="185" w:lineRule="auto"/>
        <w:ind w:firstLine="495"/>
        <w:rPr>
          <w:rFonts w:ascii="宋体" w:hAnsi="宋体" w:eastAsia="宋体" w:cs="宋体"/>
          <w:sz w:val="24"/>
          <w:szCs w:val="24"/>
        </w:rPr>
      </w:pPr>
      <w:r>
        <w:rPr>
          <w:rFonts w:ascii="宋体" w:hAnsi="宋体" w:eastAsia="宋体" w:cs="宋体"/>
          <w:spacing w:val="-3"/>
          <w:sz w:val="24"/>
          <w:szCs w:val="24"/>
        </w:rPr>
        <w:t>一、竞标报价</w:t>
      </w:r>
    </w:p>
    <w:p>
      <w:pPr>
        <w:spacing w:before="191" w:line="185" w:lineRule="auto"/>
        <w:ind w:firstLine="509"/>
        <w:rPr>
          <w:rFonts w:ascii="宋体" w:hAnsi="宋体" w:eastAsia="宋体" w:cs="宋体"/>
          <w:sz w:val="24"/>
          <w:szCs w:val="24"/>
        </w:rPr>
      </w:pPr>
      <w:r>
        <w:rPr>
          <w:rFonts w:ascii="宋体" w:hAnsi="宋体" w:eastAsia="宋体" w:cs="宋体"/>
          <w:spacing w:val="-5"/>
          <w:sz w:val="24"/>
          <w:szCs w:val="24"/>
        </w:rPr>
        <w:t>1.我公司就</w:t>
      </w:r>
      <w:r>
        <w:rPr>
          <w:rFonts w:ascii="宋体" w:hAnsi="宋体" w:eastAsia="宋体" w:cs="宋体"/>
          <w:spacing w:val="-10"/>
          <w:sz w:val="24"/>
          <w:szCs w:val="24"/>
          <w:u w:val="single" w:color="auto"/>
        </w:rPr>
        <w:t xml:space="preserve"> </w:t>
      </w:r>
      <w:r>
        <w:rPr>
          <w:rFonts w:ascii="宋体" w:hAnsi="宋体" w:eastAsia="宋体" w:cs="宋体"/>
          <w:spacing w:val="-5"/>
          <w:sz w:val="24"/>
          <w:szCs w:val="24"/>
          <w:u w:val="single" w:color="auto"/>
        </w:rPr>
        <w:t>（项目名称）</w:t>
      </w:r>
      <w:r>
        <w:rPr>
          <w:rFonts w:ascii="宋体" w:hAnsi="宋体" w:eastAsia="宋体" w:cs="宋体"/>
          <w:spacing w:val="1"/>
          <w:sz w:val="24"/>
          <w:szCs w:val="24"/>
          <w:u w:val="single" w:color="auto"/>
        </w:rPr>
        <w:t xml:space="preserve">  </w:t>
      </w:r>
      <w:r>
        <w:rPr>
          <w:rFonts w:ascii="宋体" w:hAnsi="宋体" w:eastAsia="宋体" w:cs="宋体"/>
          <w:spacing w:val="-5"/>
          <w:sz w:val="24"/>
          <w:szCs w:val="24"/>
        </w:rPr>
        <w:t>的竞标初始报价为（大写</w:t>
      </w:r>
      <w:r>
        <w:rPr>
          <w:rFonts w:ascii="宋体" w:hAnsi="宋体" w:eastAsia="宋体" w:cs="宋体"/>
          <w:spacing w:val="-79"/>
          <w:sz w:val="24"/>
          <w:szCs w:val="24"/>
        </w:rPr>
        <w:t>）</w:t>
      </w:r>
      <w:r>
        <w:rPr>
          <w:rFonts w:ascii="宋体" w:hAnsi="宋体" w:eastAsia="宋体" w:cs="宋体"/>
          <w:spacing w:val="5"/>
          <w:sz w:val="24"/>
          <w:szCs w:val="24"/>
        </w:rPr>
        <w:t xml:space="preserve"> </w:t>
      </w:r>
      <w:r>
        <w:rPr>
          <w:rFonts w:ascii="宋体" w:hAnsi="宋体" w:eastAsia="宋体" w:cs="宋体"/>
          <w:spacing w:val="-79"/>
          <w:sz w:val="24"/>
          <w:szCs w:val="24"/>
        </w:rPr>
        <w:t>：</w:t>
      </w:r>
      <w:r>
        <w:rPr>
          <w:rFonts w:ascii="宋体" w:hAnsi="宋体" w:eastAsia="宋体" w:cs="宋体"/>
          <w:sz w:val="24"/>
          <w:szCs w:val="24"/>
          <w:u w:val="single" w:color="auto"/>
        </w:rPr>
        <w:t xml:space="preserve">          </w:t>
      </w:r>
      <w:r>
        <w:rPr>
          <w:rFonts w:ascii="宋体" w:hAnsi="宋体" w:eastAsia="宋体" w:cs="宋体"/>
          <w:spacing w:val="-5"/>
          <w:sz w:val="24"/>
          <w:szCs w:val="24"/>
        </w:rPr>
        <w:t>元人民币，小</w:t>
      </w:r>
    </w:p>
    <w:p>
      <w:pPr>
        <w:spacing w:before="73" w:line="239" w:lineRule="auto"/>
        <w:ind w:right="68" w:firstLine="5"/>
        <w:rPr>
          <w:rFonts w:ascii="宋体" w:hAnsi="宋体" w:eastAsia="宋体" w:cs="宋体"/>
          <w:sz w:val="24"/>
          <w:szCs w:val="24"/>
        </w:rPr>
      </w:pPr>
      <w:r>
        <w:rPr>
          <w:rFonts w:ascii="宋体" w:hAnsi="宋体" w:eastAsia="宋体" w:cs="宋体"/>
          <w:spacing w:val="-6"/>
          <w:sz w:val="24"/>
          <w:szCs w:val="24"/>
        </w:rPr>
        <w:t>写：</w:t>
      </w:r>
      <w:r>
        <w:rPr>
          <w:rFonts w:ascii="宋体" w:hAnsi="宋体" w:eastAsia="宋体" w:cs="宋体"/>
          <w:spacing w:val="12"/>
          <w:sz w:val="24"/>
          <w:szCs w:val="24"/>
          <w:u w:val="single" w:color="auto"/>
        </w:rPr>
        <w:t xml:space="preserve">      </w:t>
      </w:r>
      <w:r>
        <w:rPr>
          <w:rFonts w:ascii="宋体" w:hAnsi="宋体" w:eastAsia="宋体" w:cs="宋体"/>
          <w:spacing w:val="-6"/>
          <w:sz w:val="24"/>
          <w:szCs w:val="24"/>
        </w:rPr>
        <w:t>元。本报价为验收合格并交付使用价。包含设备价、专利费、零备件和专用</w:t>
      </w:r>
      <w:r>
        <w:rPr>
          <w:rFonts w:ascii="宋体" w:hAnsi="宋体" w:eastAsia="宋体" w:cs="宋体"/>
          <w:spacing w:val="2"/>
          <w:sz w:val="24"/>
          <w:szCs w:val="24"/>
        </w:rPr>
        <w:t xml:space="preserve"> </w:t>
      </w:r>
      <w:r>
        <w:rPr>
          <w:rFonts w:ascii="宋体" w:hAnsi="宋体" w:eastAsia="宋体" w:cs="宋体"/>
          <w:spacing w:val="-2"/>
          <w:sz w:val="24"/>
          <w:szCs w:val="24"/>
        </w:rPr>
        <w:t>工具价、运输费、保险费、安装调试费、维护保养价格、保管费、培训费、检测费、税</w:t>
      </w:r>
      <w:r>
        <w:rPr>
          <w:rFonts w:ascii="宋体" w:hAnsi="宋体" w:eastAsia="宋体" w:cs="宋体"/>
          <w:spacing w:val="27"/>
          <w:sz w:val="24"/>
          <w:szCs w:val="24"/>
        </w:rPr>
        <w:t xml:space="preserve"> </w:t>
      </w:r>
      <w:r>
        <w:rPr>
          <w:rFonts w:ascii="宋体" w:hAnsi="宋体" w:eastAsia="宋体" w:cs="宋体"/>
          <w:spacing w:val="-2"/>
          <w:sz w:val="24"/>
          <w:szCs w:val="24"/>
        </w:rPr>
        <w:t>费等一切成本费用。合同价以最终报价为准，最终报价在竞标有效期内固定不变，并在</w:t>
      </w:r>
      <w:r>
        <w:rPr>
          <w:rFonts w:ascii="宋体" w:hAnsi="宋体" w:eastAsia="宋体" w:cs="宋体"/>
          <w:spacing w:val="27"/>
          <w:sz w:val="24"/>
          <w:szCs w:val="24"/>
        </w:rPr>
        <w:t xml:space="preserve"> </w:t>
      </w:r>
      <w:r>
        <w:rPr>
          <w:rFonts w:ascii="宋体" w:hAnsi="宋体" w:eastAsia="宋体" w:cs="宋体"/>
          <w:spacing w:val="-1"/>
          <w:sz w:val="24"/>
          <w:szCs w:val="24"/>
        </w:rPr>
        <w:t>合同有效期内不受利率波动的影响。</w:t>
      </w:r>
    </w:p>
    <w:p>
      <w:pPr>
        <w:spacing w:before="118" w:line="185" w:lineRule="auto"/>
        <w:ind w:firstLine="494"/>
        <w:rPr>
          <w:rFonts w:ascii="宋体" w:hAnsi="宋体" w:eastAsia="宋体" w:cs="宋体"/>
          <w:sz w:val="24"/>
          <w:szCs w:val="24"/>
        </w:rPr>
      </w:pPr>
      <w:r>
        <w:rPr>
          <w:rFonts w:ascii="宋体" w:hAnsi="宋体" w:eastAsia="宋体" w:cs="宋体"/>
          <w:spacing w:val="-11"/>
          <w:w w:val="91"/>
          <w:sz w:val="24"/>
          <w:szCs w:val="24"/>
        </w:rPr>
        <w:t>2.交</w:t>
      </w:r>
      <w:r>
        <w:rPr>
          <w:rFonts w:ascii="宋体" w:hAnsi="宋体" w:eastAsia="宋体" w:cs="宋体"/>
          <w:spacing w:val="19"/>
          <w:sz w:val="24"/>
          <w:szCs w:val="24"/>
        </w:rPr>
        <w:t xml:space="preserve"> </w:t>
      </w:r>
      <w:r>
        <w:rPr>
          <w:rFonts w:ascii="宋体" w:hAnsi="宋体" w:eastAsia="宋体" w:cs="宋体"/>
          <w:spacing w:val="-11"/>
          <w:w w:val="91"/>
          <w:sz w:val="24"/>
          <w:szCs w:val="24"/>
        </w:rPr>
        <w:t>货</w:t>
      </w:r>
      <w:r>
        <w:rPr>
          <w:rFonts w:ascii="宋体" w:hAnsi="宋体" w:eastAsia="宋体" w:cs="宋体"/>
          <w:spacing w:val="12"/>
          <w:sz w:val="24"/>
          <w:szCs w:val="24"/>
        </w:rPr>
        <w:t xml:space="preserve"> </w:t>
      </w:r>
      <w:r>
        <w:rPr>
          <w:rFonts w:ascii="宋体" w:hAnsi="宋体" w:eastAsia="宋体" w:cs="宋体"/>
          <w:spacing w:val="-11"/>
          <w:w w:val="91"/>
          <w:sz w:val="24"/>
          <w:szCs w:val="24"/>
        </w:rPr>
        <w:t>期：</w:t>
      </w:r>
      <w:r>
        <w:rPr>
          <w:rFonts w:ascii="宋体" w:hAnsi="宋体" w:eastAsia="宋体" w:cs="宋体"/>
          <w:spacing w:val="3"/>
          <w:sz w:val="24"/>
          <w:szCs w:val="24"/>
          <w:u w:val="single" w:color="auto"/>
        </w:rPr>
        <w:t xml:space="preserve">            </w:t>
      </w:r>
      <w:r>
        <w:rPr>
          <w:rFonts w:ascii="宋体" w:hAnsi="宋体" w:eastAsia="宋体" w:cs="宋体"/>
          <w:spacing w:val="-11"/>
          <w:w w:val="91"/>
          <w:sz w:val="24"/>
          <w:szCs w:val="24"/>
        </w:rPr>
        <w:t>。</w:t>
      </w:r>
    </w:p>
    <w:p>
      <w:pPr>
        <w:spacing w:before="192" w:line="432" w:lineRule="exact"/>
        <w:ind w:firstLine="496"/>
        <w:rPr>
          <w:rFonts w:ascii="宋体" w:hAnsi="宋体" w:eastAsia="宋体" w:cs="宋体"/>
          <w:sz w:val="24"/>
          <w:szCs w:val="24"/>
        </w:rPr>
      </w:pPr>
      <w:r>
        <w:rPr>
          <w:rFonts w:ascii="宋体" w:hAnsi="宋体" w:eastAsia="宋体" w:cs="宋体"/>
          <w:spacing w:val="-11"/>
          <w:w w:val="96"/>
          <w:position w:val="13"/>
          <w:sz w:val="24"/>
          <w:szCs w:val="24"/>
        </w:rPr>
        <w:t>3.安装调试时间：</w:t>
      </w:r>
      <w:r>
        <w:rPr>
          <w:rFonts w:ascii="宋体" w:hAnsi="宋体" w:eastAsia="宋体" w:cs="宋体"/>
          <w:spacing w:val="3"/>
          <w:position w:val="13"/>
          <w:sz w:val="24"/>
          <w:szCs w:val="24"/>
          <w:u w:val="single" w:color="auto"/>
        </w:rPr>
        <w:t xml:space="preserve">                          </w:t>
      </w:r>
      <w:r>
        <w:rPr>
          <w:rFonts w:ascii="宋体" w:hAnsi="宋体" w:eastAsia="宋体" w:cs="宋体"/>
          <w:spacing w:val="-11"/>
          <w:w w:val="96"/>
          <w:position w:val="13"/>
          <w:sz w:val="24"/>
          <w:szCs w:val="24"/>
          <w:u w:val="single" w:color="auto"/>
        </w:rPr>
        <w:t>。</w:t>
      </w:r>
    </w:p>
    <w:p>
      <w:pPr>
        <w:spacing w:line="204" w:lineRule="auto"/>
        <w:ind w:firstLine="496"/>
        <w:rPr>
          <w:rFonts w:ascii="宋体" w:hAnsi="宋体" w:eastAsia="宋体" w:cs="宋体"/>
          <w:sz w:val="24"/>
          <w:szCs w:val="24"/>
        </w:rPr>
      </w:pPr>
      <w:r>
        <w:rPr>
          <w:rFonts w:ascii="宋体" w:hAnsi="宋体" w:eastAsia="宋体" w:cs="宋体"/>
          <w:spacing w:val="-11"/>
          <w:w w:val="94"/>
          <w:sz w:val="24"/>
          <w:szCs w:val="24"/>
        </w:rPr>
        <w:t>3.交货地点：</w:t>
      </w:r>
      <w:r>
        <w:rPr>
          <w:rFonts w:ascii="宋体" w:hAnsi="宋体" w:eastAsia="宋体" w:cs="宋体"/>
          <w:spacing w:val="3"/>
          <w:sz w:val="24"/>
          <w:szCs w:val="24"/>
          <w:u w:val="single" w:color="auto"/>
        </w:rPr>
        <w:t xml:space="preserve">               </w:t>
      </w:r>
      <w:r>
        <w:rPr>
          <w:rFonts w:ascii="宋体" w:hAnsi="宋体" w:eastAsia="宋体" w:cs="宋体"/>
          <w:spacing w:val="-11"/>
          <w:w w:val="94"/>
          <w:sz w:val="24"/>
          <w:szCs w:val="24"/>
        </w:rPr>
        <w:t>。</w:t>
      </w:r>
    </w:p>
    <w:p>
      <w:pPr>
        <w:spacing w:before="166" w:line="430" w:lineRule="exact"/>
        <w:ind w:firstLine="491"/>
        <w:rPr>
          <w:rFonts w:ascii="宋体" w:hAnsi="宋体" w:eastAsia="宋体" w:cs="宋体"/>
          <w:sz w:val="24"/>
          <w:szCs w:val="24"/>
        </w:rPr>
      </w:pPr>
      <w:r>
        <w:rPr>
          <w:rFonts w:ascii="宋体" w:hAnsi="宋体" w:eastAsia="宋体" w:cs="宋体"/>
          <w:spacing w:val="-11"/>
          <w:w w:val="96"/>
          <w:position w:val="13"/>
          <w:sz w:val="24"/>
          <w:szCs w:val="24"/>
        </w:rPr>
        <w:t>4.竞标有效期：</w:t>
      </w:r>
      <w:r>
        <w:rPr>
          <w:rFonts w:ascii="宋体" w:hAnsi="宋体" w:eastAsia="宋体" w:cs="宋体"/>
          <w:spacing w:val="2"/>
          <w:position w:val="13"/>
          <w:sz w:val="24"/>
          <w:szCs w:val="24"/>
          <w:u w:val="single" w:color="auto"/>
        </w:rPr>
        <w:t xml:space="preserve">                </w:t>
      </w:r>
      <w:r>
        <w:rPr>
          <w:rFonts w:ascii="宋体" w:hAnsi="宋体" w:eastAsia="宋体" w:cs="宋体"/>
          <w:spacing w:val="-11"/>
          <w:w w:val="96"/>
          <w:position w:val="13"/>
          <w:sz w:val="24"/>
          <w:szCs w:val="24"/>
        </w:rPr>
        <w:t>。</w:t>
      </w:r>
    </w:p>
    <w:p>
      <w:pPr>
        <w:spacing w:line="204" w:lineRule="auto"/>
        <w:ind w:firstLine="496"/>
        <w:rPr>
          <w:rFonts w:ascii="宋体" w:hAnsi="宋体" w:eastAsia="宋体" w:cs="宋体"/>
          <w:sz w:val="24"/>
          <w:szCs w:val="24"/>
        </w:rPr>
      </w:pPr>
      <w:r>
        <w:rPr>
          <w:rFonts w:ascii="宋体" w:hAnsi="宋体" w:eastAsia="宋体" w:cs="宋体"/>
          <w:spacing w:val="-11"/>
          <w:w w:val="92"/>
          <w:sz w:val="24"/>
          <w:szCs w:val="24"/>
        </w:rPr>
        <w:t>5.质保期：</w:t>
      </w:r>
      <w:r>
        <w:rPr>
          <w:rFonts w:ascii="宋体" w:hAnsi="宋体" w:eastAsia="宋体" w:cs="宋体"/>
          <w:spacing w:val="5"/>
          <w:sz w:val="24"/>
          <w:szCs w:val="24"/>
          <w:u w:val="single" w:color="auto"/>
        </w:rPr>
        <w:t xml:space="preserve">          </w:t>
      </w:r>
      <w:r>
        <w:rPr>
          <w:rFonts w:ascii="宋体" w:hAnsi="宋体" w:eastAsia="宋体" w:cs="宋体"/>
          <w:spacing w:val="-11"/>
          <w:w w:val="92"/>
          <w:sz w:val="24"/>
          <w:szCs w:val="24"/>
        </w:rPr>
        <w:t>。</w:t>
      </w:r>
    </w:p>
    <w:p>
      <w:pPr>
        <w:spacing w:before="167" w:line="185" w:lineRule="auto"/>
        <w:ind w:firstLine="493"/>
        <w:rPr>
          <w:rFonts w:ascii="宋体" w:hAnsi="宋体" w:eastAsia="宋体" w:cs="宋体"/>
          <w:sz w:val="24"/>
          <w:szCs w:val="24"/>
        </w:rPr>
      </w:pPr>
      <w:r>
        <w:rPr>
          <w:rFonts w:ascii="宋体" w:hAnsi="宋体" w:eastAsia="宋体" w:cs="宋体"/>
          <w:spacing w:val="-11"/>
          <w:w w:val="96"/>
          <w:sz w:val="24"/>
          <w:szCs w:val="24"/>
        </w:rPr>
        <w:t>6.联合体竞标：</w:t>
      </w:r>
      <w:r>
        <w:rPr>
          <w:rFonts w:ascii="宋体" w:hAnsi="宋体" w:eastAsia="宋体" w:cs="宋体"/>
          <w:spacing w:val="12"/>
          <w:sz w:val="24"/>
          <w:szCs w:val="24"/>
          <w:u w:val="single" w:color="auto"/>
        </w:rPr>
        <w:t xml:space="preserve">     </w:t>
      </w:r>
      <w:r>
        <w:rPr>
          <w:rFonts w:ascii="宋体" w:hAnsi="宋体" w:eastAsia="宋体" w:cs="宋体"/>
          <w:spacing w:val="-11"/>
          <w:w w:val="96"/>
          <w:sz w:val="24"/>
          <w:szCs w:val="24"/>
          <w:u w:val="single" w:color="auto"/>
        </w:rPr>
        <w:t>/</w:t>
      </w:r>
      <w:r>
        <w:rPr>
          <w:rFonts w:ascii="宋体" w:hAnsi="宋体" w:eastAsia="宋体" w:cs="宋体"/>
          <w:sz w:val="24"/>
          <w:szCs w:val="24"/>
          <w:u w:val="single" w:color="auto"/>
        </w:rPr>
        <w:t xml:space="preserve">   </w:t>
      </w:r>
      <w:r>
        <w:rPr>
          <w:rFonts w:ascii="宋体" w:hAnsi="宋体" w:eastAsia="宋体" w:cs="宋体"/>
          <w:spacing w:val="-11"/>
          <w:w w:val="96"/>
          <w:sz w:val="24"/>
          <w:szCs w:val="24"/>
        </w:rPr>
        <w:t>。</w:t>
      </w:r>
    </w:p>
    <w:p>
      <w:pPr>
        <w:spacing w:before="192" w:line="185" w:lineRule="auto"/>
        <w:ind w:firstLine="497"/>
        <w:rPr>
          <w:rFonts w:ascii="宋体" w:hAnsi="宋体" w:eastAsia="宋体" w:cs="宋体"/>
          <w:sz w:val="24"/>
          <w:szCs w:val="24"/>
        </w:rPr>
      </w:pPr>
      <w:r>
        <w:rPr>
          <w:rFonts w:ascii="宋体" w:hAnsi="宋体" w:eastAsia="宋体" w:cs="宋体"/>
          <w:color w:val="002060"/>
          <w:spacing w:val="-10"/>
          <w:w w:val="89"/>
          <w:sz w:val="24"/>
          <w:szCs w:val="24"/>
        </w:rPr>
        <w:t>7.其他：</w:t>
      </w:r>
      <w:r>
        <w:rPr>
          <w:rFonts w:ascii="宋体" w:hAnsi="宋体" w:eastAsia="宋体" w:cs="宋体"/>
          <w:color w:val="002060"/>
          <w:spacing w:val="5"/>
          <w:sz w:val="24"/>
          <w:szCs w:val="24"/>
          <w:u w:val="single" w:color="auto"/>
        </w:rPr>
        <w:t xml:space="preserve">               </w:t>
      </w:r>
      <w:r>
        <w:rPr>
          <w:rFonts w:ascii="宋体" w:hAnsi="宋体" w:eastAsia="宋体" w:cs="宋体"/>
          <w:color w:val="002060"/>
          <w:spacing w:val="-10"/>
          <w:w w:val="89"/>
          <w:sz w:val="24"/>
          <w:szCs w:val="24"/>
          <w:u w:val="single" w:color="auto"/>
        </w:rPr>
        <w:t>。</w:t>
      </w:r>
    </w:p>
    <w:p>
      <w:pPr>
        <w:spacing w:before="189" w:line="185" w:lineRule="auto"/>
        <w:ind w:firstLine="495"/>
        <w:rPr>
          <w:rFonts w:ascii="宋体" w:hAnsi="宋体" w:eastAsia="宋体" w:cs="宋体"/>
          <w:sz w:val="24"/>
          <w:szCs w:val="24"/>
        </w:rPr>
      </w:pPr>
      <w:r>
        <w:rPr>
          <w:rFonts w:ascii="宋体" w:hAnsi="宋体" w:eastAsia="宋体" w:cs="宋体"/>
          <w:spacing w:val="-3"/>
          <w:sz w:val="24"/>
          <w:szCs w:val="24"/>
        </w:rPr>
        <w:t>二、递交资料</w:t>
      </w:r>
    </w:p>
    <w:p>
      <w:pPr>
        <w:spacing w:before="311" w:line="185" w:lineRule="auto"/>
        <w:ind w:firstLine="504"/>
        <w:rPr>
          <w:rFonts w:ascii="宋体" w:hAnsi="宋体" w:eastAsia="宋体" w:cs="宋体"/>
          <w:sz w:val="24"/>
          <w:szCs w:val="24"/>
        </w:rPr>
      </w:pPr>
      <w:r>
        <w:rPr>
          <w:rFonts w:ascii="宋体" w:hAnsi="宋体" w:eastAsia="宋体" w:cs="宋体"/>
          <w:spacing w:val="-6"/>
          <w:sz w:val="24"/>
          <w:szCs w:val="24"/>
        </w:rPr>
        <w:t>响应文件正本</w:t>
      </w:r>
      <w:r>
        <w:rPr>
          <w:rFonts w:ascii="宋体" w:hAnsi="宋体" w:eastAsia="宋体" w:cs="宋体"/>
          <w:spacing w:val="12"/>
          <w:sz w:val="24"/>
          <w:szCs w:val="24"/>
          <w:u w:val="single" w:color="auto"/>
        </w:rPr>
        <w:t xml:space="preserve">   </w:t>
      </w:r>
      <w:r>
        <w:rPr>
          <w:rFonts w:ascii="宋体" w:hAnsi="宋体" w:eastAsia="宋体" w:cs="宋体"/>
          <w:spacing w:val="-6"/>
          <w:sz w:val="24"/>
          <w:szCs w:val="24"/>
          <w:u w:val="single" w:color="auto"/>
        </w:rPr>
        <w:t>1</w:t>
      </w:r>
      <w:r>
        <w:rPr>
          <w:rFonts w:ascii="宋体" w:hAnsi="宋体" w:eastAsia="宋体" w:cs="宋体"/>
          <w:spacing w:val="5"/>
          <w:sz w:val="24"/>
          <w:szCs w:val="24"/>
          <w:u w:val="single" w:color="auto"/>
        </w:rPr>
        <w:t xml:space="preserve">  </w:t>
      </w:r>
      <w:r>
        <w:rPr>
          <w:rFonts w:ascii="宋体" w:hAnsi="宋体" w:eastAsia="宋体" w:cs="宋体"/>
          <w:spacing w:val="-6"/>
          <w:sz w:val="24"/>
          <w:szCs w:val="24"/>
        </w:rPr>
        <w:t>份，副本</w:t>
      </w:r>
      <w:r>
        <w:rPr>
          <w:rFonts w:ascii="宋体" w:hAnsi="宋体" w:eastAsia="宋体" w:cs="宋体"/>
          <w:spacing w:val="2"/>
          <w:sz w:val="24"/>
          <w:szCs w:val="24"/>
          <w:u w:val="single" w:color="auto"/>
        </w:rPr>
        <w:t xml:space="preserve">  </w:t>
      </w:r>
      <w:r>
        <w:rPr>
          <w:rFonts w:hint="eastAsia" w:ascii="宋体" w:hAnsi="宋体" w:eastAsia="宋体" w:cs="宋体"/>
          <w:spacing w:val="2"/>
          <w:sz w:val="24"/>
          <w:szCs w:val="24"/>
          <w:u w:val="single" w:color="auto"/>
          <w:lang w:val="en-US" w:eastAsia="zh-CN"/>
        </w:rPr>
        <w:t>1</w:t>
      </w:r>
      <w:r>
        <w:rPr>
          <w:rFonts w:ascii="宋体" w:hAnsi="宋体" w:eastAsia="宋体" w:cs="宋体"/>
          <w:spacing w:val="2"/>
          <w:sz w:val="24"/>
          <w:szCs w:val="24"/>
          <w:u w:val="single" w:color="auto"/>
        </w:rPr>
        <w:t xml:space="preserve">  </w:t>
      </w:r>
      <w:r>
        <w:rPr>
          <w:rFonts w:ascii="宋体" w:hAnsi="宋体" w:eastAsia="宋体" w:cs="宋体"/>
          <w:spacing w:val="-6"/>
          <w:sz w:val="24"/>
          <w:szCs w:val="24"/>
        </w:rPr>
        <w:t>份</w:t>
      </w:r>
      <w:r>
        <w:rPr>
          <w:rFonts w:hint="eastAsia" w:ascii="宋体" w:hAnsi="宋体" w:eastAsia="宋体" w:cs="宋体"/>
          <w:spacing w:val="-6"/>
          <w:sz w:val="24"/>
          <w:szCs w:val="24"/>
          <w:lang w:eastAsia="zh-CN"/>
        </w:rPr>
        <w:t>，电子文档</w:t>
      </w:r>
      <w:r>
        <w:rPr>
          <w:rFonts w:hint="eastAsia" w:ascii="宋体" w:hAnsi="宋体" w:eastAsia="宋体" w:cs="宋体"/>
          <w:spacing w:val="-6"/>
          <w:sz w:val="24"/>
          <w:szCs w:val="24"/>
          <w:u w:val="single"/>
          <w:lang w:val="en-US" w:eastAsia="zh-CN"/>
        </w:rPr>
        <w:t xml:space="preserve">  1  </w:t>
      </w:r>
      <w:r>
        <w:rPr>
          <w:rFonts w:hint="eastAsia" w:ascii="宋体" w:hAnsi="宋体" w:eastAsia="宋体" w:cs="宋体"/>
          <w:spacing w:val="-6"/>
          <w:sz w:val="24"/>
          <w:szCs w:val="24"/>
          <w:lang w:val="en-US" w:eastAsia="zh-CN"/>
        </w:rPr>
        <w:t>份</w:t>
      </w:r>
      <w:r>
        <w:rPr>
          <w:rFonts w:ascii="宋体" w:hAnsi="宋体" w:eastAsia="宋体" w:cs="宋体"/>
          <w:spacing w:val="-6"/>
          <w:sz w:val="24"/>
          <w:szCs w:val="24"/>
        </w:rPr>
        <w:t>。</w:t>
      </w:r>
    </w:p>
    <w:p>
      <w:pPr>
        <w:spacing w:before="190" w:line="332" w:lineRule="auto"/>
        <w:ind w:left="508" w:right="1731" w:hanging="17"/>
        <w:rPr>
          <w:rFonts w:ascii="宋体" w:hAnsi="宋体" w:eastAsia="宋体" w:cs="宋体"/>
          <w:sz w:val="24"/>
          <w:szCs w:val="24"/>
        </w:rPr>
      </w:pPr>
      <w:r>
        <w:rPr>
          <w:rFonts w:ascii="宋体" w:hAnsi="宋体" w:eastAsia="宋体" w:cs="宋体"/>
          <w:spacing w:val="-2"/>
          <w:sz w:val="24"/>
          <w:szCs w:val="24"/>
        </w:rPr>
        <w:t>三、相关承诺</w:t>
      </w:r>
      <w:r>
        <w:rPr>
          <w:rFonts w:ascii="宋体" w:hAnsi="宋体" w:eastAsia="宋体" w:cs="宋体"/>
          <w:sz w:val="24"/>
          <w:szCs w:val="24"/>
        </w:rPr>
        <w:t xml:space="preserve">                                              </w:t>
      </w:r>
      <w:r>
        <w:rPr>
          <w:rFonts w:ascii="宋体" w:hAnsi="宋体" w:eastAsia="宋体" w:cs="宋体"/>
          <w:spacing w:val="-3"/>
          <w:sz w:val="24"/>
          <w:szCs w:val="24"/>
        </w:rPr>
        <w:t>1.最终报价在法律法规及磋商采购文件规定的竞标有效期内有效。</w:t>
      </w:r>
    </w:p>
    <w:p>
      <w:pPr>
        <w:ind w:left="45" w:right="68" w:firstLine="449"/>
        <w:rPr>
          <w:rFonts w:ascii="宋体" w:hAnsi="宋体" w:eastAsia="宋体" w:cs="宋体"/>
          <w:sz w:val="24"/>
          <w:szCs w:val="24"/>
        </w:rPr>
      </w:pPr>
      <w:r>
        <w:rPr>
          <w:rFonts w:ascii="宋体" w:hAnsi="宋体" w:eastAsia="宋体" w:cs="宋体"/>
          <w:spacing w:val="-6"/>
          <w:sz w:val="24"/>
          <w:szCs w:val="24"/>
        </w:rPr>
        <w:t>2.我方不是采购人的附属机构；</w:t>
      </w:r>
      <w:r>
        <w:rPr>
          <w:rFonts w:ascii="宋体" w:hAnsi="宋体" w:eastAsia="宋体" w:cs="宋体"/>
          <w:spacing w:val="39"/>
          <w:sz w:val="24"/>
          <w:szCs w:val="24"/>
        </w:rPr>
        <w:t xml:space="preserve"> </w:t>
      </w:r>
      <w:r>
        <w:rPr>
          <w:rFonts w:ascii="宋体" w:hAnsi="宋体" w:eastAsia="宋体" w:cs="宋体"/>
          <w:spacing w:val="-6"/>
          <w:sz w:val="24"/>
          <w:szCs w:val="24"/>
        </w:rPr>
        <w:t>在获知本项目采购信息后，与采购人聘请的为此项</w:t>
      </w:r>
      <w:r>
        <w:rPr>
          <w:rFonts w:ascii="宋体" w:hAnsi="宋体" w:eastAsia="宋体" w:cs="宋体"/>
          <w:sz w:val="24"/>
          <w:szCs w:val="24"/>
        </w:rPr>
        <w:t xml:space="preserve"> </w:t>
      </w:r>
      <w:r>
        <w:rPr>
          <w:rFonts w:ascii="宋体" w:hAnsi="宋体" w:eastAsia="宋体" w:cs="宋体"/>
          <w:spacing w:val="-3"/>
          <w:sz w:val="24"/>
          <w:szCs w:val="24"/>
        </w:rPr>
        <w:t>目提供咨询服务的公司及其附属机构没有任何联系。</w:t>
      </w:r>
    </w:p>
    <w:p>
      <w:pPr>
        <w:spacing w:before="117"/>
        <w:ind w:left="5" w:firstLine="491"/>
        <w:rPr>
          <w:rFonts w:ascii="宋体" w:hAnsi="宋体" w:eastAsia="宋体" w:cs="宋体"/>
          <w:sz w:val="24"/>
          <w:szCs w:val="24"/>
        </w:rPr>
      </w:pPr>
      <w:r>
        <w:rPr>
          <w:rFonts w:ascii="宋体" w:hAnsi="宋体" w:eastAsia="宋体" w:cs="宋体"/>
          <w:spacing w:val="-4"/>
          <w:sz w:val="24"/>
          <w:szCs w:val="24"/>
        </w:rPr>
        <w:t>3.我公司已详细审查全部磋商采购文件及有关的澄清/修改文件，完全理解和同意，</w:t>
      </w:r>
      <w:r>
        <w:rPr>
          <w:rFonts w:ascii="宋体" w:hAnsi="宋体" w:eastAsia="宋体" w:cs="宋体"/>
          <w:spacing w:val="35"/>
          <w:sz w:val="24"/>
          <w:szCs w:val="24"/>
        </w:rPr>
        <w:t xml:space="preserve"> </w:t>
      </w:r>
      <w:r>
        <w:rPr>
          <w:rFonts w:ascii="宋体" w:hAnsi="宋体" w:eastAsia="宋体" w:cs="宋体"/>
          <w:spacing w:val="-1"/>
          <w:sz w:val="24"/>
          <w:szCs w:val="24"/>
        </w:rPr>
        <w:t>并保证遵守磋商采购文件有关条款规定。</w:t>
      </w:r>
    </w:p>
    <w:p>
      <w:pPr>
        <w:spacing w:before="121" w:line="238" w:lineRule="auto"/>
        <w:ind w:left="1" w:right="68" w:firstLine="489"/>
        <w:rPr>
          <w:rFonts w:ascii="宋体" w:hAnsi="宋体" w:eastAsia="宋体" w:cs="宋体"/>
          <w:sz w:val="24"/>
          <w:szCs w:val="24"/>
        </w:rPr>
      </w:pPr>
      <w:r>
        <w:rPr>
          <w:rFonts w:ascii="宋体" w:hAnsi="宋体" w:eastAsia="宋体" w:cs="宋体"/>
          <w:spacing w:val="-2"/>
          <w:sz w:val="24"/>
          <w:szCs w:val="24"/>
        </w:rPr>
        <w:t>4.保证在磋商成交后忠实地执行与采购人所签署的合同，并承担合同规定的责任义</w:t>
      </w:r>
      <w:r>
        <w:rPr>
          <w:rFonts w:ascii="宋体" w:hAnsi="宋体" w:eastAsia="宋体" w:cs="宋体"/>
          <w:spacing w:val="15"/>
          <w:sz w:val="24"/>
          <w:szCs w:val="24"/>
        </w:rPr>
        <w:t xml:space="preserve"> </w:t>
      </w:r>
      <w:r>
        <w:rPr>
          <w:rFonts w:ascii="宋体" w:hAnsi="宋体" w:eastAsia="宋体" w:cs="宋体"/>
          <w:spacing w:val="-1"/>
          <w:sz w:val="24"/>
          <w:szCs w:val="24"/>
        </w:rPr>
        <w:t>务。保证在磋商成交后按照磋商采购文件的规定支付磋商成交服务费。</w:t>
      </w:r>
    </w:p>
    <w:p>
      <w:pPr>
        <w:spacing w:before="122" w:line="185" w:lineRule="auto"/>
        <w:ind w:firstLine="496"/>
        <w:rPr>
          <w:rFonts w:ascii="宋体" w:hAnsi="宋体" w:eastAsia="宋体" w:cs="宋体"/>
          <w:sz w:val="24"/>
          <w:szCs w:val="24"/>
        </w:rPr>
      </w:pPr>
      <w:r>
        <w:rPr>
          <w:rFonts w:ascii="宋体" w:hAnsi="宋体" w:eastAsia="宋体" w:cs="宋体"/>
          <w:spacing w:val="-1"/>
          <w:sz w:val="24"/>
          <w:szCs w:val="24"/>
        </w:rPr>
        <w:t>5.承诺应贵方要求提供任何与该项目竞标有关的数据、情况和技术资料。</w:t>
      </w:r>
    </w:p>
    <w:p>
      <w:pPr>
        <w:spacing w:before="192"/>
        <w:ind w:right="68" w:firstLine="493"/>
        <w:rPr>
          <w:rFonts w:ascii="宋体" w:hAnsi="宋体" w:eastAsia="宋体" w:cs="宋体"/>
          <w:sz w:val="24"/>
          <w:szCs w:val="24"/>
        </w:rPr>
      </w:pPr>
      <w:r>
        <w:rPr>
          <w:rFonts w:ascii="宋体" w:hAnsi="宋体" w:eastAsia="宋体" w:cs="宋体"/>
          <w:spacing w:val="-2"/>
          <w:sz w:val="24"/>
          <w:szCs w:val="24"/>
        </w:rPr>
        <w:t>6.承诺与为采购人采购本次招标的产品进行设计、编制规范和其他文件所委托的咨</w:t>
      </w:r>
      <w:r>
        <w:rPr>
          <w:rFonts w:ascii="宋体" w:hAnsi="宋体" w:eastAsia="宋体" w:cs="宋体"/>
          <w:spacing w:val="12"/>
          <w:sz w:val="24"/>
          <w:szCs w:val="24"/>
        </w:rPr>
        <w:t xml:space="preserve"> </w:t>
      </w:r>
      <w:r>
        <w:rPr>
          <w:rFonts w:ascii="宋体" w:hAnsi="宋体" w:eastAsia="宋体" w:cs="宋体"/>
          <w:spacing w:val="-1"/>
          <w:sz w:val="24"/>
          <w:szCs w:val="24"/>
        </w:rPr>
        <w:t>询公司或其附属机构无任何直接或间接的关联。</w:t>
      </w:r>
    </w:p>
    <w:p>
      <w:pPr>
        <w:spacing w:before="118" w:line="185" w:lineRule="auto"/>
        <w:ind w:firstLine="497"/>
        <w:rPr>
          <w:rFonts w:ascii="宋体" w:hAnsi="宋体" w:eastAsia="宋体" w:cs="宋体"/>
          <w:sz w:val="24"/>
          <w:szCs w:val="24"/>
        </w:rPr>
      </w:pPr>
      <w:r>
        <w:rPr>
          <w:rFonts w:ascii="宋体" w:hAnsi="宋体" w:eastAsia="宋体" w:cs="宋体"/>
          <w:spacing w:val="-2"/>
          <w:sz w:val="24"/>
          <w:szCs w:val="24"/>
        </w:rPr>
        <w:t>7.本响应文件提供的报价、资格、技术、商务等文件均真实、有效、准确。若有违</w:t>
      </w:r>
    </w:p>
    <w:p>
      <w:pPr>
        <w:spacing w:before="71" w:line="185" w:lineRule="auto"/>
        <w:ind w:firstLine="3"/>
        <w:rPr>
          <w:rFonts w:ascii="宋体" w:hAnsi="宋体" w:eastAsia="宋体" w:cs="宋体"/>
          <w:sz w:val="24"/>
          <w:szCs w:val="24"/>
        </w:rPr>
      </w:pPr>
      <w:r>
        <w:rPr>
          <w:rFonts w:ascii="宋体" w:hAnsi="宋体" w:eastAsia="宋体" w:cs="宋体"/>
          <w:spacing w:val="-1"/>
          <w:sz w:val="24"/>
          <w:szCs w:val="24"/>
        </w:rPr>
        <w:t>背，我方愿意承担由此而产生的一切后果。</w:t>
      </w:r>
    </w:p>
    <w:p>
      <w:pPr>
        <w:spacing w:before="192" w:line="185" w:lineRule="auto"/>
        <w:ind w:firstLine="4821"/>
        <w:rPr>
          <w:rFonts w:ascii="宋体" w:hAnsi="宋体" w:eastAsia="宋体" w:cs="宋体"/>
          <w:sz w:val="24"/>
          <w:szCs w:val="24"/>
        </w:rPr>
      </w:pPr>
      <w:r>
        <w:rPr>
          <w:rFonts w:ascii="宋体" w:hAnsi="宋体" w:eastAsia="宋体" w:cs="宋体"/>
          <w:sz w:val="24"/>
          <w:szCs w:val="24"/>
        </w:rPr>
        <w:t>供应商名称（盖章</w:t>
      </w:r>
      <w:r>
        <w:rPr>
          <w:rFonts w:ascii="宋体" w:hAnsi="宋体" w:eastAsia="宋体" w:cs="宋体"/>
          <w:spacing w:val="-76"/>
          <w:sz w:val="24"/>
          <w:szCs w:val="24"/>
        </w:rPr>
        <w:t>）</w:t>
      </w:r>
      <w:r>
        <w:rPr>
          <w:rFonts w:ascii="宋体" w:hAnsi="宋体" w:eastAsia="宋体" w:cs="宋体"/>
          <w:spacing w:val="12"/>
          <w:sz w:val="24"/>
          <w:szCs w:val="24"/>
        </w:rPr>
        <w:t xml:space="preserve"> </w:t>
      </w:r>
      <w:r>
        <w:rPr>
          <w:rFonts w:ascii="宋体" w:hAnsi="宋体" w:eastAsia="宋体" w:cs="宋体"/>
          <w:spacing w:val="-76"/>
          <w:sz w:val="24"/>
          <w:szCs w:val="24"/>
        </w:rPr>
        <w:t>：</w:t>
      </w:r>
      <w:r>
        <w:rPr>
          <w:rFonts w:ascii="宋体" w:hAnsi="宋体" w:eastAsia="宋体" w:cs="宋体"/>
          <w:sz w:val="24"/>
          <w:szCs w:val="24"/>
        </w:rPr>
        <w:t>XXXXXXX</w:t>
      </w:r>
      <w:r>
        <w:rPr>
          <w:rFonts w:ascii="宋体" w:hAnsi="宋体" w:eastAsia="宋体" w:cs="宋体"/>
          <w:spacing w:val="-50"/>
          <w:sz w:val="24"/>
          <w:szCs w:val="24"/>
        </w:rPr>
        <w:t xml:space="preserve"> </w:t>
      </w:r>
      <w:r>
        <w:rPr>
          <w:rFonts w:ascii="宋体" w:hAnsi="宋体" w:eastAsia="宋体" w:cs="宋体"/>
          <w:sz w:val="24"/>
          <w:szCs w:val="24"/>
        </w:rPr>
        <w:t>有限公司</w:t>
      </w:r>
    </w:p>
    <w:p>
      <w:pPr>
        <w:spacing w:before="189" w:line="332" w:lineRule="auto"/>
        <w:ind w:left="5482" w:right="123"/>
        <w:jc w:val="right"/>
        <w:rPr>
          <w:rFonts w:ascii="宋体" w:hAnsi="宋体" w:eastAsia="宋体" w:cs="宋体"/>
          <w:sz w:val="24"/>
          <w:szCs w:val="24"/>
        </w:rPr>
      </w:pPr>
      <w:r>
        <w:rPr>
          <w:rFonts w:ascii="宋体" w:hAnsi="宋体" w:eastAsia="宋体" w:cs="宋体"/>
          <w:spacing w:val="1"/>
          <w:sz w:val="24"/>
          <w:szCs w:val="24"/>
        </w:rPr>
        <w:t>法定代表人或授权代表（签字</w:t>
      </w:r>
      <w:r>
        <w:rPr>
          <w:rFonts w:ascii="宋体" w:hAnsi="宋体" w:eastAsia="宋体" w:cs="宋体"/>
          <w:spacing w:val="-90"/>
          <w:sz w:val="24"/>
          <w:szCs w:val="24"/>
        </w:rPr>
        <w:t>）</w:t>
      </w:r>
      <w:r>
        <w:rPr>
          <w:rFonts w:ascii="宋体" w:hAnsi="宋体" w:eastAsia="宋体" w:cs="宋体"/>
          <w:spacing w:val="-19"/>
          <w:sz w:val="24"/>
          <w:szCs w:val="24"/>
        </w:rPr>
        <w:t xml:space="preserve"> </w:t>
      </w:r>
      <w:r>
        <w:rPr>
          <w:rFonts w:ascii="宋体" w:hAnsi="宋体" w:eastAsia="宋体" w:cs="宋体"/>
          <w:spacing w:val="-90"/>
          <w:sz w:val="24"/>
          <w:szCs w:val="24"/>
        </w:rPr>
        <w:t>：</w:t>
      </w:r>
      <w:r>
        <w:rPr>
          <w:rFonts w:ascii="宋体" w:hAnsi="宋体" w:eastAsia="宋体" w:cs="宋体"/>
          <w:sz w:val="24"/>
          <w:szCs w:val="24"/>
        </w:rPr>
        <w:t xml:space="preserve"> </w:t>
      </w:r>
      <w:r>
        <w:rPr>
          <w:rFonts w:ascii="宋体" w:hAnsi="宋体" w:eastAsia="宋体" w:cs="宋体"/>
          <w:spacing w:val="-3"/>
          <w:sz w:val="24"/>
          <w:szCs w:val="24"/>
        </w:rPr>
        <w:t>竞标日期：</w:t>
      </w:r>
    </w:p>
    <w:p>
      <w:pPr>
        <w:sectPr>
          <w:headerReference r:id="rId40" w:type="default"/>
          <w:footerReference r:id="rId41" w:type="default"/>
          <w:pgSz w:w="11907" w:h="16840"/>
          <w:pgMar w:top="1064" w:right="1350" w:bottom="985" w:left="1415" w:header="1050" w:footer="859" w:gutter="0"/>
          <w:cols w:space="720" w:num="1"/>
        </w:sectPr>
      </w:pPr>
    </w:p>
    <w:p>
      <w:pPr>
        <w:spacing w:line="266" w:lineRule="auto"/>
        <w:rPr>
          <w:rFonts w:ascii="宋体"/>
          <w:sz w:val="21"/>
        </w:rPr>
      </w:pPr>
    </w:p>
    <w:p>
      <w:pPr>
        <w:spacing w:line="267" w:lineRule="auto"/>
        <w:rPr>
          <w:rFonts w:ascii="宋体"/>
          <w:sz w:val="21"/>
        </w:rPr>
      </w:pPr>
    </w:p>
    <w:p>
      <w:pPr>
        <w:spacing w:line="267" w:lineRule="auto"/>
        <w:rPr>
          <w:rFonts w:ascii="宋体"/>
          <w:sz w:val="21"/>
        </w:rPr>
      </w:pPr>
    </w:p>
    <w:p>
      <w:pPr>
        <w:spacing w:before="117" w:line="185" w:lineRule="auto"/>
        <w:ind w:firstLine="5555"/>
        <w:rPr>
          <w:rFonts w:ascii="宋体" w:hAnsi="宋体" w:eastAsia="宋体" w:cs="宋体"/>
          <w:sz w:val="36"/>
          <w:szCs w:val="36"/>
        </w:rPr>
      </w:pPr>
      <w:r>
        <w:rPr>
          <w:rFonts w:ascii="宋体" w:hAnsi="宋体" w:eastAsia="宋体" w:cs="宋体"/>
          <w:spacing w:val="-24"/>
          <w:sz w:val="36"/>
          <w:szCs w:val="36"/>
        </w:rPr>
        <w:t>（二）</w:t>
      </w:r>
      <w:r>
        <w:rPr>
          <w:rFonts w:ascii="宋体" w:hAnsi="宋体" w:eastAsia="宋体" w:cs="宋体"/>
          <w:spacing w:val="-12"/>
          <w:sz w:val="36"/>
          <w:szCs w:val="36"/>
        </w:rPr>
        <w:t xml:space="preserve"> </w:t>
      </w:r>
      <w:r>
        <w:rPr>
          <w:rFonts w:ascii="宋体" w:hAnsi="宋体" w:eastAsia="宋体" w:cs="宋体"/>
          <w:spacing w:val="-24"/>
          <w:sz w:val="36"/>
          <w:szCs w:val="36"/>
        </w:rPr>
        <w:t>报价明细表</w:t>
      </w:r>
    </w:p>
    <w:p>
      <w:pPr>
        <w:spacing w:line="277" w:lineRule="auto"/>
        <w:rPr>
          <w:rFonts w:ascii="宋体"/>
          <w:sz w:val="21"/>
        </w:rPr>
      </w:pPr>
    </w:p>
    <w:p>
      <w:pPr>
        <w:spacing w:line="277" w:lineRule="auto"/>
        <w:rPr>
          <w:rFonts w:ascii="宋体"/>
          <w:sz w:val="21"/>
        </w:rPr>
      </w:pPr>
    </w:p>
    <w:p>
      <w:pPr>
        <w:spacing w:line="277" w:lineRule="auto"/>
        <w:rPr>
          <w:rFonts w:ascii="宋体"/>
          <w:sz w:val="21"/>
        </w:rPr>
      </w:pPr>
    </w:p>
    <w:p>
      <w:pPr>
        <w:spacing w:before="78" w:line="185" w:lineRule="auto"/>
        <w:ind w:firstLine="495"/>
        <w:rPr>
          <w:rFonts w:ascii="宋体" w:hAnsi="宋体" w:eastAsia="宋体" w:cs="宋体"/>
          <w:sz w:val="24"/>
          <w:szCs w:val="24"/>
        </w:rPr>
      </w:pPr>
      <w:r>
        <w:rPr>
          <w:rFonts w:ascii="宋体" w:hAnsi="宋体" w:eastAsia="宋体" w:cs="宋体"/>
          <w:sz w:val="24"/>
          <w:szCs w:val="24"/>
        </w:rPr>
        <w:t>（格式自拟</w:t>
      </w:r>
      <w:r>
        <w:rPr>
          <w:rFonts w:ascii="宋体" w:hAnsi="宋体" w:eastAsia="宋体" w:cs="宋体"/>
          <w:spacing w:val="-74"/>
          <w:sz w:val="24"/>
          <w:szCs w:val="24"/>
        </w:rPr>
        <w:t>）</w:t>
      </w:r>
      <w:r>
        <w:rPr>
          <w:rFonts w:ascii="宋体" w:hAnsi="宋体" w:eastAsia="宋体" w:cs="宋体"/>
          <w:spacing w:val="12"/>
          <w:sz w:val="24"/>
          <w:szCs w:val="24"/>
        </w:rPr>
        <w:t xml:space="preserve"> </w:t>
      </w:r>
      <w:r>
        <w:rPr>
          <w:rFonts w:ascii="宋体" w:hAnsi="宋体" w:eastAsia="宋体" w:cs="宋体"/>
          <w:spacing w:val="-74"/>
          <w:sz w:val="24"/>
          <w:szCs w:val="24"/>
        </w:rPr>
        <w:t>：</w:t>
      </w:r>
      <w:r>
        <w:rPr>
          <w:rFonts w:ascii="宋体" w:hAnsi="宋体" w:eastAsia="宋体" w:cs="宋体"/>
          <w:sz w:val="24"/>
          <w:szCs w:val="24"/>
        </w:rPr>
        <w:t>此处合计报价应与报价函金额一致。</w:t>
      </w:r>
    </w:p>
    <w:p>
      <w:pPr>
        <w:spacing w:line="272" w:lineRule="auto"/>
        <w:rPr>
          <w:rFonts w:ascii="宋体"/>
          <w:sz w:val="21"/>
        </w:rPr>
      </w:pPr>
    </w:p>
    <w:p>
      <w:pPr>
        <w:spacing w:line="272" w:lineRule="auto"/>
        <w:rPr>
          <w:rFonts w:ascii="宋体"/>
          <w:sz w:val="21"/>
        </w:rPr>
      </w:pPr>
    </w:p>
    <w:p>
      <w:pPr>
        <w:spacing w:line="272" w:lineRule="auto"/>
        <w:rPr>
          <w:rFonts w:ascii="宋体"/>
          <w:sz w:val="21"/>
        </w:rPr>
      </w:pPr>
    </w:p>
    <w:p>
      <w:pPr>
        <w:spacing w:line="272" w:lineRule="auto"/>
        <w:rPr>
          <w:rFonts w:ascii="宋体"/>
          <w:sz w:val="21"/>
        </w:rPr>
      </w:pPr>
    </w:p>
    <w:p>
      <w:pPr>
        <w:spacing w:line="273" w:lineRule="auto"/>
        <w:rPr>
          <w:rFonts w:ascii="宋体"/>
          <w:sz w:val="21"/>
        </w:rPr>
      </w:pPr>
    </w:p>
    <w:p>
      <w:pPr>
        <w:spacing w:before="78" w:line="185" w:lineRule="auto"/>
        <w:ind w:firstLine="9697"/>
        <w:rPr>
          <w:rFonts w:ascii="宋体" w:hAnsi="宋体" w:eastAsia="宋体" w:cs="宋体"/>
          <w:sz w:val="24"/>
          <w:szCs w:val="24"/>
        </w:rPr>
      </w:pPr>
      <w:r>
        <w:rPr>
          <w:rFonts w:ascii="宋体" w:hAnsi="宋体" w:eastAsia="宋体" w:cs="宋体"/>
          <w:sz w:val="24"/>
          <w:szCs w:val="24"/>
        </w:rPr>
        <w:t>供应商名称（盖章</w:t>
      </w:r>
      <w:r>
        <w:rPr>
          <w:rFonts w:ascii="宋体" w:hAnsi="宋体" w:eastAsia="宋体" w:cs="宋体"/>
          <w:spacing w:val="-76"/>
          <w:sz w:val="24"/>
          <w:szCs w:val="24"/>
        </w:rPr>
        <w:t>）</w:t>
      </w:r>
      <w:r>
        <w:rPr>
          <w:rFonts w:ascii="宋体" w:hAnsi="宋体" w:eastAsia="宋体" w:cs="宋体"/>
          <w:spacing w:val="12"/>
          <w:sz w:val="24"/>
          <w:szCs w:val="24"/>
        </w:rPr>
        <w:t xml:space="preserve"> </w:t>
      </w:r>
      <w:r>
        <w:rPr>
          <w:rFonts w:ascii="宋体" w:hAnsi="宋体" w:eastAsia="宋体" w:cs="宋体"/>
          <w:spacing w:val="-76"/>
          <w:sz w:val="24"/>
          <w:szCs w:val="24"/>
        </w:rPr>
        <w:t>：</w:t>
      </w:r>
      <w:r>
        <w:rPr>
          <w:rFonts w:ascii="宋体" w:hAnsi="宋体" w:eastAsia="宋体" w:cs="宋体"/>
          <w:sz w:val="24"/>
          <w:szCs w:val="24"/>
        </w:rPr>
        <w:t>XXXXXXX</w:t>
      </w:r>
      <w:r>
        <w:rPr>
          <w:rFonts w:ascii="宋体" w:hAnsi="宋体" w:eastAsia="宋体" w:cs="宋体"/>
          <w:spacing w:val="-50"/>
          <w:sz w:val="24"/>
          <w:szCs w:val="24"/>
        </w:rPr>
        <w:t xml:space="preserve"> </w:t>
      </w:r>
      <w:r>
        <w:rPr>
          <w:rFonts w:ascii="宋体" w:hAnsi="宋体" w:eastAsia="宋体" w:cs="宋体"/>
          <w:sz w:val="24"/>
          <w:szCs w:val="24"/>
        </w:rPr>
        <w:t>有限公司</w:t>
      </w:r>
    </w:p>
    <w:p>
      <w:pPr>
        <w:spacing w:before="71"/>
        <w:ind w:left="10358" w:right="55"/>
        <w:jc w:val="right"/>
        <w:rPr>
          <w:rFonts w:ascii="宋体" w:hAnsi="宋体" w:eastAsia="宋体" w:cs="宋体"/>
          <w:sz w:val="24"/>
          <w:szCs w:val="24"/>
        </w:rPr>
      </w:pPr>
      <w:r>
        <w:rPr>
          <w:rFonts w:ascii="宋体" w:hAnsi="宋体" w:eastAsia="宋体" w:cs="宋体"/>
          <w:spacing w:val="1"/>
          <w:sz w:val="24"/>
          <w:szCs w:val="24"/>
        </w:rPr>
        <w:t>法定代表人或授权代表（签字</w:t>
      </w:r>
      <w:r>
        <w:rPr>
          <w:rFonts w:ascii="宋体" w:hAnsi="宋体" w:eastAsia="宋体" w:cs="宋体"/>
          <w:spacing w:val="-90"/>
          <w:sz w:val="24"/>
          <w:szCs w:val="24"/>
        </w:rPr>
        <w:t>）</w:t>
      </w:r>
      <w:r>
        <w:rPr>
          <w:rFonts w:ascii="宋体" w:hAnsi="宋体" w:eastAsia="宋体" w:cs="宋体"/>
          <w:spacing w:val="-19"/>
          <w:sz w:val="24"/>
          <w:szCs w:val="24"/>
        </w:rPr>
        <w:t xml:space="preserve"> </w:t>
      </w:r>
      <w:r>
        <w:rPr>
          <w:rFonts w:ascii="宋体" w:hAnsi="宋体" w:eastAsia="宋体" w:cs="宋体"/>
          <w:spacing w:val="-90"/>
          <w:sz w:val="24"/>
          <w:szCs w:val="24"/>
        </w:rPr>
        <w:t>：</w:t>
      </w:r>
      <w:r>
        <w:rPr>
          <w:rFonts w:ascii="宋体" w:hAnsi="宋体" w:eastAsia="宋体" w:cs="宋体"/>
          <w:sz w:val="24"/>
          <w:szCs w:val="24"/>
        </w:rPr>
        <w:t xml:space="preserve"> </w:t>
      </w:r>
      <w:r>
        <w:rPr>
          <w:rFonts w:ascii="宋体" w:hAnsi="宋体" w:eastAsia="宋体" w:cs="宋体"/>
          <w:spacing w:val="-3"/>
          <w:sz w:val="24"/>
          <w:szCs w:val="24"/>
        </w:rPr>
        <w:t>竞标日期：</w:t>
      </w:r>
    </w:p>
    <w:p>
      <w:pPr>
        <w:sectPr>
          <w:headerReference r:id="rId42" w:type="default"/>
          <w:footerReference r:id="rId43" w:type="default"/>
          <w:pgSz w:w="16840" w:h="11907"/>
          <w:pgMar w:top="1064" w:right="1530" w:bottom="987" w:left="1361" w:header="1050" w:footer="861" w:gutter="0"/>
          <w:cols w:space="720" w:num="1"/>
        </w:sectPr>
      </w:pPr>
    </w:p>
    <w:p>
      <w:pPr>
        <w:spacing w:line="279" w:lineRule="auto"/>
        <w:rPr>
          <w:rFonts w:ascii="宋体"/>
          <w:sz w:val="21"/>
        </w:rPr>
      </w:pPr>
      <w:r>
        <w:drawing>
          <wp:anchor distT="0" distB="0" distL="0" distR="0" simplePos="0" relativeHeight="251675648" behindDoc="0" locked="0" layoutInCell="0" allowOverlap="1">
            <wp:simplePos x="0" y="0"/>
            <wp:positionH relativeFrom="page">
              <wp:posOffset>864235</wp:posOffset>
            </wp:positionH>
            <wp:positionV relativeFrom="page">
              <wp:posOffset>666750</wp:posOffset>
            </wp:positionV>
            <wp:extent cx="8856980" cy="8890"/>
            <wp:effectExtent l="0" t="0" r="0" b="0"/>
            <wp:wrapNone/>
            <wp:docPr id="29" name="IM 29"/>
            <wp:cNvGraphicFramePr/>
            <a:graphic xmlns:a="http://schemas.openxmlformats.org/drawingml/2006/main">
              <a:graphicData uri="http://schemas.openxmlformats.org/drawingml/2006/picture">
                <pic:pic xmlns:pic="http://schemas.openxmlformats.org/drawingml/2006/picture">
                  <pic:nvPicPr>
                    <pic:cNvPr id="29" name="IM 29"/>
                    <pic:cNvPicPr/>
                  </pic:nvPicPr>
                  <pic:blipFill>
                    <a:blip r:embed="rId87"/>
                    <a:stretch>
                      <a:fillRect/>
                    </a:stretch>
                  </pic:blipFill>
                  <pic:spPr>
                    <a:xfrm>
                      <a:off x="0" y="0"/>
                      <a:ext cx="8856980" cy="9143"/>
                    </a:xfrm>
                    <a:prstGeom prst="rect">
                      <a:avLst/>
                    </a:prstGeom>
                  </pic:spPr>
                </pic:pic>
              </a:graphicData>
            </a:graphic>
          </wp:anchor>
        </w:drawing>
      </w:r>
    </w:p>
    <w:p>
      <w:pPr>
        <w:spacing w:line="279" w:lineRule="auto"/>
        <w:rPr>
          <w:rFonts w:ascii="宋体"/>
          <w:sz w:val="21"/>
        </w:rPr>
      </w:pPr>
    </w:p>
    <w:p>
      <w:pPr>
        <w:spacing w:line="279" w:lineRule="auto"/>
        <w:rPr>
          <w:rFonts w:ascii="宋体"/>
          <w:sz w:val="21"/>
        </w:rPr>
      </w:pPr>
    </w:p>
    <w:p>
      <w:pPr>
        <w:spacing w:before="117" w:line="233" w:lineRule="auto"/>
        <w:ind w:firstLine="4233"/>
        <w:rPr>
          <w:rFonts w:ascii="宋体" w:hAnsi="宋体" w:eastAsia="宋体" w:cs="宋体"/>
          <w:sz w:val="36"/>
          <w:szCs w:val="36"/>
        </w:rPr>
      </w:pPr>
      <w:r>
        <w:rPr>
          <w:rFonts w:ascii="宋体" w:hAnsi="宋体" w:eastAsia="宋体" w:cs="宋体"/>
          <w:spacing w:val="-11"/>
          <w:sz w:val="36"/>
          <w:szCs w:val="36"/>
          <w14:textOutline w14:w="6537" w14:cap="sq" w14:cmpd="sng">
            <w14:solidFill>
              <w14:srgbClr w14:val="000000"/>
            </w14:solidFill>
            <w14:prstDash w14:val="solid"/>
            <w14:bevel/>
          </w14:textOutline>
        </w:rPr>
        <w:t>（三）</w:t>
      </w:r>
      <w:r>
        <w:rPr>
          <w:rFonts w:ascii="宋体" w:hAnsi="宋体" w:eastAsia="宋体" w:cs="宋体"/>
          <w:spacing w:val="-7"/>
          <w:sz w:val="36"/>
          <w:szCs w:val="36"/>
        </w:rPr>
        <w:t xml:space="preserve"> </w:t>
      </w:r>
      <w:r>
        <w:rPr>
          <w:rFonts w:ascii="宋体" w:hAnsi="宋体" w:eastAsia="宋体" w:cs="宋体"/>
          <w:spacing w:val="-11"/>
          <w:sz w:val="36"/>
          <w:szCs w:val="36"/>
          <w14:textOutline w14:w="6537" w14:cap="sq" w14:cmpd="sng">
            <w14:solidFill>
              <w14:srgbClr w14:val="000000"/>
            </w14:solidFill>
            <w14:prstDash w14:val="solid"/>
            <w14:bevel/>
          </w14:textOutline>
        </w:rPr>
        <w:t>磋商采购文件实质性要求响应</w:t>
      </w:r>
    </w:p>
    <w:p>
      <w:pPr>
        <w:spacing w:before="1" w:line="204" w:lineRule="auto"/>
        <w:ind w:firstLine="4716"/>
        <w:rPr>
          <w:rFonts w:ascii="宋体" w:hAnsi="宋体" w:eastAsia="宋体" w:cs="宋体"/>
          <w:sz w:val="28"/>
          <w:szCs w:val="28"/>
        </w:rPr>
      </w:pPr>
      <w:r>
        <w:rPr>
          <w:rFonts w:ascii="宋体" w:hAnsi="宋体" w:eastAsia="宋体" w:cs="宋体"/>
          <w:sz w:val="28"/>
          <w:szCs w:val="28"/>
          <w14:textOutline w14:w="5103" w14:cap="sq" w14:cmpd="sng">
            <w14:solidFill>
              <w14:srgbClr w14:val="000000"/>
            </w14:solidFill>
            <w14:prstDash w14:val="solid"/>
            <w14:bevel/>
          </w14:textOutline>
        </w:rPr>
        <w:t>政府采购竞标供应商实质性响应符合审查表</w:t>
      </w:r>
    </w:p>
    <w:p>
      <w:pPr>
        <w:spacing w:before="228" w:line="185" w:lineRule="auto"/>
        <w:ind w:firstLine="1215"/>
        <w:rPr>
          <w:rFonts w:ascii="宋体" w:hAnsi="宋体" w:eastAsia="宋体" w:cs="宋体"/>
          <w:sz w:val="24"/>
          <w:szCs w:val="24"/>
        </w:rPr>
      </w:pPr>
      <w:r>
        <w:rPr>
          <w:rFonts w:ascii="宋体" w:hAnsi="宋体" w:eastAsia="宋体" w:cs="宋体"/>
          <w:spacing w:val="-3"/>
          <w:sz w:val="24"/>
          <w:szCs w:val="24"/>
        </w:rPr>
        <w:t>项目名称：</w:t>
      </w:r>
    </w:p>
    <w:p>
      <w:pPr>
        <w:spacing w:line="36" w:lineRule="exact"/>
      </w:pPr>
    </w:p>
    <w:tbl>
      <w:tblPr>
        <w:tblStyle w:val="5"/>
        <w:tblW w:w="1444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63"/>
        <w:gridCol w:w="1157"/>
        <w:gridCol w:w="1149"/>
        <w:gridCol w:w="387"/>
        <w:gridCol w:w="3862"/>
        <w:gridCol w:w="5399"/>
        <w:gridCol w:w="183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 w:hRule="atLeast"/>
        </w:trPr>
        <w:tc>
          <w:tcPr>
            <w:tcW w:w="1820" w:type="dxa"/>
            <w:gridSpan w:val="2"/>
            <w:vAlign w:val="top"/>
          </w:tcPr>
          <w:p>
            <w:pPr>
              <w:spacing w:before="55" w:line="184" w:lineRule="auto"/>
              <w:ind w:firstLine="127"/>
              <w:rPr>
                <w:rFonts w:ascii="宋体" w:hAnsi="宋体" w:eastAsia="宋体" w:cs="宋体"/>
                <w:sz w:val="20"/>
                <w:szCs w:val="20"/>
              </w:rPr>
            </w:pPr>
            <w:r>
              <w:rPr>
                <w:rFonts w:ascii="宋体" w:hAnsi="宋体" w:eastAsia="宋体" w:cs="宋体"/>
                <w:spacing w:val="-2"/>
                <w:sz w:val="20"/>
                <w:szCs w:val="20"/>
              </w:rPr>
              <w:t>竞标供应商名称</w:t>
            </w:r>
          </w:p>
        </w:tc>
        <w:tc>
          <w:tcPr>
            <w:tcW w:w="12628" w:type="dxa"/>
            <w:gridSpan w:val="5"/>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5" w:hRule="atLeast"/>
        </w:trPr>
        <w:tc>
          <w:tcPr>
            <w:tcW w:w="14448" w:type="dxa"/>
            <w:gridSpan w:val="7"/>
            <w:vAlign w:val="top"/>
          </w:tcPr>
          <w:p>
            <w:pPr>
              <w:spacing w:before="31" w:line="184" w:lineRule="auto"/>
              <w:ind w:firstLine="6078"/>
              <w:rPr>
                <w:rFonts w:ascii="宋体" w:hAnsi="宋体" w:eastAsia="宋体" w:cs="宋体"/>
                <w:sz w:val="20"/>
                <w:szCs w:val="20"/>
              </w:rPr>
            </w:pPr>
            <w:r>
              <w:rPr>
                <w:rFonts w:ascii="宋体" w:hAnsi="宋体" w:eastAsia="宋体" w:cs="宋体"/>
                <w:spacing w:val="-1"/>
                <w:sz w:val="20"/>
                <w:szCs w:val="20"/>
              </w:rPr>
              <w:t>*竞标供应商务部分实质性审查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4" w:hRule="atLeast"/>
        </w:trPr>
        <w:tc>
          <w:tcPr>
            <w:tcW w:w="663" w:type="dxa"/>
            <w:vAlign w:val="top"/>
          </w:tcPr>
          <w:p>
            <w:pPr>
              <w:spacing w:before="30" w:line="184" w:lineRule="auto"/>
              <w:ind w:firstLine="124"/>
              <w:rPr>
                <w:rFonts w:ascii="宋体" w:hAnsi="宋体" w:eastAsia="宋体" w:cs="宋体"/>
                <w:sz w:val="20"/>
                <w:szCs w:val="20"/>
              </w:rPr>
            </w:pPr>
            <w:r>
              <w:rPr>
                <w:rFonts w:ascii="宋体" w:hAnsi="宋体" w:eastAsia="宋体" w:cs="宋体"/>
                <w:spacing w:val="-4"/>
                <w:sz w:val="20"/>
                <w:szCs w:val="20"/>
              </w:rPr>
              <w:t>序号</w:t>
            </w:r>
          </w:p>
        </w:tc>
        <w:tc>
          <w:tcPr>
            <w:tcW w:w="2306" w:type="dxa"/>
            <w:gridSpan w:val="2"/>
            <w:vAlign w:val="top"/>
          </w:tcPr>
          <w:p>
            <w:pPr>
              <w:spacing w:before="30" w:line="184" w:lineRule="auto"/>
              <w:ind w:firstLine="647"/>
              <w:rPr>
                <w:rFonts w:ascii="宋体" w:hAnsi="宋体" w:eastAsia="宋体" w:cs="宋体"/>
                <w:sz w:val="20"/>
                <w:szCs w:val="20"/>
              </w:rPr>
            </w:pPr>
            <w:r>
              <w:rPr>
                <w:rFonts w:ascii="宋体" w:hAnsi="宋体" w:eastAsia="宋体" w:cs="宋体"/>
                <w:spacing w:val="-2"/>
                <w:sz w:val="20"/>
                <w:szCs w:val="20"/>
              </w:rPr>
              <w:t>实质性条款内容</w:t>
            </w:r>
          </w:p>
        </w:tc>
        <w:tc>
          <w:tcPr>
            <w:tcW w:w="4249" w:type="dxa"/>
            <w:gridSpan w:val="2"/>
            <w:vAlign w:val="top"/>
          </w:tcPr>
          <w:p>
            <w:pPr>
              <w:spacing w:before="30" w:line="184" w:lineRule="auto"/>
              <w:ind w:firstLine="1323"/>
              <w:rPr>
                <w:rFonts w:ascii="宋体" w:hAnsi="宋体" w:eastAsia="宋体" w:cs="宋体"/>
                <w:sz w:val="20"/>
                <w:szCs w:val="20"/>
              </w:rPr>
            </w:pPr>
            <w:r>
              <w:rPr>
                <w:rFonts w:ascii="宋体" w:hAnsi="宋体" w:eastAsia="宋体" w:cs="宋体"/>
                <w:spacing w:val="-1"/>
                <w:sz w:val="20"/>
                <w:szCs w:val="20"/>
              </w:rPr>
              <w:t>磋商采购文件具体要求</w:t>
            </w:r>
          </w:p>
        </w:tc>
        <w:tc>
          <w:tcPr>
            <w:tcW w:w="5399" w:type="dxa"/>
            <w:vAlign w:val="top"/>
          </w:tcPr>
          <w:p>
            <w:pPr>
              <w:spacing w:before="30" w:line="184" w:lineRule="auto"/>
              <w:ind w:firstLine="2125"/>
              <w:rPr>
                <w:rFonts w:ascii="宋体" w:hAnsi="宋体" w:eastAsia="宋体" w:cs="宋体"/>
                <w:sz w:val="20"/>
                <w:szCs w:val="20"/>
              </w:rPr>
            </w:pPr>
            <w:r>
              <w:rPr>
                <w:rFonts w:ascii="宋体" w:hAnsi="宋体" w:eastAsia="宋体" w:cs="宋体"/>
                <w:spacing w:val="-3"/>
                <w:sz w:val="20"/>
                <w:szCs w:val="20"/>
              </w:rPr>
              <w:t>响应文件响应内容</w:t>
            </w:r>
          </w:p>
        </w:tc>
        <w:tc>
          <w:tcPr>
            <w:tcW w:w="1831" w:type="dxa"/>
            <w:vAlign w:val="top"/>
          </w:tcPr>
          <w:p>
            <w:pPr>
              <w:spacing w:before="30" w:line="184" w:lineRule="auto"/>
              <w:ind w:firstLine="926"/>
              <w:rPr>
                <w:rFonts w:ascii="宋体" w:hAnsi="宋体" w:eastAsia="宋体" w:cs="宋体"/>
                <w:sz w:val="20"/>
                <w:szCs w:val="20"/>
              </w:rPr>
            </w:pPr>
            <w:r>
              <w:rPr>
                <w:rFonts w:ascii="宋体" w:hAnsi="宋体" w:eastAsia="宋体" w:cs="宋体"/>
                <w:spacing w:val="-6"/>
                <w:sz w:val="20"/>
                <w:szCs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4" w:hRule="atLeast"/>
        </w:trPr>
        <w:tc>
          <w:tcPr>
            <w:tcW w:w="663" w:type="dxa"/>
            <w:vAlign w:val="top"/>
          </w:tcPr>
          <w:p>
            <w:pPr>
              <w:rPr>
                <w:rFonts w:ascii="宋体"/>
                <w:sz w:val="21"/>
              </w:rPr>
            </w:pPr>
          </w:p>
        </w:tc>
        <w:tc>
          <w:tcPr>
            <w:tcW w:w="2306" w:type="dxa"/>
            <w:gridSpan w:val="2"/>
            <w:vAlign w:val="top"/>
          </w:tcPr>
          <w:p>
            <w:pPr>
              <w:spacing w:before="30" w:line="184" w:lineRule="auto"/>
              <w:ind w:firstLine="942"/>
              <w:rPr>
                <w:rFonts w:ascii="宋体" w:hAnsi="宋体" w:eastAsia="宋体" w:cs="宋体"/>
                <w:sz w:val="20"/>
                <w:szCs w:val="20"/>
              </w:rPr>
            </w:pPr>
            <w:r>
              <w:rPr>
                <w:rFonts w:ascii="宋体" w:hAnsi="宋体" w:eastAsia="宋体" w:cs="宋体"/>
                <w:spacing w:val="-2"/>
                <w:sz w:val="20"/>
                <w:szCs w:val="20"/>
              </w:rPr>
              <w:t>付款方式</w:t>
            </w:r>
          </w:p>
        </w:tc>
        <w:tc>
          <w:tcPr>
            <w:tcW w:w="4249" w:type="dxa"/>
            <w:gridSpan w:val="2"/>
            <w:vAlign w:val="top"/>
          </w:tcPr>
          <w:p>
            <w:pPr>
              <w:rPr>
                <w:rFonts w:ascii="宋体"/>
                <w:sz w:val="21"/>
              </w:rPr>
            </w:pPr>
          </w:p>
        </w:tc>
        <w:tc>
          <w:tcPr>
            <w:tcW w:w="5399" w:type="dxa"/>
            <w:vAlign w:val="top"/>
          </w:tcPr>
          <w:p>
            <w:pPr>
              <w:rPr>
                <w:rFonts w:ascii="宋体"/>
                <w:sz w:val="21"/>
              </w:rPr>
            </w:pPr>
          </w:p>
        </w:tc>
        <w:tc>
          <w:tcPr>
            <w:tcW w:w="1831"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34" w:hRule="atLeast"/>
        </w:trPr>
        <w:tc>
          <w:tcPr>
            <w:tcW w:w="663" w:type="dxa"/>
            <w:vAlign w:val="top"/>
          </w:tcPr>
          <w:p>
            <w:pPr>
              <w:rPr>
                <w:rFonts w:ascii="宋体"/>
                <w:sz w:val="21"/>
              </w:rPr>
            </w:pPr>
          </w:p>
        </w:tc>
        <w:tc>
          <w:tcPr>
            <w:tcW w:w="2306" w:type="dxa"/>
            <w:gridSpan w:val="2"/>
            <w:vAlign w:val="top"/>
          </w:tcPr>
          <w:p>
            <w:pPr>
              <w:spacing w:before="30" w:line="184" w:lineRule="auto"/>
              <w:ind w:firstLine="1047"/>
              <w:rPr>
                <w:rFonts w:ascii="宋体" w:hAnsi="宋体" w:eastAsia="宋体" w:cs="宋体"/>
                <w:sz w:val="20"/>
                <w:szCs w:val="20"/>
              </w:rPr>
            </w:pPr>
            <w:r>
              <w:rPr>
                <w:rFonts w:ascii="宋体" w:hAnsi="宋体" w:eastAsia="宋体" w:cs="宋体"/>
                <w:spacing w:val="-4"/>
                <w:sz w:val="20"/>
                <w:szCs w:val="20"/>
              </w:rPr>
              <w:t>交货期</w:t>
            </w:r>
          </w:p>
        </w:tc>
        <w:tc>
          <w:tcPr>
            <w:tcW w:w="4249" w:type="dxa"/>
            <w:gridSpan w:val="2"/>
            <w:vAlign w:val="top"/>
          </w:tcPr>
          <w:p>
            <w:pPr>
              <w:rPr>
                <w:rFonts w:ascii="宋体"/>
                <w:sz w:val="21"/>
              </w:rPr>
            </w:pPr>
          </w:p>
        </w:tc>
        <w:tc>
          <w:tcPr>
            <w:tcW w:w="5399" w:type="dxa"/>
            <w:vAlign w:val="top"/>
          </w:tcPr>
          <w:p>
            <w:pPr>
              <w:rPr>
                <w:rFonts w:ascii="宋体"/>
                <w:sz w:val="21"/>
              </w:rPr>
            </w:pPr>
          </w:p>
        </w:tc>
        <w:tc>
          <w:tcPr>
            <w:tcW w:w="1831"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4" w:hRule="atLeast"/>
        </w:trPr>
        <w:tc>
          <w:tcPr>
            <w:tcW w:w="663" w:type="dxa"/>
            <w:vAlign w:val="top"/>
          </w:tcPr>
          <w:p>
            <w:pPr>
              <w:rPr>
                <w:rFonts w:ascii="宋体"/>
                <w:sz w:val="21"/>
              </w:rPr>
            </w:pPr>
          </w:p>
        </w:tc>
        <w:tc>
          <w:tcPr>
            <w:tcW w:w="2306" w:type="dxa"/>
            <w:gridSpan w:val="2"/>
            <w:vAlign w:val="top"/>
          </w:tcPr>
          <w:p>
            <w:pPr>
              <w:spacing w:before="30" w:line="184" w:lineRule="auto"/>
              <w:ind w:firstLine="1044"/>
              <w:rPr>
                <w:rFonts w:ascii="宋体" w:hAnsi="宋体" w:eastAsia="宋体" w:cs="宋体"/>
                <w:sz w:val="20"/>
                <w:szCs w:val="20"/>
              </w:rPr>
            </w:pPr>
            <w:r>
              <w:rPr>
                <w:rFonts w:ascii="宋体" w:hAnsi="宋体" w:eastAsia="宋体" w:cs="宋体"/>
                <w:spacing w:val="-3"/>
                <w:sz w:val="20"/>
                <w:szCs w:val="20"/>
              </w:rPr>
              <w:t>质保期</w:t>
            </w:r>
          </w:p>
        </w:tc>
        <w:tc>
          <w:tcPr>
            <w:tcW w:w="4249" w:type="dxa"/>
            <w:gridSpan w:val="2"/>
            <w:vAlign w:val="top"/>
          </w:tcPr>
          <w:p>
            <w:pPr>
              <w:rPr>
                <w:rFonts w:ascii="宋体"/>
                <w:sz w:val="21"/>
              </w:rPr>
            </w:pPr>
          </w:p>
        </w:tc>
        <w:tc>
          <w:tcPr>
            <w:tcW w:w="5399" w:type="dxa"/>
            <w:vAlign w:val="top"/>
          </w:tcPr>
          <w:p>
            <w:pPr>
              <w:rPr>
                <w:rFonts w:ascii="宋体"/>
                <w:sz w:val="21"/>
              </w:rPr>
            </w:pPr>
          </w:p>
        </w:tc>
        <w:tc>
          <w:tcPr>
            <w:tcW w:w="1831"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4" w:hRule="atLeast"/>
        </w:trPr>
        <w:tc>
          <w:tcPr>
            <w:tcW w:w="663" w:type="dxa"/>
            <w:vAlign w:val="top"/>
          </w:tcPr>
          <w:p>
            <w:pPr>
              <w:rPr>
                <w:rFonts w:ascii="宋体"/>
                <w:sz w:val="21"/>
              </w:rPr>
            </w:pPr>
          </w:p>
        </w:tc>
        <w:tc>
          <w:tcPr>
            <w:tcW w:w="2306" w:type="dxa"/>
            <w:gridSpan w:val="2"/>
            <w:vAlign w:val="top"/>
          </w:tcPr>
          <w:p>
            <w:pPr>
              <w:spacing w:before="110" w:line="143" w:lineRule="exact"/>
              <w:ind w:firstLine="1154"/>
              <w:rPr>
                <w:rFonts w:ascii="宋体" w:hAnsi="宋体" w:eastAsia="宋体" w:cs="宋体"/>
                <w:sz w:val="20"/>
                <w:szCs w:val="20"/>
              </w:rPr>
            </w:pPr>
            <w:r>
              <w:rPr>
                <w:rFonts w:ascii="宋体" w:hAnsi="宋体" w:eastAsia="宋体" w:cs="宋体"/>
                <w:spacing w:val="-11"/>
                <w:sz w:val="20"/>
                <w:szCs w:val="20"/>
              </w:rPr>
              <w:t>……</w:t>
            </w:r>
          </w:p>
        </w:tc>
        <w:tc>
          <w:tcPr>
            <w:tcW w:w="4249" w:type="dxa"/>
            <w:gridSpan w:val="2"/>
            <w:vAlign w:val="top"/>
          </w:tcPr>
          <w:p>
            <w:pPr>
              <w:rPr>
                <w:rFonts w:ascii="宋体"/>
                <w:sz w:val="21"/>
              </w:rPr>
            </w:pPr>
          </w:p>
        </w:tc>
        <w:tc>
          <w:tcPr>
            <w:tcW w:w="5399" w:type="dxa"/>
            <w:vAlign w:val="top"/>
          </w:tcPr>
          <w:p>
            <w:pPr>
              <w:rPr>
                <w:rFonts w:ascii="宋体"/>
                <w:sz w:val="21"/>
              </w:rPr>
            </w:pPr>
          </w:p>
        </w:tc>
        <w:tc>
          <w:tcPr>
            <w:tcW w:w="1831"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2" w:hRule="atLeast"/>
        </w:trPr>
        <w:tc>
          <w:tcPr>
            <w:tcW w:w="663" w:type="dxa"/>
            <w:vAlign w:val="top"/>
          </w:tcPr>
          <w:p>
            <w:pPr>
              <w:rPr>
                <w:rFonts w:ascii="宋体"/>
                <w:sz w:val="21"/>
              </w:rPr>
            </w:pPr>
          </w:p>
        </w:tc>
        <w:tc>
          <w:tcPr>
            <w:tcW w:w="2306" w:type="dxa"/>
            <w:gridSpan w:val="2"/>
            <w:vAlign w:val="top"/>
          </w:tcPr>
          <w:p>
            <w:pPr>
              <w:spacing w:before="30" w:line="212" w:lineRule="auto"/>
              <w:ind w:left="147" w:right="166" w:firstLine="396"/>
              <w:rPr>
                <w:rFonts w:ascii="宋体" w:hAnsi="宋体" w:eastAsia="宋体" w:cs="宋体"/>
                <w:sz w:val="20"/>
                <w:szCs w:val="20"/>
              </w:rPr>
            </w:pPr>
            <w:r>
              <w:rPr>
                <w:rFonts w:ascii="宋体" w:hAnsi="宋体" w:eastAsia="宋体" w:cs="宋体"/>
                <w:spacing w:val="-2"/>
                <w:sz w:val="20"/>
                <w:szCs w:val="20"/>
              </w:rPr>
              <w:t>按采购文件规定的</w:t>
            </w:r>
            <w:r>
              <w:rPr>
                <w:rFonts w:ascii="宋体" w:hAnsi="宋体" w:eastAsia="宋体" w:cs="宋体"/>
                <w:spacing w:val="4"/>
                <w:sz w:val="20"/>
                <w:szCs w:val="20"/>
              </w:rPr>
              <w:t xml:space="preserve"> </w:t>
            </w:r>
            <w:r>
              <w:rPr>
                <w:rFonts w:ascii="宋体" w:hAnsi="宋体" w:eastAsia="宋体" w:cs="宋体"/>
                <w:spacing w:val="-2"/>
                <w:sz w:val="20"/>
                <w:szCs w:val="20"/>
              </w:rPr>
              <w:t>商务实质性条款逐一列</w:t>
            </w:r>
          </w:p>
          <w:p>
            <w:pPr>
              <w:spacing w:before="59" w:line="184" w:lineRule="auto"/>
              <w:ind w:firstLine="1062"/>
              <w:rPr>
                <w:rFonts w:ascii="宋体" w:hAnsi="宋体" w:eastAsia="宋体" w:cs="宋体"/>
                <w:sz w:val="20"/>
                <w:szCs w:val="20"/>
              </w:rPr>
            </w:pPr>
            <w:r>
              <w:rPr>
                <w:rFonts w:ascii="宋体" w:hAnsi="宋体" w:eastAsia="宋体" w:cs="宋体"/>
                <w:sz w:val="20"/>
                <w:szCs w:val="20"/>
              </w:rPr>
              <w:t>明</w:t>
            </w:r>
          </w:p>
        </w:tc>
        <w:tc>
          <w:tcPr>
            <w:tcW w:w="4249" w:type="dxa"/>
            <w:gridSpan w:val="2"/>
            <w:vAlign w:val="top"/>
          </w:tcPr>
          <w:p>
            <w:pPr>
              <w:rPr>
                <w:rFonts w:ascii="宋体"/>
                <w:sz w:val="21"/>
              </w:rPr>
            </w:pPr>
          </w:p>
        </w:tc>
        <w:tc>
          <w:tcPr>
            <w:tcW w:w="5399" w:type="dxa"/>
            <w:vAlign w:val="top"/>
          </w:tcPr>
          <w:p>
            <w:pPr>
              <w:rPr>
                <w:rFonts w:ascii="宋体"/>
                <w:sz w:val="21"/>
              </w:rPr>
            </w:pPr>
          </w:p>
        </w:tc>
        <w:tc>
          <w:tcPr>
            <w:tcW w:w="1831"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trPr>
        <w:tc>
          <w:tcPr>
            <w:tcW w:w="14448" w:type="dxa"/>
            <w:gridSpan w:val="7"/>
            <w:vAlign w:val="top"/>
          </w:tcPr>
          <w:p>
            <w:pPr>
              <w:spacing w:before="31" w:line="184" w:lineRule="auto"/>
              <w:ind w:firstLine="5977"/>
              <w:rPr>
                <w:rFonts w:ascii="宋体" w:hAnsi="宋体" w:eastAsia="宋体" w:cs="宋体"/>
                <w:sz w:val="20"/>
                <w:szCs w:val="20"/>
              </w:rPr>
            </w:pPr>
            <w:r>
              <w:rPr>
                <w:rFonts w:ascii="宋体" w:hAnsi="宋体" w:eastAsia="宋体" w:cs="宋体"/>
                <w:spacing w:val="-1"/>
                <w:sz w:val="20"/>
                <w:szCs w:val="20"/>
              </w:rPr>
              <w:t>*竞标供应商技术部分实质性审查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22" w:hRule="atLeast"/>
        </w:trPr>
        <w:tc>
          <w:tcPr>
            <w:tcW w:w="663" w:type="dxa"/>
            <w:vAlign w:val="top"/>
          </w:tcPr>
          <w:p>
            <w:pPr>
              <w:spacing w:before="34" w:line="184" w:lineRule="auto"/>
              <w:ind w:firstLine="124"/>
              <w:rPr>
                <w:rFonts w:ascii="宋体" w:hAnsi="宋体" w:eastAsia="宋体" w:cs="宋体"/>
                <w:sz w:val="20"/>
                <w:szCs w:val="20"/>
              </w:rPr>
            </w:pPr>
            <w:r>
              <w:rPr>
                <w:rFonts w:ascii="宋体" w:hAnsi="宋体" w:eastAsia="宋体" w:cs="宋体"/>
                <w:spacing w:val="-4"/>
                <w:sz w:val="20"/>
                <w:szCs w:val="20"/>
              </w:rPr>
              <w:t>序号</w:t>
            </w:r>
          </w:p>
        </w:tc>
        <w:tc>
          <w:tcPr>
            <w:tcW w:w="2693" w:type="dxa"/>
            <w:gridSpan w:val="3"/>
            <w:vAlign w:val="top"/>
          </w:tcPr>
          <w:p>
            <w:pPr>
              <w:spacing w:before="33" w:line="212" w:lineRule="auto"/>
              <w:ind w:left="140" w:right="82" w:hanging="3"/>
              <w:rPr>
                <w:rFonts w:ascii="宋体" w:hAnsi="宋体" w:eastAsia="宋体" w:cs="宋体"/>
                <w:sz w:val="20"/>
                <w:szCs w:val="20"/>
              </w:rPr>
            </w:pPr>
            <w:r>
              <w:rPr>
                <w:rFonts w:ascii="宋体" w:hAnsi="宋体" w:eastAsia="宋体" w:cs="宋体"/>
                <w:spacing w:val="5"/>
                <w:sz w:val="20"/>
                <w:szCs w:val="20"/>
              </w:rPr>
              <w:t>按磋商采购文件规定的技术</w:t>
            </w:r>
            <w:r>
              <w:rPr>
                <w:rFonts w:ascii="宋体" w:hAnsi="宋体" w:eastAsia="宋体" w:cs="宋体"/>
                <w:spacing w:val="7"/>
                <w:sz w:val="20"/>
                <w:szCs w:val="20"/>
              </w:rPr>
              <w:t xml:space="preserve"> </w:t>
            </w:r>
            <w:r>
              <w:rPr>
                <w:rFonts w:ascii="宋体" w:hAnsi="宋体" w:eastAsia="宋体" w:cs="宋体"/>
                <w:spacing w:val="-2"/>
                <w:sz w:val="20"/>
                <w:szCs w:val="20"/>
              </w:rPr>
              <w:t>实质性条款逐一列明</w:t>
            </w:r>
          </w:p>
        </w:tc>
        <w:tc>
          <w:tcPr>
            <w:tcW w:w="3862" w:type="dxa"/>
            <w:vAlign w:val="top"/>
          </w:tcPr>
          <w:p>
            <w:pPr>
              <w:spacing w:before="34" w:line="184" w:lineRule="auto"/>
              <w:ind w:firstLine="1143"/>
              <w:rPr>
                <w:rFonts w:ascii="宋体" w:hAnsi="宋体" w:eastAsia="宋体" w:cs="宋体"/>
                <w:sz w:val="20"/>
                <w:szCs w:val="20"/>
              </w:rPr>
            </w:pPr>
            <w:r>
              <w:rPr>
                <w:rFonts w:ascii="宋体" w:hAnsi="宋体" w:eastAsia="宋体" w:cs="宋体"/>
                <w:spacing w:val="-1"/>
                <w:sz w:val="20"/>
                <w:szCs w:val="20"/>
              </w:rPr>
              <w:t>磋商采购文件具体要求</w:t>
            </w:r>
          </w:p>
        </w:tc>
        <w:tc>
          <w:tcPr>
            <w:tcW w:w="5399" w:type="dxa"/>
            <w:vAlign w:val="top"/>
          </w:tcPr>
          <w:p>
            <w:pPr>
              <w:spacing w:before="34" w:line="184" w:lineRule="auto"/>
              <w:ind w:firstLine="2097"/>
              <w:rPr>
                <w:rFonts w:ascii="宋体" w:hAnsi="宋体" w:eastAsia="宋体" w:cs="宋体"/>
                <w:sz w:val="20"/>
                <w:szCs w:val="20"/>
              </w:rPr>
            </w:pPr>
            <w:r>
              <w:rPr>
                <w:rFonts w:ascii="宋体" w:hAnsi="宋体" w:eastAsia="宋体" w:cs="宋体"/>
                <w:spacing w:val="-3"/>
                <w:sz w:val="20"/>
                <w:szCs w:val="20"/>
              </w:rPr>
              <w:t>响应文件响应内容</w:t>
            </w:r>
          </w:p>
        </w:tc>
        <w:tc>
          <w:tcPr>
            <w:tcW w:w="1831" w:type="dxa"/>
            <w:vAlign w:val="top"/>
          </w:tcPr>
          <w:p>
            <w:pPr>
              <w:spacing w:before="34" w:line="184" w:lineRule="auto"/>
              <w:ind w:firstLine="904"/>
              <w:rPr>
                <w:rFonts w:ascii="宋体" w:hAnsi="宋体" w:eastAsia="宋体" w:cs="宋体"/>
                <w:sz w:val="20"/>
                <w:szCs w:val="20"/>
              </w:rPr>
            </w:pPr>
            <w:r>
              <w:rPr>
                <w:rFonts w:ascii="宋体" w:hAnsi="宋体" w:eastAsia="宋体" w:cs="宋体"/>
                <w:spacing w:val="-6"/>
                <w:sz w:val="20"/>
                <w:szCs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trPr>
        <w:tc>
          <w:tcPr>
            <w:tcW w:w="663" w:type="dxa"/>
            <w:vAlign w:val="top"/>
          </w:tcPr>
          <w:p>
            <w:pPr>
              <w:rPr>
                <w:rFonts w:ascii="宋体"/>
                <w:sz w:val="21"/>
              </w:rPr>
            </w:pPr>
          </w:p>
        </w:tc>
        <w:tc>
          <w:tcPr>
            <w:tcW w:w="2693" w:type="dxa"/>
            <w:gridSpan w:val="3"/>
            <w:vAlign w:val="top"/>
          </w:tcPr>
          <w:p>
            <w:pPr>
              <w:rPr>
                <w:rFonts w:ascii="宋体"/>
                <w:sz w:val="21"/>
              </w:rPr>
            </w:pPr>
          </w:p>
        </w:tc>
        <w:tc>
          <w:tcPr>
            <w:tcW w:w="3862" w:type="dxa"/>
            <w:vAlign w:val="top"/>
          </w:tcPr>
          <w:p>
            <w:pPr>
              <w:rPr>
                <w:rFonts w:ascii="宋体"/>
                <w:sz w:val="21"/>
              </w:rPr>
            </w:pPr>
          </w:p>
        </w:tc>
        <w:tc>
          <w:tcPr>
            <w:tcW w:w="5399" w:type="dxa"/>
            <w:vAlign w:val="top"/>
          </w:tcPr>
          <w:p>
            <w:pPr>
              <w:rPr>
                <w:rFonts w:ascii="宋体"/>
                <w:sz w:val="21"/>
              </w:rPr>
            </w:pPr>
          </w:p>
        </w:tc>
        <w:tc>
          <w:tcPr>
            <w:tcW w:w="1831"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663" w:type="dxa"/>
            <w:vAlign w:val="top"/>
          </w:tcPr>
          <w:p>
            <w:pPr>
              <w:rPr>
                <w:rFonts w:ascii="宋体"/>
                <w:sz w:val="21"/>
              </w:rPr>
            </w:pPr>
          </w:p>
        </w:tc>
        <w:tc>
          <w:tcPr>
            <w:tcW w:w="2693" w:type="dxa"/>
            <w:gridSpan w:val="3"/>
            <w:vAlign w:val="top"/>
          </w:tcPr>
          <w:p>
            <w:pPr>
              <w:rPr>
                <w:rFonts w:ascii="宋体"/>
                <w:sz w:val="21"/>
              </w:rPr>
            </w:pPr>
          </w:p>
        </w:tc>
        <w:tc>
          <w:tcPr>
            <w:tcW w:w="3862" w:type="dxa"/>
            <w:vAlign w:val="top"/>
          </w:tcPr>
          <w:p>
            <w:pPr>
              <w:rPr>
                <w:rFonts w:ascii="宋体"/>
                <w:sz w:val="21"/>
              </w:rPr>
            </w:pPr>
          </w:p>
        </w:tc>
        <w:tc>
          <w:tcPr>
            <w:tcW w:w="5399" w:type="dxa"/>
            <w:vAlign w:val="top"/>
          </w:tcPr>
          <w:p>
            <w:pPr>
              <w:rPr>
                <w:rFonts w:ascii="宋体"/>
                <w:sz w:val="21"/>
              </w:rPr>
            </w:pPr>
          </w:p>
        </w:tc>
        <w:tc>
          <w:tcPr>
            <w:tcW w:w="1831" w:type="dxa"/>
            <w:vAlign w:val="top"/>
          </w:tcPr>
          <w:p>
            <w:pPr>
              <w:rPr>
                <w:rFonts w:ascii="宋体"/>
                <w:sz w:val="21"/>
              </w:rPr>
            </w:pPr>
          </w:p>
        </w:tc>
      </w:tr>
    </w:tbl>
    <w:p>
      <w:pPr>
        <w:spacing w:before="36" w:line="185" w:lineRule="auto"/>
        <w:ind w:firstLine="614"/>
        <w:rPr>
          <w:rFonts w:ascii="宋体" w:hAnsi="宋体" w:eastAsia="宋体" w:cs="宋体"/>
          <w:sz w:val="24"/>
          <w:szCs w:val="24"/>
        </w:rPr>
      </w:pPr>
      <w:r>
        <w:rPr>
          <w:rFonts w:ascii="宋体" w:hAnsi="宋体" w:eastAsia="宋体" w:cs="宋体"/>
          <w:spacing w:val="-8"/>
          <w:sz w:val="24"/>
          <w:szCs w:val="24"/>
        </w:rPr>
        <w:t>竞标人注意事项：</w:t>
      </w:r>
      <w:r>
        <w:rPr>
          <w:rFonts w:ascii="宋体" w:hAnsi="宋体" w:eastAsia="宋体" w:cs="宋体"/>
          <w:spacing w:val="91"/>
          <w:sz w:val="24"/>
          <w:szCs w:val="24"/>
        </w:rPr>
        <w:t xml:space="preserve"> </w:t>
      </w:r>
      <w:r>
        <w:rPr>
          <w:rFonts w:ascii="宋体" w:hAnsi="宋体" w:eastAsia="宋体" w:cs="宋体"/>
          <w:spacing w:val="-8"/>
          <w:sz w:val="24"/>
          <w:szCs w:val="24"/>
        </w:rPr>
        <w:t>1.本表磋商成交注*号的内容必须如实填写</w:t>
      </w:r>
    </w:p>
    <w:p>
      <w:pPr>
        <w:spacing w:before="72" w:line="185" w:lineRule="auto"/>
        <w:ind w:firstLine="614"/>
        <w:rPr>
          <w:rFonts w:ascii="宋体" w:hAnsi="宋体" w:eastAsia="宋体" w:cs="宋体"/>
          <w:sz w:val="24"/>
          <w:szCs w:val="24"/>
        </w:rPr>
      </w:pPr>
      <w:r>
        <w:rPr>
          <w:rFonts w:ascii="宋体" w:hAnsi="宋体" w:eastAsia="宋体" w:cs="宋体"/>
          <w:spacing w:val="-10"/>
          <w:sz w:val="24"/>
          <w:szCs w:val="24"/>
        </w:rPr>
        <w:t>竞标供应商</w:t>
      </w:r>
      <w:r>
        <w:rPr>
          <w:rFonts w:ascii="宋体" w:hAnsi="宋体" w:eastAsia="宋体" w:cs="宋体"/>
          <w:spacing w:val="-82"/>
          <w:sz w:val="24"/>
          <w:szCs w:val="24"/>
        </w:rPr>
        <w:t>：</w:t>
      </w:r>
      <w:r>
        <w:rPr>
          <w:rFonts w:ascii="宋体" w:hAnsi="宋体" w:eastAsia="宋体" w:cs="宋体"/>
          <w:spacing w:val="42"/>
          <w:sz w:val="24"/>
          <w:szCs w:val="24"/>
        </w:rPr>
        <w:t xml:space="preserve"> </w:t>
      </w:r>
      <w:r>
        <w:rPr>
          <w:rFonts w:ascii="宋体" w:hAnsi="宋体" w:eastAsia="宋体" w:cs="宋体"/>
          <w:spacing w:val="-82"/>
          <w:sz w:val="24"/>
          <w:szCs w:val="24"/>
        </w:rPr>
        <w:t>（</w:t>
      </w:r>
      <w:r>
        <w:rPr>
          <w:rFonts w:ascii="宋体" w:hAnsi="宋体" w:eastAsia="宋体" w:cs="宋体"/>
          <w:spacing w:val="-10"/>
          <w:sz w:val="24"/>
          <w:szCs w:val="24"/>
        </w:rPr>
        <w:t>公章）</w:t>
      </w:r>
      <w:r>
        <w:rPr>
          <w:rFonts w:ascii="宋体" w:hAnsi="宋体" w:eastAsia="宋体" w:cs="宋体"/>
          <w:spacing w:val="1"/>
          <w:sz w:val="24"/>
          <w:szCs w:val="24"/>
        </w:rPr>
        <w:t xml:space="preserve">                                                              </w:t>
      </w:r>
      <w:r>
        <w:rPr>
          <w:rFonts w:ascii="宋体" w:hAnsi="宋体" w:eastAsia="宋体" w:cs="宋体"/>
          <w:spacing w:val="-10"/>
          <w:sz w:val="24"/>
          <w:szCs w:val="24"/>
        </w:rPr>
        <w:t>2020</w:t>
      </w:r>
      <w:r>
        <w:rPr>
          <w:rFonts w:ascii="宋体" w:hAnsi="宋体" w:eastAsia="宋体" w:cs="宋体"/>
          <w:spacing w:val="2"/>
          <w:sz w:val="24"/>
          <w:szCs w:val="24"/>
        </w:rPr>
        <w:t xml:space="preserve"> </w:t>
      </w:r>
      <w:r>
        <w:rPr>
          <w:rFonts w:ascii="宋体" w:hAnsi="宋体" w:eastAsia="宋体" w:cs="宋体"/>
          <w:spacing w:val="-10"/>
          <w:sz w:val="24"/>
          <w:szCs w:val="24"/>
        </w:rPr>
        <w:t>年</w:t>
      </w:r>
      <w:r>
        <w:rPr>
          <w:rFonts w:ascii="宋体" w:hAnsi="宋体" w:eastAsia="宋体" w:cs="宋体"/>
          <w:spacing w:val="3"/>
          <w:sz w:val="24"/>
          <w:szCs w:val="24"/>
        </w:rPr>
        <w:t xml:space="preserve">    </w:t>
      </w:r>
      <w:r>
        <w:rPr>
          <w:rFonts w:ascii="宋体" w:hAnsi="宋体" w:eastAsia="宋体" w:cs="宋体"/>
          <w:spacing w:val="-10"/>
          <w:sz w:val="24"/>
          <w:szCs w:val="24"/>
        </w:rPr>
        <w:t>月</w:t>
      </w:r>
      <w:r>
        <w:rPr>
          <w:rFonts w:ascii="宋体" w:hAnsi="宋体" w:eastAsia="宋体" w:cs="宋体"/>
          <w:spacing w:val="13"/>
          <w:sz w:val="24"/>
          <w:szCs w:val="24"/>
        </w:rPr>
        <w:t xml:space="preserve">    </w:t>
      </w:r>
      <w:r>
        <w:rPr>
          <w:rFonts w:ascii="宋体" w:hAnsi="宋体" w:eastAsia="宋体" w:cs="宋体"/>
          <w:spacing w:val="-10"/>
          <w:sz w:val="24"/>
          <w:szCs w:val="24"/>
        </w:rPr>
        <w:t>日</w:t>
      </w:r>
    </w:p>
    <w:p>
      <w:pPr>
        <w:sectPr>
          <w:headerReference r:id="rId44" w:type="default"/>
          <w:footerReference r:id="rId45" w:type="default"/>
          <w:pgSz w:w="16840" w:h="11907"/>
          <w:pgMar w:top="400" w:right="1147" w:bottom="987" w:left="1238" w:header="0" w:footer="861" w:gutter="0"/>
          <w:cols w:space="720" w:num="1"/>
        </w:sectPr>
      </w:pPr>
    </w:p>
    <w:p>
      <w:pPr>
        <w:spacing w:line="263" w:lineRule="auto"/>
        <w:rPr>
          <w:rFonts w:ascii="宋体"/>
          <w:sz w:val="21"/>
        </w:rPr>
      </w:pPr>
      <w:r>
        <w:drawing>
          <wp:anchor distT="0" distB="0" distL="0" distR="0" simplePos="0" relativeHeight="251676672" behindDoc="0" locked="0" layoutInCell="0" allowOverlap="1">
            <wp:simplePos x="0" y="0"/>
            <wp:positionH relativeFrom="page">
              <wp:posOffset>899795</wp:posOffset>
            </wp:positionH>
            <wp:positionV relativeFrom="page">
              <wp:posOffset>666750</wp:posOffset>
            </wp:positionV>
            <wp:extent cx="5761355" cy="8890"/>
            <wp:effectExtent l="0" t="0" r="0" b="0"/>
            <wp:wrapNone/>
            <wp:docPr id="30" name="IM 30"/>
            <wp:cNvGraphicFramePr/>
            <a:graphic xmlns:a="http://schemas.openxmlformats.org/drawingml/2006/main">
              <a:graphicData uri="http://schemas.openxmlformats.org/drawingml/2006/picture">
                <pic:pic xmlns:pic="http://schemas.openxmlformats.org/drawingml/2006/picture">
                  <pic:nvPicPr>
                    <pic:cNvPr id="30" name="IM 30"/>
                    <pic:cNvPicPr/>
                  </pic:nvPicPr>
                  <pic:blipFill>
                    <a:blip r:embed="rId88"/>
                    <a:stretch>
                      <a:fillRect/>
                    </a:stretch>
                  </pic:blipFill>
                  <pic:spPr>
                    <a:xfrm>
                      <a:off x="0" y="0"/>
                      <a:ext cx="5761354" cy="9143"/>
                    </a:xfrm>
                    <a:prstGeom prst="rect">
                      <a:avLst/>
                    </a:prstGeom>
                  </pic:spPr>
                </pic:pic>
              </a:graphicData>
            </a:graphic>
          </wp:anchor>
        </w:drawing>
      </w:r>
    </w:p>
    <w:p>
      <w:pPr>
        <w:spacing w:line="264" w:lineRule="auto"/>
        <w:rPr>
          <w:rFonts w:ascii="宋体"/>
          <w:sz w:val="21"/>
        </w:rPr>
      </w:pPr>
    </w:p>
    <w:p>
      <w:pPr>
        <w:spacing w:line="264" w:lineRule="auto"/>
        <w:rPr>
          <w:rFonts w:ascii="宋体"/>
          <w:sz w:val="21"/>
        </w:rPr>
      </w:pPr>
    </w:p>
    <w:p>
      <w:pPr>
        <w:spacing w:line="264" w:lineRule="auto"/>
        <w:rPr>
          <w:rFonts w:ascii="宋体"/>
          <w:sz w:val="21"/>
        </w:rPr>
      </w:pPr>
    </w:p>
    <w:p>
      <w:pPr>
        <w:spacing w:before="91" w:line="186" w:lineRule="auto"/>
        <w:ind w:firstLine="4290"/>
        <w:rPr>
          <w:rFonts w:ascii="宋体" w:hAnsi="宋体" w:eastAsia="宋体" w:cs="宋体"/>
          <w:sz w:val="28"/>
          <w:szCs w:val="28"/>
        </w:rPr>
      </w:pPr>
      <w:r>
        <w:rPr>
          <w:rFonts w:ascii="宋体" w:hAnsi="宋体" w:eastAsia="宋体" w:cs="宋体"/>
          <w:spacing w:val="-16"/>
          <w:sz w:val="28"/>
          <w:szCs w:val="28"/>
          <w14:textOutline w14:w="5103" w14:cap="sq" w14:cmpd="sng">
            <w14:solidFill>
              <w14:srgbClr w14:val="000000"/>
            </w14:solidFill>
            <w14:prstDash w14:val="solid"/>
            <w14:bevel/>
          </w14:textOutline>
        </w:rPr>
        <w:t>（四）</w:t>
      </w:r>
      <w:r>
        <w:rPr>
          <w:rFonts w:ascii="宋体" w:hAnsi="宋体" w:eastAsia="宋体" w:cs="宋体"/>
          <w:spacing w:val="-6"/>
          <w:sz w:val="28"/>
          <w:szCs w:val="28"/>
        </w:rPr>
        <w:t xml:space="preserve"> </w:t>
      </w:r>
      <w:r>
        <w:rPr>
          <w:rFonts w:ascii="宋体" w:hAnsi="宋体" w:eastAsia="宋体" w:cs="宋体"/>
          <w:spacing w:val="-16"/>
          <w:sz w:val="28"/>
          <w:szCs w:val="28"/>
          <w14:textOutline w14:w="5103" w14:cap="sq" w14:cmpd="sng">
            <w14:solidFill>
              <w14:srgbClr w14:val="000000"/>
            </w14:solidFill>
            <w14:prstDash w14:val="solid"/>
            <w14:bevel/>
          </w14:textOutline>
        </w:rPr>
        <w:t>评价体系响应</w:t>
      </w:r>
    </w:p>
    <w:p>
      <w:pPr>
        <w:spacing w:before="197" w:line="185" w:lineRule="auto"/>
        <w:ind w:firstLine="3509"/>
        <w:rPr>
          <w:rFonts w:ascii="宋体" w:hAnsi="宋体" w:eastAsia="宋体" w:cs="宋体"/>
          <w:sz w:val="24"/>
          <w:szCs w:val="24"/>
        </w:rPr>
      </w:pPr>
      <w:r>
        <w:rPr>
          <w:rFonts w:ascii="宋体" w:hAnsi="宋体" w:eastAsia="宋体" w:cs="宋体"/>
          <w:spacing w:val="-1"/>
          <w:sz w:val="24"/>
          <w:szCs w:val="24"/>
          <w14:textOutline w14:w="4358" w14:cap="sq" w14:cmpd="sng">
            <w14:solidFill>
              <w14:srgbClr w14:val="000000"/>
            </w14:solidFill>
            <w14:prstDash w14:val="solid"/>
            <w14:bevel/>
          </w14:textOutline>
        </w:rPr>
        <w:t>（一）竞标报价符合优惠性政策情况表</w:t>
      </w:r>
    </w:p>
    <w:p>
      <w:pPr>
        <w:spacing w:before="304" w:line="184" w:lineRule="auto"/>
        <w:ind w:firstLine="2060"/>
        <w:rPr>
          <w:rFonts w:ascii="宋体" w:hAnsi="宋体" w:eastAsia="宋体" w:cs="宋体"/>
          <w:sz w:val="21"/>
          <w:szCs w:val="21"/>
        </w:rPr>
      </w:pPr>
      <w:r>
        <w:rPr>
          <w:rFonts w:ascii="宋体" w:hAnsi="宋体" w:eastAsia="宋体" w:cs="宋体"/>
          <w:spacing w:val="-3"/>
          <w:sz w:val="21"/>
          <w:szCs w:val="21"/>
        </w:rPr>
        <w:t>项目名称：</w:t>
      </w:r>
    </w:p>
    <w:p/>
    <w:p/>
    <w:p>
      <w:pPr>
        <w:spacing w:line="180" w:lineRule="exact"/>
      </w:pPr>
    </w:p>
    <w:tbl>
      <w:tblPr>
        <w:tblStyle w:val="5"/>
        <w:tblW w:w="1116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79"/>
        <w:gridCol w:w="4119"/>
        <w:gridCol w:w="3674"/>
        <w:gridCol w:w="269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6" w:hRule="atLeast"/>
        </w:trPr>
        <w:tc>
          <w:tcPr>
            <w:tcW w:w="679" w:type="dxa"/>
            <w:vAlign w:val="top"/>
          </w:tcPr>
          <w:p>
            <w:pPr>
              <w:spacing w:before="214" w:line="184" w:lineRule="auto"/>
              <w:ind w:firstLine="114"/>
              <w:rPr>
                <w:rFonts w:ascii="宋体" w:hAnsi="宋体" w:eastAsia="宋体" w:cs="宋体"/>
                <w:sz w:val="21"/>
                <w:szCs w:val="21"/>
              </w:rPr>
            </w:pPr>
            <w:r>
              <w:rPr>
                <w:rFonts w:ascii="宋体" w:hAnsi="宋体" w:eastAsia="宋体" w:cs="宋体"/>
                <w:spacing w:val="-5"/>
                <w:sz w:val="21"/>
                <w:szCs w:val="21"/>
              </w:rPr>
              <w:t>序号</w:t>
            </w:r>
          </w:p>
        </w:tc>
        <w:tc>
          <w:tcPr>
            <w:tcW w:w="4119" w:type="dxa"/>
            <w:vAlign w:val="top"/>
          </w:tcPr>
          <w:p>
            <w:pPr>
              <w:spacing w:before="214" w:line="184" w:lineRule="auto"/>
              <w:ind w:firstLine="1537"/>
              <w:rPr>
                <w:rFonts w:ascii="宋体" w:hAnsi="宋体" w:eastAsia="宋体" w:cs="宋体"/>
                <w:sz w:val="21"/>
                <w:szCs w:val="21"/>
              </w:rPr>
            </w:pPr>
            <w:r>
              <w:rPr>
                <w:rFonts w:ascii="宋体" w:hAnsi="宋体" w:eastAsia="宋体" w:cs="宋体"/>
                <w:spacing w:val="-2"/>
                <w:sz w:val="21"/>
                <w:szCs w:val="21"/>
              </w:rPr>
              <w:t>优惠性政府名称</w:t>
            </w:r>
          </w:p>
        </w:tc>
        <w:tc>
          <w:tcPr>
            <w:tcW w:w="3674" w:type="dxa"/>
            <w:vAlign w:val="top"/>
          </w:tcPr>
          <w:p>
            <w:pPr>
              <w:spacing w:before="78" w:line="238" w:lineRule="auto"/>
              <w:ind w:left="1636" w:right="156" w:hanging="1051"/>
              <w:rPr>
                <w:rFonts w:ascii="宋体" w:hAnsi="宋体" w:eastAsia="宋体" w:cs="宋体"/>
                <w:sz w:val="21"/>
                <w:szCs w:val="21"/>
              </w:rPr>
            </w:pPr>
            <w:r>
              <w:rPr>
                <w:rFonts w:ascii="宋体" w:hAnsi="宋体" w:eastAsia="宋体" w:cs="宋体"/>
                <w:spacing w:val="-1"/>
                <w:sz w:val="21"/>
                <w:szCs w:val="21"/>
              </w:rPr>
              <w:t>竞标供应商享受优惠政策的情况</w:t>
            </w:r>
            <w:r>
              <w:rPr>
                <w:rFonts w:ascii="宋体" w:hAnsi="宋体" w:eastAsia="宋体" w:cs="宋体"/>
                <w:spacing w:val="1"/>
                <w:sz w:val="21"/>
                <w:szCs w:val="21"/>
              </w:rPr>
              <w:t xml:space="preserve"> </w:t>
            </w:r>
            <w:r>
              <w:rPr>
                <w:rFonts w:ascii="宋体" w:hAnsi="宋体" w:eastAsia="宋体" w:cs="宋体"/>
                <w:spacing w:val="-6"/>
                <w:sz w:val="21"/>
                <w:szCs w:val="21"/>
              </w:rPr>
              <w:t>说明</w:t>
            </w:r>
          </w:p>
        </w:tc>
        <w:tc>
          <w:tcPr>
            <w:tcW w:w="2697" w:type="dxa"/>
            <w:vAlign w:val="top"/>
          </w:tcPr>
          <w:p>
            <w:pPr>
              <w:spacing w:before="214" w:line="184" w:lineRule="auto"/>
              <w:ind w:firstLine="535"/>
              <w:rPr>
                <w:rFonts w:ascii="宋体" w:hAnsi="宋体" w:eastAsia="宋体" w:cs="宋体"/>
                <w:sz w:val="21"/>
                <w:szCs w:val="21"/>
              </w:rPr>
            </w:pPr>
            <w:r>
              <w:rPr>
                <w:rFonts w:ascii="宋体" w:hAnsi="宋体" w:eastAsia="宋体" w:cs="宋体"/>
                <w:spacing w:val="-2"/>
                <w:sz w:val="21"/>
                <w:szCs w:val="21"/>
              </w:rPr>
              <w:t>信息数据来源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71" w:hRule="atLeast"/>
        </w:trPr>
        <w:tc>
          <w:tcPr>
            <w:tcW w:w="679" w:type="dxa"/>
            <w:vAlign w:val="top"/>
          </w:tcPr>
          <w:p>
            <w:pPr>
              <w:spacing w:line="389" w:lineRule="auto"/>
              <w:rPr>
                <w:rFonts w:ascii="宋体"/>
                <w:sz w:val="21"/>
              </w:rPr>
            </w:pPr>
          </w:p>
          <w:p>
            <w:pPr>
              <w:spacing w:before="69" w:line="180" w:lineRule="auto"/>
              <w:ind w:firstLine="342"/>
              <w:rPr>
                <w:rFonts w:ascii="宋体" w:hAnsi="宋体" w:eastAsia="宋体" w:cs="宋体"/>
                <w:sz w:val="21"/>
                <w:szCs w:val="21"/>
              </w:rPr>
            </w:pPr>
            <w:r>
              <w:rPr>
                <w:rFonts w:ascii="宋体" w:hAnsi="宋体" w:eastAsia="宋体" w:cs="宋体"/>
                <w:sz w:val="21"/>
                <w:szCs w:val="21"/>
              </w:rPr>
              <w:t>1</w:t>
            </w:r>
          </w:p>
        </w:tc>
        <w:tc>
          <w:tcPr>
            <w:tcW w:w="4119" w:type="dxa"/>
            <w:vAlign w:val="top"/>
          </w:tcPr>
          <w:p>
            <w:pPr>
              <w:spacing w:line="242" w:lineRule="auto"/>
              <w:rPr>
                <w:rFonts w:ascii="宋体"/>
                <w:sz w:val="21"/>
              </w:rPr>
            </w:pPr>
          </w:p>
          <w:p>
            <w:pPr>
              <w:spacing w:before="68" w:line="238" w:lineRule="auto"/>
              <w:ind w:left="111" w:right="233" w:firstLine="419"/>
              <w:rPr>
                <w:rFonts w:ascii="宋体" w:hAnsi="宋体" w:eastAsia="宋体" w:cs="宋体"/>
                <w:sz w:val="21"/>
                <w:szCs w:val="21"/>
              </w:rPr>
            </w:pPr>
            <w:r>
              <w:rPr>
                <w:rFonts w:ascii="宋体" w:hAnsi="宋体" w:eastAsia="宋体" w:cs="宋体"/>
                <w:spacing w:val="-1"/>
                <w:sz w:val="21"/>
                <w:szCs w:val="21"/>
              </w:rPr>
              <w:t>《政府采购促进中小企业发展暂行办</w:t>
            </w:r>
            <w:r>
              <w:rPr>
                <w:rFonts w:ascii="宋体" w:hAnsi="宋体" w:eastAsia="宋体" w:cs="宋体"/>
                <w:spacing w:val="5"/>
                <w:sz w:val="21"/>
                <w:szCs w:val="21"/>
              </w:rPr>
              <w:t xml:space="preserve"> </w:t>
            </w:r>
            <w:r>
              <w:rPr>
                <w:rFonts w:ascii="宋体" w:hAnsi="宋体" w:eastAsia="宋体" w:cs="宋体"/>
                <w:spacing w:val="-5"/>
                <w:sz w:val="21"/>
                <w:szCs w:val="21"/>
              </w:rPr>
              <w:t>法》</w:t>
            </w:r>
          </w:p>
        </w:tc>
        <w:tc>
          <w:tcPr>
            <w:tcW w:w="3674" w:type="dxa"/>
            <w:vAlign w:val="top"/>
          </w:tcPr>
          <w:p>
            <w:pPr>
              <w:rPr>
                <w:rFonts w:ascii="宋体"/>
                <w:sz w:val="21"/>
              </w:rPr>
            </w:pPr>
          </w:p>
        </w:tc>
        <w:tc>
          <w:tcPr>
            <w:tcW w:w="2697" w:type="dxa"/>
            <w:vAlign w:val="top"/>
          </w:tcPr>
          <w:p>
            <w:pPr>
              <w:spacing w:before="309" w:line="185" w:lineRule="auto"/>
              <w:ind w:firstLine="597"/>
              <w:rPr>
                <w:rFonts w:ascii="宋体" w:hAnsi="宋体" w:eastAsia="宋体" w:cs="宋体"/>
                <w:sz w:val="24"/>
                <w:szCs w:val="24"/>
              </w:rPr>
            </w:pPr>
            <w:r>
              <w:rPr>
                <w:rFonts w:ascii="宋体" w:hAnsi="宋体" w:eastAsia="宋体" w:cs="宋体"/>
                <w:spacing w:val="-2"/>
                <w:sz w:val="24"/>
                <w:szCs w:val="24"/>
              </w:rPr>
              <w:t>来源于响应文件部</w:t>
            </w:r>
          </w:p>
          <w:p>
            <w:pPr>
              <w:spacing w:before="69" w:line="185" w:lineRule="auto"/>
              <w:ind w:firstLine="119"/>
              <w:rPr>
                <w:rFonts w:ascii="宋体" w:hAnsi="宋体" w:eastAsia="宋体" w:cs="宋体"/>
                <w:sz w:val="24"/>
                <w:szCs w:val="24"/>
              </w:rPr>
            </w:pPr>
            <w:r>
              <w:rPr>
                <w:rFonts w:ascii="宋体" w:hAnsi="宋体" w:eastAsia="宋体" w:cs="宋体"/>
                <w:spacing w:val="-2"/>
                <w:sz w:val="24"/>
                <w:szCs w:val="24"/>
              </w:rPr>
              <w:t>分，第页，佐证材料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5" w:hRule="atLeast"/>
        </w:trPr>
        <w:tc>
          <w:tcPr>
            <w:tcW w:w="679" w:type="dxa"/>
            <w:vAlign w:val="top"/>
          </w:tcPr>
          <w:p>
            <w:pPr>
              <w:spacing w:line="477" w:lineRule="auto"/>
              <w:rPr>
                <w:rFonts w:ascii="宋体"/>
                <w:sz w:val="21"/>
              </w:rPr>
            </w:pPr>
          </w:p>
          <w:p>
            <w:pPr>
              <w:spacing w:before="68" w:line="180" w:lineRule="auto"/>
              <w:ind w:firstLine="537"/>
              <w:rPr>
                <w:rFonts w:ascii="宋体" w:hAnsi="宋体" w:eastAsia="宋体" w:cs="宋体"/>
                <w:sz w:val="21"/>
                <w:szCs w:val="21"/>
              </w:rPr>
            </w:pPr>
            <w:r>
              <w:rPr>
                <w:rFonts w:ascii="宋体" w:hAnsi="宋体" w:eastAsia="宋体" w:cs="宋体"/>
                <w:sz w:val="21"/>
                <w:szCs w:val="21"/>
              </w:rPr>
              <w:t>2</w:t>
            </w:r>
          </w:p>
        </w:tc>
        <w:tc>
          <w:tcPr>
            <w:tcW w:w="4119" w:type="dxa"/>
            <w:vAlign w:val="top"/>
          </w:tcPr>
          <w:p>
            <w:pPr>
              <w:spacing w:before="35" w:line="239" w:lineRule="auto"/>
              <w:ind w:left="109" w:right="48" w:firstLine="420"/>
              <w:rPr>
                <w:rFonts w:ascii="宋体" w:hAnsi="宋体" w:eastAsia="宋体" w:cs="宋体"/>
                <w:sz w:val="21"/>
                <w:szCs w:val="21"/>
              </w:rPr>
            </w:pPr>
            <w:r>
              <w:rPr>
                <w:rFonts w:ascii="宋体" w:hAnsi="宋体" w:eastAsia="宋体" w:cs="宋体"/>
                <w:spacing w:val="-1"/>
                <w:sz w:val="21"/>
                <w:szCs w:val="21"/>
              </w:rPr>
              <w:t>磋商采购文件已规定享受的其他优惠</w:t>
            </w:r>
            <w:r>
              <w:rPr>
                <w:rFonts w:ascii="宋体" w:hAnsi="宋体" w:eastAsia="宋体" w:cs="宋体"/>
                <w:spacing w:val="3"/>
                <w:sz w:val="21"/>
                <w:szCs w:val="21"/>
              </w:rPr>
              <w:t xml:space="preserve">  </w:t>
            </w:r>
            <w:r>
              <w:rPr>
                <w:rFonts w:ascii="宋体" w:hAnsi="宋体" w:eastAsia="宋体" w:cs="宋体"/>
                <w:spacing w:val="-13"/>
                <w:sz w:val="21"/>
                <w:szCs w:val="21"/>
              </w:rPr>
              <w:t>政策……（如《政府采购实施条例》第六条：</w:t>
            </w:r>
            <w:r>
              <w:rPr>
                <w:rFonts w:ascii="宋体" w:hAnsi="宋体" w:eastAsia="宋体" w:cs="宋体"/>
                <w:spacing w:val="16"/>
                <w:sz w:val="21"/>
                <w:szCs w:val="21"/>
              </w:rPr>
              <w:t xml:space="preserve"> </w:t>
            </w:r>
            <w:r>
              <w:rPr>
                <w:rFonts w:ascii="宋体" w:hAnsi="宋体" w:eastAsia="宋体" w:cs="宋体"/>
                <w:spacing w:val="-1"/>
                <w:sz w:val="21"/>
                <w:szCs w:val="21"/>
              </w:rPr>
              <w:t>扶持不发达地区和少数民族地区等政策）</w:t>
            </w:r>
          </w:p>
          <w:p>
            <w:pPr>
              <w:spacing w:before="1" w:line="211" w:lineRule="auto"/>
              <w:ind w:left="110" w:right="233" w:hanging="10"/>
              <w:rPr>
                <w:rFonts w:ascii="宋体" w:hAnsi="宋体" w:eastAsia="宋体" w:cs="宋体"/>
                <w:sz w:val="21"/>
                <w:szCs w:val="21"/>
              </w:rPr>
            </w:pPr>
            <w:r>
              <w:rPr>
                <w:rFonts w:ascii="宋体" w:hAnsi="宋体" w:eastAsia="宋体" w:cs="宋体"/>
                <w:spacing w:val="-1"/>
                <w:sz w:val="21"/>
                <w:szCs w:val="21"/>
              </w:rPr>
              <w:t>【可根据磋商采购文件规定和要求自行添</w:t>
            </w:r>
            <w:r>
              <w:rPr>
                <w:rFonts w:ascii="宋体" w:hAnsi="宋体" w:eastAsia="宋体" w:cs="宋体"/>
                <w:spacing w:val="17"/>
                <w:sz w:val="21"/>
                <w:szCs w:val="21"/>
              </w:rPr>
              <w:t xml:space="preserve"> </w:t>
            </w:r>
            <w:r>
              <w:rPr>
                <w:rFonts w:ascii="宋体" w:hAnsi="宋体" w:eastAsia="宋体" w:cs="宋体"/>
                <w:spacing w:val="-5"/>
                <w:sz w:val="21"/>
                <w:szCs w:val="21"/>
              </w:rPr>
              <w:t>加】</w:t>
            </w:r>
          </w:p>
        </w:tc>
        <w:tc>
          <w:tcPr>
            <w:tcW w:w="3674" w:type="dxa"/>
            <w:vAlign w:val="top"/>
          </w:tcPr>
          <w:p>
            <w:pPr>
              <w:rPr>
                <w:rFonts w:ascii="宋体"/>
                <w:sz w:val="21"/>
              </w:rPr>
            </w:pPr>
          </w:p>
        </w:tc>
        <w:tc>
          <w:tcPr>
            <w:tcW w:w="2697" w:type="dxa"/>
            <w:vAlign w:val="top"/>
          </w:tcPr>
          <w:p>
            <w:pPr>
              <w:spacing w:line="290" w:lineRule="auto"/>
              <w:rPr>
                <w:rFonts w:ascii="宋体"/>
                <w:sz w:val="21"/>
              </w:rPr>
            </w:pPr>
          </w:p>
          <w:p>
            <w:pPr>
              <w:spacing w:before="78" w:line="185" w:lineRule="auto"/>
              <w:ind w:firstLine="597"/>
              <w:rPr>
                <w:rFonts w:ascii="宋体" w:hAnsi="宋体" w:eastAsia="宋体" w:cs="宋体"/>
                <w:sz w:val="24"/>
                <w:szCs w:val="24"/>
              </w:rPr>
            </w:pPr>
            <w:r>
              <w:rPr>
                <w:rFonts w:ascii="宋体" w:hAnsi="宋体" w:eastAsia="宋体" w:cs="宋体"/>
                <w:spacing w:val="-2"/>
                <w:sz w:val="24"/>
                <w:szCs w:val="24"/>
              </w:rPr>
              <w:t>来源于响应文件部</w:t>
            </w:r>
          </w:p>
          <w:p>
            <w:pPr>
              <w:spacing w:before="71" w:line="185" w:lineRule="auto"/>
              <w:ind w:firstLine="119"/>
              <w:rPr>
                <w:rFonts w:ascii="宋体" w:hAnsi="宋体" w:eastAsia="宋体" w:cs="宋体"/>
                <w:sz w:val="24"/>
                <w:szCs w:val="24"/>
              </w:rPr>
            </w:pPr>
            <w:r>
              <w:rPr>
                <w:rFonts w:ascii="宋体" w:hAnsi="宋体" w:eastAsia="宋体" w:cs="宋体"/>
                <w:spacing w:val="-2"/>
                <w:sz w:val="24"/>
                <w:szCs w:val="24"/>
              </w:rPr>
              <w:t>分，第页，佐证材料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679" w:type="dxa"/>
            <w:vAlign w:val="top"/>
          </w:tcPr>
          <w:p>
            <w:pPr>
              <w:spacing w:line="261" w:lineRule="auto"/>
              <w:rPr>
                <w:rFonts w:ascii="宋体"/>
                <w:sz w:val="21"/>
              </w:rPr>
            </w:pPr>
          </w:p>
          <w:p>
            <w:pPr>
              <w:spacing w:before="68" w:line="115" w:lineRule="exact"/>
              <w:ind w:firstLine="540"/>
              <w:rPr>
                <w:rFonts w:ascii="宋体" w:hAnsi="宋体" w:eastAsia="宋体" w:cs="宋体"/>
                <w:sz w:val="21"/>
                <w:szCs w:val="21"/>
              </w:rPr>
            </w:pPr>
            <w:r>
              <w:rPr>
                <w:rFonts w:ascii="宋体" w:hAnsi="宋体" w:eastAsia="宋体" w:cs="宋体"/>
                <w:sz w:val="21"/>
                <w:szCs w:val="21"/>
              </w:rPr>
              <w:t>.</w:t>
            </w:r>
          </w:p>
        </w:tc>
        <w:tc>
          <w:tcPr>
            <w:tcW w:w="4119" w:type="dxa"/>
            <w:vAlign w:val="top"/>
          </w:tcPr>
          <w:p>
            <w:pPr>
              <w:spacing w:line="261" w:lineRule="auto"/>
              <w:rPr>
                <w:rFonts w:ascii="宋体"/>
                <w:sz w:val="21"/>
              </w:rPr>
            </w:pPr>
          </w:p>
          <w:p>
            <w:pPr>
              <w:spacing w:before="68" w:line="115" w:lineRule="exact"/>
              <w:ind w:firstLine="536"/>
              <w:rPr>
                <w:rFonts w:ascii="宋体" w:hAnsi="宋体" w:eastAsia="宋体" w:cs="宋体"/>
                <w:sz w:val="21"/>
                <w:szCs w:val="21"/>
              </w:rPr>
            </w:pPr>
            <w:r>
              <w:rPr>
                <w:rFonts w:ascii="宋体" w:hAnsi="宋体" w:eastAsia="宋体" w:cs="宋体"/>
                <w:sz w:val="21"/>
                <w:szCs w:val="21"/>
              </w:rPr>
              <w:t>..............</w:t>
            </w:r>
          </w:p>
        </w:tc>
        <w:tc>
          <w:tcPr>
            <w:tcW w:w="3674" w:type="dxa"/>
            <w:vAlign w:val="top"/>
          </w:tcPr>
          <w:p>
            <w:pPr>
              <w:rPr>
                <w:rFonts w:ascii="宋体"/>
                <w:sz w:val="21"/>
              </w:rPr>
            </w:pPr>
          </w:p>
        </w:tc>
        <w:tc>
          <w:tcPr>
            <w:tcW w:w="2697" w:type="dxa"/>
            <w:vAlign w:val="top"/>
          </w:tcPr>
          <w:p>
            <w:pPr>
              <w:rPr>
                <w:rFonts w:ascii="宋体"/>
                <w:sz w:val="21"/>
              </w:rPr>
            </w:pPr>
          </w:p>
        </w:tc>
      </w:tr>
    </w:tbl>
    <w:p>
      <w:pPr>
        <w:spacing w:before="37" w:line="185" w:lineRule="auto"/>
        <w:ind w:firstLine="7684"/>
        <w:rPr>
          <w:rFonts w:ascii="宋体" w:hAnsi="宋体" w:eastAsia="宋体" w:cs="宋体"/>
          <w:sz w:val="24"/>
          <w:szCs w:val="24"/>
        </w:rPr>
      </w:pPr>
      <w:r>
        <w:rPr>
          <w:rFonts w:ascii="宋体" w:hAnsi="宋体" w:eastAsia="宋体" w:cs="宋体"/>
          <w:spacing w:val="4"/>
          <w:sz w:val="24"/>
          <w:szCs w:val="24"/>
        </w:rPr>
        <w:t>竞标供应商</w:t>
      </w:r>
      <w:r>
        <w:rPr>
          <w:rFonts w:ascii="宋体" w:hAnsi="宋体" w:eastAsia="宋体" w:cs="宋体"/>
          <w:spacing w:val="-104"/>
          <w:sz w:val="24"/>
          <w:szCs w:val="24"/>
        </w:rPr>
        <w:t>：</w:t>
      </w:r>
      <w:r>
        <w:rPr>
          <w:rFonts w:ascii="宋体" w:hAnsi="宋体" w:eastAsia="宋体" w:cs="宋体"/>
          <w:spacing w:val="43"/>
          <w:sz w:val="24"/>
          <w:szCs w:val="24"/>
        </w:rPr>
        <w:t xml:space="preserve"> </w:t>
      </w:r>
      <w:r>
        <w:rPr>
          <w:rFonts w:ascii="宋体" w:hAnsi="宋体" w:eastAsia="宋体" w:cs="宋体"/>
          <w:spacing w:val="-104"/>
          <w:sz w:val="24"/>
          <w:szCs w:val="24"/>
        </w:rPr>
        <w:t>（</w:t>
      </w:r>
      <w:r>
        <w:rPr>
          <w:rFonts w:ascii="宋体" w:hAnsi="宋体" w:eastAsia="宋体" w:cs="宋体"/>
          <w:spacing w:val="4"/>
          <w:sz w:val="24"/>
          <w:szCs w:val="24"/>
        </w:rPr>
        <w:t>公章）</w:t>
      </w:r>
    </w:p>
    <w:p>
      <w:pPr>
        <w:spacing w:line="266" w:lineRule="auto"/>
        <w:rPr>
          <w:rFonts w:ascii="宋体"/>
          <w:sz w:val="21"/>
        </w:rPr>
      </w:pPr>
    </w:p>
    <w:p>
      <w:pPr>
        <w:spacing w:before="78" w:line="185" w:lineRule="auto"/>
        <w:ind w:firstLine="7864"/>
        <w:rPr>
          <w:rFonts w:ascii="宋体" w:hAnsi="宋体" w:eastAsia="宋体" w:cs="宋体"/>
          <w:sz w:val="24"/>
          <w:szCs w:val="24"/>
        </w:rPr>
      </w:pPr>
      <w:r>
        <w:rPr>
          <w:rFonts w:ascii="宋体" w:hAnsi="宋体" w:eastAsia="宋体" w:cs="宋体"/>
          <w:spacing w:val="-46"/>
          <w:sz w:val="24"/>
          <w:szCs w:val="24"/>
        </w:rPr>
        <w:t xml:space="preserve"> </w:t>
      </w:r>
      <w:r>
        <w:rPr>
          <w:rFonts w:ascii="宋体" w:hAnsi="宋体" w:eastAsia="宋体" w:cs="宋体"/>
          <w:spacing w:val="-6"/>
          <w:sz w:val="24"/>
          <w:szCs w:val="24"/>
        </w:rPr>
        <w:t>年</w:t>
      </w:r>
      <w:r>
        <w:rPr>
          <w:rFonts w:ascii="宋体" w:hAnsi="宋体" w:eastAsia="宋体" w:cs="宋体"/>
          <w:spacing w:val="3"/>
          <w:sz w:val="24"/>
          <w:szCs w:val="24"/>
        </w:rPr>
        <w:t xml:space="preserve">    </w:t>
      </w:r>
      <w:r>
        <w:rPr>
          <w:rFonts w:ascii="宋体" w:hAnsi="宋体" w:eastAsia="宋体" w:cs="宋体"/>
          <w:spacing w:val="-6"/>
          <w:sz w:val="24"/>
          <w:szCs w:val="24"/>
        </w:rPr>
        <w:t>月</w:t>
      </w:r>
      <w:r>
        <w:rPr>
          <w:rFonts w:ascii="宋体" w:hAnsi="宋体" w:eastAsia="宋体" w:cs="宋体"/>
          <w:spacing w:val="13"/>
          <w:sz w:val="24"/>
          <w:szCs w:val="24"/>
        </w:rPr>
        <w:t xml:space="preserve">    </w:t>
      </w:r>
      <w:r>
        <w:rPr>
          <w:rFonts w:ascii="宋体" w:hAnsi="宋体" w:eastAsia="宋体" w:cs="宋体"/>
          <w:spacing w:val="-6"/>
          <w:sz w:val="24"/>
          <w:szCs w:val="24"/>
        </w:rPr>
        <w:t>日</w:t>
      </w:r>
    </w:p>
    <w:p>
      <w:pPr>
        <w:sectPr>
          <w:headerReference r:id="rId46" w:type="default"/>
          <w:footerReference r:id="rId47" w:type="default"/>
          <w:pgSz w:w="11907" w:h="16840"/>
          <w:pgMar w:top="400" w:right="314" w:bottom="985" w:left="418" w:header="0" w:footer="860" w:gutter="0"/>
          <w:cols w:space="720" w:num="1"/>
        </w:sectPr>
      </w:pPr>
    </w:p>
    <w:p>
      <w:pPr>
        <w:spacing w:line="318" w:lineRule="auto"/>
        <w:rPr>
          <w:rFonts w:ascii="宋体"/>
          <w:sz w:val="21"/>
        </w:rPr>
      </w:pPr>
    </w:p>
    <w:p>
      <w:pPr>
        <w:spacing w:line="319" w:lineRule="auto"/>
        <w:rPr>
          <w:rFonts w:ascii="宋体"/>
          <w:sz w:val="21"/>
        </w:rPr>
      </w:pPr>
    </w:p>
    <w:p>
      <w:pPr>
        <w:spacing w:line="319" w:lineRule="auto"/>
        <w:rPr>
          <w:rFonts w:ascii="宋体"/>
          <w:sz w:val="21"/>
        </w:rPr>
      </w:pPr>
    </w:p>
    <w:p>
      <w:pPr>
        <w:spacing w:before="78" w:line="185" w:lineRule="auto"/>
        <w:ind w:firstLine="3348"/>
        <w:rPr>
          <w:rFonts w:ascii="宋体" w:hAnsi="宋体" w:eastAsia="宋体" w:cs="宋体"/>
          <w:sz w:val="24"/>
          <w:szCs w:val="24"/>
        </w:rPr>
      </w:pPr>
      <w:r>
        <w:rPr>
          <w:rFonts w:ascii="宋体" w:hAnsi="宋体" w:eastAsia="宋体" w:cs="宋体"/>
          <w:sz w:val="24"/>
          <w:szCs w:val="24"/>
          <w14:textOutline w14:w="4358" w14:cap="sq" w14:cmpd="sng">
            <w14:solidFill>
              <w14:srgbClr w14:val="000000"/>
            </w14:solidFill>
            <w14:prstDash w14:val="solid"/>
            <w14:bevel/>
          </w14:textOutline>
        </w:rPr>
        <w:t>第二、资格文件及其他</w:t>
      </w:r>
    </w:p>
    <w:p>
      <w:pPr>
        <w:spacing w:line="250" w:lineRule="auto"/>
        <w:rPr>
          <w:rFonts w:ascii="宋体"/>
          <w:sz w:val="21"/>
        </w:rPr>
      </w:pPr>
    </w:p>
    <w:p>
      <w:pPr>
        <w:spacing w:line="250" w:lineRule="auto"/>
        <w:rPr>
          <w:rFonts w:ascii="宋体"/>
          <w:sz w:val="21"/>
        </w:rPr>
      </w:pPr>
    </w:p>
    <w:p>
      <w:pPr>
        <w:spacing w:line="251" w:lineRule="auto"/>
        <w:rPr>
          <w:rFonts w:ascii="宋体"/>
          <w:sz w:val="21"/>
        </w:rPr>
      </w:pPr>
    </w:p>
    <w:p>
      <w:pPr>
        <w:spacing w:before="78" w:line="185" w:lineRule="auto"/>
        <w:ind w:firstLine="512"/>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1、竞标供应商授权委托书：</w:t>
      </w:r>
    </w:p>
    <w:p>
      <w:pPr>
        <w:spacing w:before="196" w:line="186" w:lineRule="auto"/>
        <w:ind w:firstLine="3058"/>
        <w:rPr>
          <w:rFonts w:ascii="宋体" w:hAnsi="宋体" w:eastAsia="宋体" w:cs="宋体"/>
          <w:sz w:val="28"/>
          <w:szCs w:val="28"/>
        </w:rPr>
      </w:pPr>
      <w:r>
        <w:rPr>
          <w:rFonts w:ascii="宋体" w:hAnsi="宋体" w:eastAsia="宋体" w:cs="宋体"/>
          <w:spacing w:val="-3"/>
          <w:sz w:val="28"/>
          <w:szCs w:val="28"/>
          <w14:textOutline w14:w="5103" w14:cap="sq" w14:cmpd="sng">
            <w14:solidFill>
              <w14:srgbClr w14:val="000000"/>
            </w14:solidFill>
            <w14:prstDash w14:val="solid"/>
            <w14:bevel/>
          </w14:textOutline>
        </w:rPr>
        <w:t>1.1</w:t>
      </w:r>
      <w:r>
        <w:rPr>
          <w:rFonts w:ascii="宋体" w:hAnsi="宋体" w:eastAsia="宋体" w:cs="宋体"/>
          <w:spacing w:val="-54"/>
          <w:sz w:val="28"/>
          <w:szCs w:val="28"/>
        </w:rPr>
        <w:t xml:space="preserve"> </w:t>
      </w:r>
      <w:r>
        <w:rPr>
          <w:rFonts w:ascii="宋体" w:hAnsi="宋体" w:eastAsia="宋体" w:cs="宋体"/>
          <w:spacing w:val="-3"/>
          <w:sz w:val="28"/>
          <w:szCs w:val="28"/>
          <w14:textOutline w14:w="5103" w14:cap="sq" w14:cmpd="sng">
            <w14:solidFill>
              <w14:srgbClr w14:val="000000"/>
            </w14:solidFill>
            <w14:prstDash w14:val="solid"/>
            <w14:bevel/>
          </w14:textOutline>
        </w:rPr>
        <w:t>法定代表人身份证明</w:t>
      </w:r>
    </w:p>
    <w:p>
      <w:pPr>
        <w:spacing w:before="315" w:line="185" w:lineRule="auto"/>
        <w:ind w:firstLine="494"/>
        <w:rPr>
          <w:rFonts w:ascii="宋体" w:hAnsi="宋体" w:eastAsia="宋体" w:cs="宋体"/>
          <w:sz w:val="24"/>
          <w:szCs w:val="24"/>
        </w:rPr>
      </w:pPr>
      <w:r>
        <w:rPr>
          <w:rFonts w:ascii="宋体" w:hAnsi="宋体" w:eastAsia="宋体" w:cs="宋体"/>
          <w:spacing w:val="3"/>
          <w:sz w:val="24"/>
          <w:szCs w:val="24"/>
        </w:rPr>
        <w:t>致（采购代理机构</w:t>
      </w:r>
      <w:r>
        <w:rPr>
          <w:rFonts w:ascii="宋体" w:hAnsi="宋体" w:eastAsia="宋体" w:cs="宋体"/>
          <w:spacing w:val="-68"/>
          <w:sz w:val="24"/>
          <w:szCs w:val="24"/>
        </w:rPr>
        <w:t>）</w:t>
      </w:r>
      <w:r>
        <w:rPr>
          <w:rFonts w:ascii="宋体" w:hAnsi="宋体" w:eastAsia="宋体" w:cs="宋体"/>
          <w:spacing w:val="-18"/>
          <w:sz w:val="24"/>
          <w:szCs w:val="24"/>
        </w:rPr>
        <w:t xml:space="preserve"> </w:t>
      </w:r>
      <w:r>
        <w:rPr>
          <w:rFonts w:ascii="宋体" w:hAnsi="宋体" w:eastAsia="宋体" w:cs="宋体"/>
          <w:spacing w:val="-68"/>
          <w:sz w:val="24"/>
          <w:szCs w:val="24"/>
        </w:rPr>
        <w:t>：</w:t>
      </w:r>
    </w:p>
    <w:p>
      <w:pPr>
        <w:tabs>
          <w:tab w:val="left" w:pos="620"/>
        </w:tabs>
        <w:spacing w:before="311" w:line="185" w:lineRule="auto"/>
        <w:ind w:firstLine="484"/>
        <w:rPr>
          <w:rFonts w:ascii="宋体" w:hAnsi="宋体" w:eastAsia="宋体" w:cs="宋体"/>
          <w:sz w:val="24"/>
          <w:szCs w:val="24"/>
        </w:rPr>
      </w:pPr>
      <w:r>
        <w:rPr>
          <w:rFonts w:ascii="宋体" w:hAnsi="宋体" w:eastAsia="宋体" w:cs="宋体"/>
          <w:sz w:val="21"/>
          <w:szCs w:val="21"/>
          <w:u w:val="single" w:color="auto"/>
        </w:rPr>
        <w:tab/>
      </w:r>
      <w:r>
        <w:rPr>
          <w:rFonts w:ascii="宋体" w:hAnsi="宋体" w:eastAsia="宋体" w:cs="宋体"/>
          <w:spacing w:val="-8"/>
          <w:sz w:val="24"/>
          <w:szCs w:val="24"/>
          <w:u w:val="single" w:color="auto"/>
        </w:rPr>
        <w:t>（竞标供应商全称）</w:t>
      </w:r>
      <w:r>
        <w:rPr>
          <w:rFonts w:ascii="宋体" w:hAnsi="宋体" w:eastAsia="宋体" w:cs="宋体"/>
          <w:spacing w:val="104"/>
          <w:sz w:val="24"/>
          <w:szCs w:val="24"/>
          <w:u w:val="single" w:color="auto"/>
        </w:rPr>
        <w:t xml:space="preserve"> </w:t>
      </w:r>
      <w:r>
        <w:rPr>
          <w:rFonts w:ascii="宋体" w:hAnsi="宋体" w:eastAsia="宋体" w:cs="宋体"/>
          <w:spacing w:val="-8"/>
          <w:sz w:val="24"/>
          <w:szCs w:val="24"/>
        </w:rPr>
        <w:t>法定代表人</w:t>
      </w:r>
      <w:r>
        <w:rPr>
          <w:rFonts w:ascii="宋体" w:hAnsi="宋体" w:eastAsia="宋体" w:cs="宋体"/>
          <w:spacing w:val="10"/>
          <w:sz w:val="24"/>
          <w:szCs w:val="24"/>
          <w:u w:val="single" w:color="auto"/>
        </w:rPr>
        <w:t xml:space="preserve"> </w:t>
      </w:r>
      <w:r>
        <w:rPr>
          <w:rFonts w:ascii="宋体" w:hAnsi="宋体" w:eastAsia="宋体" w:cs="宋体"/>
          <w:spacing w:val="-8"/>
          <w:sz w:val="24"/>
          <w:szCs w:val="24"/>
          <w:u w:val="single" w:color="auto"/>
        </w:rPr>
        <w:t>姓名</w:t>
      </w:r>
      <w:r>
        <w:rPr>
          <w:rFonts w:ascii="宋体" w:hAnsi="宋体" w:eastAsia="宋体" w:cs="宋体"/>
          <w:spacing w:val="-8"/>
          <w:sz w:val="24"/>
          <w:szCs w:val="24"/>
        </w:rPr>
        <w:t>（身份证号码</w:t>
      </w:r>
      <w:r>
        <w:rPr>
          <w:rFonts w:ascii="宋体" w:hAnsi="宋体" w:eastAsia="宋体" w:cs="宋体"/>
          <w:spacing w:val="-70"/>
          <w:sz w:val="24"/>
          <w:szCs w:val="24"/>
        </w:rPr>
        <w:t>：</w:t>
      </w:r>
      <w:r>
        <w:rPr>
          <w:rFonts w:ascii="宋体" w:hAnsi="宋体" w:eastAsia="宋体" w:cs="宋体"/>
          <w:spacing w:val="45"/>
          <w:sz w:val="24"/>
          <w:szCs w:val="24"/>
        </w:rPr>
        <w:t xml:space="preserve"> </w:t>
      </w:r>
      <w:r>
        <w:rPr>
          <w:rFonts w:ascii="宋体" w:hAnsi="宋体" w:eastAsia="宋体" w:cs="宋体"/>
          <w:spacing w:val="-70"/>
          <w:sz w:val="24"/>
          <w:szCs w:val="24"/>
        </w:rPr>
        <w:t>），</w:t>
      </w:r>
      <w:r>
        <w:rPr>
          <w:rFonts w:ascii="宋体" w:hAnsi="宋体" w:eastAsia="宋体" w:cs="宋体"/>
          <w:spacing w:val="-8"/>
          <w:sz w:val="24"/>
          <w:szCs w:val="24"/>
        </w:rPr>
        <w:t>参加贵方组织的项目名</w:t>
      </w:r>
    </w:p>
    <w:p>
      <w:pPr>
        <w:spacing w:before="70" w:line="185" w:lineRule="auto"/>
        <w:ind w:firstLine="13"/>
        <w:rPr>
          <w:rFonts w:ascii="宋体" w:hAnsi="宋体" w:eastAsia="宋体" w:cs="宋体"/>
          <w:sz w:val="24"/>
          <w:szCs w:val="24"/>
        </w:rPr>
      </w:pPr>
      <w:r>
        <w:rPr>
          <w:rFonts w:ascii="宋体" w:hAnsi="宋体" w:eastAsia="宋体" w:cs="宋体"/>
          <w:spacing w:val="-4"/>
          <w:sz w:val="24"/>
          <w:szCs w:val="24"/>
        </w:rPr>
        <w:t>称（项目编号</w:t>
      </w:r>
      <w:r>
        <w:rPr>
          <w:rFonts w:ascii="宋体" w:hAnsi="宋体" w:eastAsia="宋体" w:cs="宋体"/>
          <w:spacing w:val="-88"/>
          <w:sz w:val="24"/>
          <w:szCs w:val="24"/>
        </w:rPr>
        <w:t>：</w:t>
      </w:r>
      <w:r>
        <w:rPr>
          <w:rFonts w:ascii="宋体" w:hAnsi="宋体" w:eastAsia="宋体" w:cs="宋体"/>
          <w:spacing w:val="16"/>
          <w:sz w:val="24"/>
          <w:szCs w:val="24"/>
        </w:rPr>
        <w:t xml:space="preserve">      </w:t>
      </w:r>
      <w:r>
        <w:rPr>
          <w:rFonts w:ascii="宋体" w:hAnsi="宋体" w:eastAsia="宋体" w:cs="宋体"/>
          <w:spacing w:val="-88"/>
          <w:sz w:val="24"/>
          <w:szCs w:val="24"/>
        </w:rPr>
        <w:t>）</w:t>
      </w:r>
      <w:r>
        <w:rPr>
          <w:rFonts w:ascii="宋体" w:hAnsi="宋体" w:eastAsia="宋体" w:cs="宋体"/>
          <w:spacing w:val="-4"/>
          <w:sz w:val="24"/>
          <w:szCs w:val="24"/>
        </w:rPr>
        <w:t>的招标竞标活动，代表本公司处理招标竞标活动中的一切事宜。</w:t>
      </w:r>
    </w:p>
    <w:p>
      <w:pPr>
        <w:spacing w:line="156" w:lineRule="exact"/>
      </w:pPr>
    </w:p>
    <w:tbl>
      <w:tblPr>
        <w:tblStyle w:val="5"/>
        <w:tblW w:w="907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562"/>
        <w:gridCol w:w="451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95" w:hRule="atLeast"/>
        </w:trPr>
        <w:tc>
          <w:tcPr>
            <w:tcW w:w="4562" w:type="dxa"/>
            <w:vAlign w:val="top"/>
          </w:tcPr>
          <w:p>
            <w:pPr>
              <w:spacing w:line="269" w:lineRule="auto"/>
              <w:rPr>
                <w:rFonts w:ascii="宋体"/>
                <w:sz w:val="21"/>
              </w:rPr>
            </w:pPr>
          </w:p>
          <w:p>
            <w:pPr>
              <w:spacing w:before="79" w:line="185" w:lineRule="auto"/>
              <w:ind w:firstLine="598"/>
              <w:rPr>
                <w:rFonts w:ascii="宋体" w:hAnsi="宋体" w:eastAsia="宋体" w:cs="宋体"/>
                <w:sz w:val="24"/>
                <w:szCs w:val="24"/>
              </w:rPr>
            </w:pPr>
            <w:r>
              <w:rPr>
                <w:rFonts w:ascii="宋体" w:hAnsi="宋体" w:eastAsia="宋体" w:cs="宋体"/>
                <w:spacing w:val="-1"/>
                <w:sz w:val="24"/>
                <w:szCs w:val="24"/>
              </w:rPr>
              <w:t>法定代表人身份证复印件</w:t>
            </w:r>
          </w:p>
          <w:p>
            <w:pPr>
              <w:spacing w:before="311" w:line="185" w:lineRule="auto"/>
              <w:ind w:firstLine="602"/>
              <w:rPr>
                <w:rFonts w:ascii="宋体" w:hAnsi="宋体" w:eastAsia="宋体" w:cs="宋体"/>
                <w:sz w:val="24"/>
                <w:szCs w:val="24"/>
              </w:rPr>
            </w:pPr>
            <w:r>
              <w:rPr>
                <w:rFonts w:ascii="宋体" w:hAnsi="宋体" w:eastAsia="宋体" w:cs="宋体"/>
                <w:spacing w:val="-8"/>
                <w:sz w:val="24"/>
                <w:szCs w:val="24"/>
              </w:rPr>
              <w:t>正面</w:t>
            </w:r>
          </w:p>
          <w:p>
            <w:pPr>
              <w:spacing w:before="311" w:line="185" w:lineRule="auto"/>
              <w:ind w:firstLine="604"/>
              <w:rPr>
                <w:rFonts w:ascii="宋体" w:hAnsi="宋体" w:eastAsia="宋体" w:cs="宋体"/>
                <w:sz w:val="24"/>
                <w:szCs w:val="24"/>
              </w:rPr>
            </w:pPr>
            <w:r>
              <w:rPr>
                <w:rFonts w:ascii="宋体" w:hAnsi="宋体" w:eastAsia="宋体" w:cs="宋体"/>
                <w:spacing w:val="-2"/>
                <w:sz w:val="24"/>
                <w:szCs w:val="24"/>
              </w:rPr>
              <w:t>（身份证复印件需清晰可辨认）</w:t>
            </w:r>
          </w:p>
        </w:tc>
        <w:tc>
          <w:tcPr>
            <w:tcW w:w="4514" w:type="dxa"/>
            <w:vAlign w:val="top"/>
          </w:tcPr>
          <w:p>
            <w:pPr>
              <w:spacing w:line="269" w:lineRule="auto"/>
              <w:rPr>
                <w:rFonts w:ascii="宋体"/>
                <w:sz w:val="21"/>
              </w:rPr>
            </w:pPr>
          </w:p>
          <w:p>
            <w:pPr>
              <w:spacing w:before="79" w:line="185" w:lineRule="auto"/>
              <w:ind w:firstLine="596"/>
              <w:rPr>
                <w:rFonts w:ascii="宋体" w:hAnsi="宋体" w:eastAsia="宋体" w:cs="宋体"/>
                <w:sz w:val="24"/>
                <w:szCs w:val="24"/>
              </w:rPr>
            </w:pPr>
            <w:r>
              <w:rPr>
                <w:rFonts w:ascii="宋体" w:hAnsi="宋体" w:eastAsia="宋体" w:cs="宋体"/>
                <w:spacing w:val="-1"/>
                <w:sz w:val="24"/>
                <w:szCs w:val="24"/>
              </w:rPr>
              <w:t>法定代表人身份证复印件</w:t>
            </w:r>
          </w:p>
          <w:p>
            <w:pPr>
              <w:spacing w:before="311" w:line="185" w:lineRule="auto"/>
              <w:ind w:firstLine="596"/>
              <w:rPr>
                <w:rFonts w:ascii="宋体" w:hAnsi="宋体" w:eastAsia="宋体" w:cs="宋体"/>
                <w:sz w:val="24"/>
                <w:szCs w:val="24"/>
              </w:rPr>
            </w:pPr>
            <w:r>
              <w:rPr>
                <w:rFonts w:ascii="宋体" w:hAnsi="宋体" w:eastAsia="宋体" w:cs="宋体"/>
                <w:spacing w:val="-6"/>
                <w:sz w:val="24"/>
                <w:szCs w:val="24"/>
              </w:rPr>
              <w:t>反面</w:t>
            </w:r>
          </w:p>
          <w:p>
            <w:pPr>
              <w:spacing w:before="311" w:line="185" w:lineRule="auto"/>
              <w:ind w:firstLine="602"/>
              <w:rPr>
                <w:rFonts w:ascii="宋体" w:hAnsi="宋体" w:eastAsia="宋体" w:cs="宋体"/>
                <w:sz w:val="24"/>
                <w:szCs w:val="24"/>
              </w:rPr>
            </w:pPr>
            <w:r>
              <w:rPr>
                <w:rFonts w:ascii="宋体" w:hAnsi="宋体" w:eastAsia="宋体" w:cs="宋体"/>
                <w:spacing w:val="-2"/>
                <w:sz w:val="24"/>
                <w:szCs w:val="24"/>
              </w:rPr>
              <w:t>（身份证复印件需清晰可辨认）</w:t>
            </w:r>
          </w:p>
        </w:tc>
      </w:tr>
    </w:tbl>
    <w:p>
      <w:pPr>
        <w:spacing w:before="276" w:line="185" w:lineRule="auto"/>
        <w:ind w:firstLine="494"/>
        <w:rPr>
          <w:rFonts w:ascii="宋体" w:hAnsi="宋体" w:eastAsia="宋体" w:cs="宋体"/>
          <w:sz w:val="24"/>
          <w:szCs w:val="24"/>
        </w:rPr>
      </w:pPr>
      <w:r>
        <w:rPr>
          <w:rFonts w:ascii="宋体" w:hAnsi="宋体" w:eastAsia="宋体" w:cs="宋体"/>
          <w:spacing w:val="-6"/>
          <w:sz w:val="24"/>
          <w:szCs w:val="24"/>
        </w:rPr>
        <w:t>注：</w:t>
      </w:r>
      <w:r>
        <w:rPr>
          <w:rFonts w:ascii="宋体" w:hAnsi="宋体" w:eastAsia="宋体" w:cs="宋体"/>
          <w:spacing w:val="68"/>
          <w:sz w:val="24"/>
          <w:szCs w:val="24"/>
        </w:rPr>
        <w:t xml:space="preserve"> </w:t>
      </w:r>
      <w:r>
        <w:rPr>
          <w:rFonts w:ascii="宋体" w:hAnsi="宋体" w:eastAsia="宋体" w:cs="宋体"/>
          <w:spacing w:val="-6"/>
          <w:sz w:val="24"/>
          <w:szCs w:val="24"/>
        </w:rPr>
        <w:t>身份证复印件如为粘贴的，须在身份证复印件与本页接缝处加盖公章；</w:t>
      </w:r>
    </w:p>
    <w:p>
      <w:pPr>
        <w:spacing w:line="343" w:lineRule="auto"/>
        <w:rPr>
          <w:rFonts w:ascii="宋体"/>
          <w:sz w:val="21"/>
        </w:rPr>
      </w:pPr>
    </w:p>
    <w:p>
      <w:pPr>
        <w:spacing w:line="344" w:lineRule="auto"/>
        <w:rPr>
          <w:rFonts w:ascii="宋体"/>
          <w:sz w:val="21"/>
        </w:rPr>
      </w:pPr>
    </w:p>
    <w:p>
      <w:pPr>
        <w:spacing w:before="78" w:line="425" w:lineRule="auto"/>
        <w:ind w:left="6685" w:right="141"/>
        <w:jc w:val="right"/>
        <w:rPr>
          <w:rFonts w:ascii="宋体" w:hAnsi="宋体" w:eastAsia="宋体" w:cs="宋体"/>
          <w:sz w:val="24"/>
          <w:szCs w:val="24"/>
        </w:rPr>
      </w:pPr>
      <w:r>
        <w:rPr>
          <w:rFonts w:ascii="宋体" w:hAnsi="宋体" w:eastAsia="宋体" w:cs="宋体"/>
          <w:spacing w:val="3"/>
          <w:sz w:val="24"/>
          <w:szCs w:val="24"/>
        </w:rPr>
        <w:t>法定代表人（签章</w:t>
      </w:r>
      <w:r>
        <w:rPr>
          <w:rFonts w:ascii="宋体" w:hAnsi="宋体" w:eastAsia="宋体" w:cs="宋体"/>
          <w:spacing w:val="-96"/>
          <w:sz w:val="24"/>
          <w:szCs w:val="24"/>
        </w:rPr>
        <w:t>）</w:t>
      </w:r>
      <w:r>
        <w:rPr>
          <w:rFonts w:ascii="宋体" w:hAnsi="宋体" w:eastAsia="宋体" w:cs="宋体"/>
          <w:spacing w:val="-18"/>
          <w:sz w:val="24"/>
          <w:szCs w:val="24"/>
        </w:rPr>
        <w:t xml:space="preserve"> </w:t>
      </w:r>
      <w:r>
        <w:rPr>
          <w:rFonts w:ascii="宋体" w:hAnsi="宋体" w:eastAsia="宋体" w:cs="宋体"/>
          <w:spacing w:val="-96"/>
          <w:sz w:val="24"/>
          <w:szCs w:val="24"/>
        </w:rPr>
        <w:t>：</w:t>
      </w:r>
      <w:r>
        <w:rPr>
          <w:rFonts w:ascii="宋体" w:hAnsi="宋体" w:eastAsia="宋体" w:cs="宋体"/>
          <w:sz w:val="24"/>
          <w:szCs w:val="24"/>
        </w:rPr>
        <w:t xml:space="preserve"> </w:t>
      </w:r>
      <w:r>
        <w:rPr>
          <w:rFonts w:ascii="宋体" w:hAnsi="宋体" w:eastAsia="宋体" w:cs="宋体"/>
          <w:spacing w:val="4"/>
          <w:sz w:val="24"/>
          <w:szCs w:val="24"/>
        </w:rPr>
        <w:t>供应商（公章</w:t>
      </w:r>
      <w:r>
        <w:rPr>
          <w:rFonts w:ascii="宋体" w:hAnsi="宋体" w:eastAsia="宋体" w:cs="宋体"/>
          <w:spacing w:val="-68"/>
          <w:sz w:val="24"/>
          <w:szCs w:val="24"/>
        </w:rPr>
        <w:t>）</w:t>
      </w:r>
      <w:r>
        <w:rPr>
          <w:rFonts w:ascii="宋体" w:hAnsi="宋体" w:eastAsia="宋体" w:cs="宋体"/>
          <w:spacing w:val="-18"/>
          <w:sz w:val="24"/>
          <w:szCs w:val="24"/>
        </w:rPr>
        <w:t xml:space="preserve"> </w:t>
      </w:r>
      <w:r>
        <w:rPr>
          <w:rFonts w:ascii="宋体" w:hAnsi="宋体" w:eastAsia="宋体" w:cs="宋体"/>
          <w:spacing w:val="-68"/>
          <w:sz w:val="24"/>
          <w:szCs w:val="24"/>
        </w:rPr>
        <w:t>：</w:t>
      </w:r>
    </w:p>
    <w:p>
      <w:pPr>
        <w:sectPr>
          <w:headerReference r:id="rId48" w:type="default"/>
          <w:footerReference r:id="rId49" w:type="default"/>
          <w:pgSz w:w="11907" w:h="16840"/>
          <w:pgMar w:top="400" w:right="1332" w:bottom="985" w:left="1413" w:header="0" w:footer="860" w:gutter="0"/>
          <w:cols w:space="720" w:num="1"/>
        </w:sectPr>
      </w:pPr>
    </w:p>
    <w:p>
      <w:pPr>
        <w:spacing w:line="264" w:lineRule="auto"/>
        <w:rPr>
          <w:rFonts w:ascii="宋体"/>
          <w:sz w:val="21"/>
        </w:rPr>
      </w:pPr>
    </w:p>
    <w:p>
      <w:pPr>
        <w:spacing w:line="265" w:lineRule="auto"/>
        <w:rPr>
          <w:rFonts w:ascii="宋体"/>
          <w:sz w:val="21"/>
        </w:rPr>
      </w:pPr>
    </w:p>
    <w:p>
      <w:pPr>
        <w:spacing w:line="265" w:lineRule="auto"/>
        <w:rPr>
          <w:rFonts w:ascii="宋体"/>
          <w:sz w:val="21"/>
        </w:rPr>
      </w:pPr>
    </w:p>
    <w:p>
      <w:pPr>
        <w:spacing w:line="265" w:lineRule="auto"/>
        <w:rPr>
          <w:rFonts w:ascii="宋体"/>
          <w:sz w:val="21"/>
        </w:rPr>
      </w:pPr>
    </w:p>
    <w:p>
      <w:pPr>
        <w:spacing w:line="265" w:lineRule="auto"/>
        <w:rPr>
          <w:rFonts w:ascii="宋体"/>
          <w:sz w:val="21"/>
        </w:rPr>
      </w:pPr>
    </w:p>
    <w:p>
      <w:pPr>
        <w:spacing w:line="265" w:lineRule="auto"/>
        <w:rPr>
          <w:rFonts w:ascii="宋体"/>
          <w:sz w:val="21"/>
        </w:rPr>
      </w:pPr>
    </w:p>
    <w:p>
      <w:pPr>
        <w:spacing w:before="91" w:line="597" w:lineRule="exact"/>
        <w:ind w:firstLine="2924"/>
        <w:rPr>
          <w:rFonts w:ascii="宋体" w:hAnsi="宋体" w:eastAsia="宋体" w:cs="宋体"/>
          <w:sz w:val="28"/>
          <w:szCs w:val="28"/>
        </w:rPr>
      </w:pPr>
      <w:bookmarkStart w:id="19" w:name="_bookmark22"/>
      <w:bookmarkEnd w:id="19"/>
      <w:r>
        <w:rPr>
          <w:rFonts w:ascii="宋体" w:hAnsi="宋体" w:eastAsia="宋体" w:cs="宋体"/>
          <w:spacing w:val="-4"/>
          <w:position w:val="23"/>
          <w:sz w:val="28"/>
          <w:szCs w:val="28"/>
        </w:rPr>
        <w:t>1.2</w:t>
      </w:r>
      <w:r>
        <w:rPr>
          <w:rFonts w:ascii="宋体" w:hAnsi="宋体" w:eastAsia="宋体" w:cs="宋体"/>
          <w:spacing w:val="-50"/>
          <w:position w:val="23"/>
          <w:sz w:val="28"/>
          <w:szCs w:val="28"/>
        </w:rPr>
        <w:t xml:space="preserve"> </w:t>
      </w:r>
      <w:r>
        <w:rPr>
          <w:rFonts w:ascii="宋体" w:hAnsi="宋体" w:eastAsia="宋体" w:cs="宋体"/>
          <w:spacing w:val="-4"/>
          <w:position w:val="23"/>
          <w:sz w:val="28"/>
          <w:szCs w:val="28"/>
        </w:rPr>
        <w:t>法定代表人授权委托书</w:t>
      </w:r>
    </w:p>
    <w:p>
      <w:pPr>
        <w:spacing w:line="204" w:lineRule="auto"/>
        <w:ind w:firstLine="494"/>
        <w:rPr>
          <w:rFonts w:ascii="宋体" w:hAnsi="宋体" w:eastAsia="宋体" w:cs="宋体"/>
          <w:sz w:val="24"/>
          <w:szCs w:val="24"/>
        </w:rPr>
      </w:pPr>
      <w:r>
        <w:rPr>
          <w:rFonts w:ascii="宋体" w:hAnsi="宋体" w:eastAsia="宋体" w:cs="宋体"/>
          <w:spacing w:val="3"/>
          <w:sz w:val="24"/>
          <w:szCs w:val="24"/>
        </w:rPr>
        <w:t>致</w:t>
      </w:r>
      <w:r>
        <w:rPr>
          <w:rFonts w:ascii="宋体" w:hAnsi="宋体" w:eastAsia="宋体" w:cs="宋体"/>
          <w:spacing w:val="3"/>
          <w:sz w:val="24"/>
          <w:szCs w:val="24"/>
          <w:u w:val="single" w:color="auto"/>
        </w:rPr>
        <w:t>（采购代理机构</w:t>
      </w:r>
      <w:r>
        <w:rPr>
          <w:rFonts w:ascii="宋体" w:hAnsi="宋体" w:eastAsia="宋体" w:cs="宋体"/>
          <w:spacing w:val="-68"/>
          <w:sz w:val="24"/>
          <w:szCs w:val="24"/>
          <w:u w:val="single" w:color="auto"/>
        </w:rPr>
        <w:t>）</w:t>
      </w:r>
      <w:r>
        <w:rPr>
          <w:rFonts w:ascii="宋体" w:hAnsi="宋体" w:eastAsia="宋体" w:cs="宋体"/>
          <w:spacing w:val="-18"/>
          <w:sz w:val="24"/>
          <w:szCs w:val="24"/>
          <w:u w:val="single" w:color="auto"/>
        </w:rPr>
        <w:t xml:space="preserve"> </w:t>
      </w:r>
      <w:r>
        <w:rPr>
          <w:rFonts w:ascii="宋体" w:hAnsi="宋体" w:eastAsia="宋体" w:cs="宋体"/>
          <w:spacing w:val="-68"/>
          <w:sz w:val="24"/>
          <w:szCs w:val="24"/>
        </w:rPr>
        <w:t>：</w:t>
      </w:r>
    </w:p>
    <w:p>
      <w:pPr>
        <w:tabs>
          <w:tab w:val="left" w:pos="632"/>
        </w:tabs>
        <w:spacing w:before="286" w:line="185" w:lineRule="auto"/>
        <w:ind w:firstLine="496"/>
        <w:rPr>
          <w:rFonts w:ascii="宋体" w:hAnsi="宋体" w:eastAsia="宋体" w:cs="宋体"/>
          <w:sz w:val="24"/>
          <w:szCs w:val="24"/>
        </w:rPr>
      </w:pPr>
      <w:r>
        <w:rPr>
          <w:rFonts w:ascii="宋体" w:hAnsi="宋体" w:eastAsia="宋体" w:cs="宋体"/>
          <w:sz w:val="21"/>
          <w:szCs w:val="21"/>
          <w:u w:val="single" w:color="auto"/>
        </w:rPr>
        <w:tab/>
      </w:r>
      <w:r>
        <w:rPr>
          <w:rFonts w:ascii="宋体" w:hAnsi="宋体" w:eastAsia="宋体" w:cs="宋体"/>
          <w:spacing w:val="-9"/>
          <w:sz w:val="24"/>
          <w:szCs w:val="24"/>
          <w:u w:val="single" w:color="auto"/>
        </w:rPr>
        <w:t>（竞标供应商全称或联合体牵头人）</w:t>
      </w:r>
      <w:r>
        <w:rPr>
          <w:rFonts w:ascii="宋体" w:hAnsi="宋体" w:eastAsia="宋体" w:cs="宋体"/>
          <w:spacing w:val="80"/>
          <w:sz w:val="24"/>
          <w:szCs w:val="24"/>
          <w:u w:val="single" w:color="auto"/>
        </w:rPr>
        <w:t xml:space="preserve"> </w:t>
      </w:r>
      <w:r>
        <w:rPr>
          <w:rFonts w:ascii="宋体" w:hAnsi="宋体" w:eastAsia="宋体" w:cs="宋体"/>
          <w:spacing w:val="-9"/>
          <w:sz w:val="24"/>
          <w:szCs w:val="24"/>
        </w:rPr>
        <w:t>法定代表人</w:t>
      </w:r>
      <w:r>
        <w:rPr>
          <w:rFonts w:ascii="宋体" w:hAnsi="宋体" w:eastAsia="宋体" w:cs="宋体"/>
          <w:spacing w:val="10"/>
          <w:sz w:val="24"/>
          <w:szCs w:val="24"/>
          <w:u w:val="single" w:color="auto"/>
        </w:rPr>
        <w:t xml:space="preserve"> </w:t>
      </w:r>
      <w:r>
        <w:rPr>
          <w:rFonts w:ascii="宋体" w:hAnsi="宋体" w:eastAsia="宋体" w:cs="宋体"/>
          <w:spacing w:val="-9"/>
          <w:sz w:val="24"/>
          <w:szCs w:val="24"/>
          <w:u w:val="single" w:color="auto"/>
        </w:rPr>
        <w:t>姓名</w:t>
      </w:r>
      <w:r>
        <w:rPr>
          <w:rFonts w:ascii="宋体" w:hAnsi="宋体" w:eastAsia="宋体" w:cs="宋体"/>
          <w:spacing w:val="8"/>
          <w:sz w:val="24"/>
          <w:szCs w:val="24"/>
          <w:u w:val="single" w:color="auto"/>
        </w:rPr>
        <w:t xml:space="preserve"> </w:t>
      </w:r>
      <w:r>
        <w:rPr>
          <w:rFonts w:ascii="宋体" w:hAnsi="宋体" w:eastAsia="宋体" w:cs="宋体"/>
          <w:spacing w:val="-9"/>
          <w:sz w:val="24"/>
          <w:szCs w:val="24"/>
        </w:rPr>
        <w:t>授权</w:t>
      </w:r>
      <w:r>
        <w:rPr>
          <w:rFonts w:ascii="宋体" w:hAnsi="宋体" w:eastAsia="宋体" w:cs="宋体"/>
          <w:spacing w:val="9"/>
          <w:sz w:val="24"/>
          <w:szCs w:val="24"/>
          <w:u w:val="single" w:color="auto"/>
        </w:rPr>
        <w:t xml:space="preserve"> </w:t>
      </w:r>
      <w:r>
        <w:rPr>
          <w:rFonts w:ascii="宋体" w:hAnsi="宋体" w:eastAsia="宋体" w:cs="宋体"/>
          <w:spacing w:val="-9"/>
          <w:sz w:val="24"/>
          <w:szCs w:val="24"/>
          <w:u w:val="single" w:color="auto"/>
        </w:rPr>
        <w:t>被授权人姓名</w:t>
      </w:r>
      <w:r>
        <w:rPr>
          <w:rFonts w:ascii="宋体" w:hAnsi="宋体" w:eastAsia="宋体" w:cs="宋体"/>
          <w:spacing w:val="-9"/>
          <w:sz w:val="24"/>
          <w:szCs w:val="24"/>
        </w:rPr>
        <w:t>（身份</w:t>
      </w:r>
    </w:p>
    <w:p>
      <w:pPr>
        <w:spacing w:before="69" w:line="185" w:lineRule="auto"/>
        <w:ind w:firstLine="14"/>
        <w:rPr>
          <w:rFonts w:ascii="宋体" w:hAnsi="宋体" w:eastAsia="宋体" w:cs="宋体"/>
          <w:sz w:val="24"/>
          <w:szCs w:val="24"/>
        </w:rPr>
      </w:pPr>
      <w:r>
        <w:rPr>
          <w:rFonts w:ascii="宋体" w:hAnsi="宋体" w:eastAsia="宋体" w:cs="宋体"/>
          <w:spacing w:val="-1"/>
          <w:sz w:val="24"/>
          <w:szCs w:val="24"/>
        </w:rPr>
        <w:t>证号码</w:t>
      </w:r>
      <w:r>
        <w:rPr>
          <w:rFonts w:ascii="宋体" w:hAnsi="宋体" w:eastAsia="宋体" w:cs="宋体"/>
          <w:spacing w:val="-97"/>
          <w:sz w:val="24"/>
          <w:szCs w:val="24"/>
        </w:rPr>
        <w:t>：</w:t>
      </w:r>
      <w:r>
        <w:rPr>
          <w:rFonts w:ascii="宋体" w:hAnsi="宋体" w:eastAsia="宋体" w:cs="宋体"/>
          <w:spacing w:val="73"/>
          <w:sz w:val="24"/>
          <w:szCs w:val="24"/>
        </w:rPr>
        <w:t xml:space="preserve"> </w:t>
      </w:r>
      <w:r>
        <w:rPr>
          <w:rFonts w:ascii="宋体" w:hAnsi="宋体" w:eastAsia="宋体" w:cs="宋体"/>
          <w:spacing w:val="-97"/>
          <w:sz w:val="24"/>
          <w:szCs w:val="24"/>
        </w:rPr>
        <w:t>）</w:t>
      </w:r>
      <w:r>
        <w:rPr>
          <w:rFonts w:ascii="宋体" w:hAnsi="宋体" w:eastAsia="宋体" w:cs="宋体"/>
          <w:spacing w:val="-1"/>
          <w:sz w:val="24"/>
          <w:szCs w:val="24"/>
        </w:rPr>
        <w:t>为本公司合法代理人，参加贵方组织的</w:t>
      </w:r>
      <w:r>
        <w:rPr>
          <w:rFonts w:ascii="宋体" w:hAnsi="宋体" w:eastAsia="宋体" w:cs="宋体"/>
          <w:spacing w:val="-1"/>
          <w:sz w:val="24"/>
          <w:szCs w:val="24"/>
          <w:u w:val="single" w:color="auto"/>
        </w:rPr>
        <w:t>项目名称</w:t>
      </w:r>
      <w:r>
        <w:rPr>
          <w:rFonts w:ascii="宋体" w:hAnsi="宋体" w:eastAsia="宋体" w:cs="宋体"/>
          <w:spacing w:val="-1"/>
          <w:sz w:val="24"/>
          <w:szCs w:val="24"/>
        </w:rPr>
        <w:t>（项目编号</w:t>
      </w:r>
      <w:r>
        <w:rPr>
          <w:rFonts w:ascii="宋体" w:hAnsi="宋体" w:eastAsia="宋体" w:cs="宋体"/>
          <w:spacing w:val="-97"/>
          <w:sz w:val="24"/>
          <w:szCs w:val="24"/>
        </w:rPr>
        <w:t>：</w:t>
      </w:r>
      <w:r>
        <w:rPr>
          <w:rFonts w:ascii="宋体" w:hAnsi="宋体" w:eastAsia="宋体" w:cs="宋体"/>
          <w:spacing w:val="16"/>
          <w:sz w:val="24"/>
          <w:szCs w:val="24"/>
        </w:rPr>
        <w:t xml:space="preserve">   </w:t>
      </w:r>
      <w:r>
        <w:rPr>
          <w:rFonts w:ascii="宋体" w:hAnsi="宋体" w:eastAsia="宋体" w:cs="宋体"/>
          <w:spacing w:val="-97"/>
          <w:sz w:val="24"/>
          <w:szCs w:val="24"/>
        </w:rPr>
        <w:t>）</w:t>
      </w:r>
      <w:r>
        <w:rPr>
          <w:rFonts w:ascii="宋体" w:hAnsi="宋体" w:eastAsia="宋体" w:cs="宋体"/>
          <w:spacing w:val="-1"/>
          <w:sz w:val="24"/>
          <w:szCs w:val="24"/>
        </w:rPr>
        <w:t>的招标竞</w:t>
      </w:r>
    </w:p>
    <w:p>
      <w:pPr>
        <w:spacing w:before="71" w:line="552" w:lineRule="exact"/>
        <w:ind w:firstLine="15"/>
        <w:rPr>
          <w:rFonts w:ascii="宋体" w:hAnsi="宋体" w:eastAsia="宋体" w:cs="宋体"/>
          <w:sz w:val="24"/>
          <w:szCs w:val="24"/>
        </w:rPr>
      </w:pPr>
      <w:r>
        <w:rPr>
          <w:rFonts w:ascii="宋体" w:hAnsi="宋体" w:eastAsia="宋体" w:cs="宋体"/>
          <w:spacing w:val="-1"/>
          <w:position w:val="23"/>
          <w:sz w:val="24"/>
          <w:szCs w:val="24"/>
        </w:rPr>
        <w:t>标活动，代表本公司处理招标竞标活动中的一切事宜。</w:t>
      </w:r>
    </w:p>
    <w:p>
      <w:pPr>
        <w:spacing w:line="204" w:lineRule="auto"/>
        <w:ind w:firstLine="507"/>
        <w:rPr>
          <w:rFonts w:ascii="宋体" w:hAnsi="宋体" w:eastAsia="宋体" w:cs="宋体"/>
          <w:sz w:val="24"/>
          <w:szCs w:val="24"/>
        </w:rPr>
      </w:pPr>
      <w:r>
        <w:rPr>
          <w:rFonts w:ascii="宋体" w:hAnsi="宋体" w:eastAsia="宋体" w:cs="宋体"/>
          <w:spacing w:val="-1"/>
          <w:sz w:val="24"/>
          <w:szCs w:val="24"/>
        </w:rPr>
        <w:t>本授权委托书签章即生效，被委托人无转委托权。</w:t>
      </w:r>
    </w:p>
    <w:p>
      <w:pPr>
        <w:spacing w:line="130" w:lineRule="exact"/>
      </w:pPr>
    </w:p>
    <w:tbl>
      <w:tblPr>
        <w:tblStyle w:val="5"/>
        <w:tblW w:w="907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562"/>
        <w:gridCol w:w="451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93" w:hRule="atLeast"/>
        </w:trPr>
        <w:tc>
          <w:tcPr>
            <w:tcW w:w="4562" w:type="dxa"/>
            <w:vAlign w:val="top"/>
          </w:tcPr>
          <w:p>
            <w:pPr>
              <w:spacing w:line="271" w:lineRule="auto"/>
              <w:rPr>
                <w:rFonts w:ascii="宋体"/>
                <w:sz w:val="21"/>
              </w:rPr>
            </w:pPr>
          </w:p>
          <w:p>
            <w:pPr>
              <w:spacing w:before="78" w:line="185" w:lineRule="auto"/>
              <w:ind w:firstLine="1210"/>
              <w:rPr>
                <w:rFonts w:ascii="宋体" w:hAnsi="宋体" w:eastAsia="宋体" w:cs="宋体"/>
                <w:sz w:val="24"/>
                <w:szCs w:val="24"/>
              </w:rPr>
            </w:pPr>
            <w:r>
              <w:rPr>
                <w:rFonts w:ascii="宋体" w:hAnsi="宋体" w:eastAsia="宋体" w:cs="宋体"/>
                <w:spacing w:val="-1"/>
                <w:sz w:val="24"/>
                <w:szCs w:val="24"/>
              </w:rPr>
              <w:t>法定代表人身份证复印件</w:t>
            </w:r>
          </w:p>
          <w:p>
            <w:pPr>
              <w:spacing w:before="309" w:line="185" w:lineRule="auto"/>
              <w:ind w:firstLine="2294"/>
              <w:rPr>
                <w:rFonts w:ascii="宋体" w:hAnsi="宋体" w:eastAsia="宋体" w:cs="宋体"/>
                <w:sz w:val="24"/>
                <w:szCs w:val="24"/>
              </w:rPr>
            </w:pPr>
            <w:r>
              <w:rPr>
                <w:rFonts w:ascii="宋体" w:hAnsi="宋体" w:eastAsia="宋体" w:cs="宋体"/>
                <w:spacing w:val="-8"/>
                <w:sz w:val="24"/>
                <w:szCs w:val="24"/>
              </w:rPr>
              <w:t>正面</w:t>
            </w:r>
          </w:p>
          <w:p>
            <w:pPr>
              <w:spacing w:before="311" w:line="185" w:lineRule="auto"/>
              <w:ind w:firstLine="856"/>
              <w:rPr>
                <w:rFonts w:ascii="宋体" w:hAnsi="宋体" w:eastAsia="宋体" w:cs="宋体"/>
                <w:sz w:val="24"/>
                <w:szCs w:val="24"/>
              </w:rPr>
            </w:pPr>
            <w:r>
              <w:rPr>
                <w:rFonts w:ascii="宋体" w:hAnsi="宋体" w:eastAsia="宋体" w:cs="宋体"/>
                <w:spacing w:val="-2"/>
                <w:sz w:val="24"/>
                <w:szCs w:val="24"/>
              </w:rPr>
              <w:t>（身份证复印件需清晰可辨认）</w:t>
            </w:r>
          </w:p>
        </w:tc>
        <w:tc>
          <w:tcPr>
            <w:tcW w:w="4514" w:type="dxa"/>
            <w:vAlign w:val="top"/>
          </w:tcPr>
          <w:p>
            <w:pPr>
              <w:spacing w:line="271" w:lineRule="auto"/>
              <w:rPr>
                <w:rFonts w:ascii="宋体"/>
                <w:sz w:val="21"/>
              </w:rPr>
            </w:pPr>
          </w:p>
          <w:p>
            <w:pPr>
              <w:spacing w:before="78" w:line="185" w:lineRule="auto"/>
              <w:ind w:firstLine="1303"/>
              <w:rPr>
                <w:rFonts w:ascii="宋体" w:hAnsi="宋体" w:eastAsia="宋体" w:cs="宋体"/>
                <w:sz w:val="24"/>
                <w:szCs w:val="24"/>
              </w:rPr>
            </w:pPr>
            <w:r>
              <w:rPr>
                <w:rFonts w:ascii="宋体" w:hAnsi="宋体" w:eastAsia="宋体" w:cs="宋体"/>
                <w:spacing w:val="-1"/>
                <w:sz w:val="24"/>
                <w:szCs w:val="24"/>
              </w:rPr>
              <w:t>被授权人身份证复印件</w:t>
            </w:r>
          </w:p>
          <w:p>
            <w:pPr>
              <w:spacing w:before="309" w:line="185" w:lineRule="auto"/>
              <w:ind w:firstLine="2268"/>
              <w:rPr>
                <w:rFonts w:ascii="宋体" w:hAnsi="宋体" w:eastAsia="宋体" w:cs="宋体"/>
                <w:sz w:val="24"/>
                <w:szCs w:val="24"/>
              </w:rPr>
            </w:pPr>
            <w:r>
              <w:rPr>
                <w:rFonts w:ascii="宋体" w:hAnsi="宋体" w:eastAsia="宋体" w:cs="宋体"/>
                <w:spacing w:val="-8"/>
                <w:sz w:val="24"/>
                <w:szCs w:val="24"/>
              </w:rPr>
              <w:t>正面</w:t>
            </w:r>
          </w:p>
          <w:p>
            <w:pPr>
              <w:spacing w:before="311" w:line="185" w:lineRule="auto"/>
              <w:ind w:firstLine="830"/>
              <w:rPr>
                <w:rFonts w:ascii="宋体" w:hAnsi="宋体" w:eastAsia="宋体" w:cs="宋体"/>
                <w:sz w:val="24"/>
                <w:szCs w:val="24"/>
              </w:rPr>
            </w:pPr>
            <w:r>
              <w:rPr>
                <w:rFonts w:ascii="宋体" w:hAnsi="宋体" w:eastAsia="宋体" w:cs="宋体"/>
                <w:spacing w:val="-2"/>
                <w:sz w:val="24"/>
                <w:szCs w:val="24"/>
              </w:rPr>
              <w:t>（身份证复印件需清晰可辨认）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56" w:hRule="atLeast"/>
        </w:trPr>
        <w:tc>
          <w:tcPr>
            <w:tcW w:w="4562" w:type="dxa"/>
            <w:vAlign w:val="top"/>
          </w:tcPr>
          <w:p>
            <w:pPr>
              <w:spacing w:line="339" w:lineRule="auto"/>
              <w:rPr>
                <w:rFonts w:ascii="宋体"/>
                <w:sz w:val="21"/>
              </w:rPr>
            </w:pPr>
          </w:p>
          <w:p>
            <w:pPr>
              <w:spacing w:before="79" w:line="185" w:lineRule="auto"/>
              <w:ind w:firstLine="1210"/>
              <w:rPr>
                <w:rFonts w:ascii="宋体" w:hAnsi="宋体" w:eastAsia="宋体" w:cs="宋体"/>
                <w:sz w:val="24"/>
                <w:szCs w:val="24"/>
              </w:rPr>
            </w:pPr>
            <w:r>
              <w:rPr>
                <w:rFonts w:ascii="宋体" w:hAnsi="宋体" w:eastAsia="宋体" w:cs="宋体"/>
                <w:spacing w:val="-1"/>
                <w:sz w:val="24"/>
                <w:szCs w:val="24"/>
              </w:rPr>
              <w:t>法定代表人身份证复印件</w:t>
            </w:r>
          </w:p>
          <w:p>
            <w:pPr>
              <w:spacing w:before="311" w:line="185" w:lineRule="auto"/>
              <w:ind w:firstLine="2290"/>
              <w:rPr>
                <w:rFonts w:ascii="宋体" w:hAnsi="宋体" w:eastAsia="宋体" w:cs="宋体"/>
                <w:sz w:val="24"/>
                <w:szCs w:val="24"/>
              </w:rPr>
            </w:pPr>
            <w:r>
              <w:rPr>
                <w:rFonts w:ascii="宋体" w:hAnsi="宋体" w:eastAsia="宋体" w:cs="宋体"/>
                <w:spacing w:val="-6"/>
                <w:sz w:val="24"/>
                <w:szCs w:val="24"/>
              </w:rPr>
              <w:t>反面</w:t>
            </w:r>
          </w:p>
          <w:p>
            <w:pPr>
              <w:spacing w:before="309" w:line="185" w:lineRule="auto"/>
              <w:ind w:firstLine="856"/>
              <w:rPr>
                <w:rFonts w:ascii="宋体" w:hAnsi="宋体" w:eastAsia="宋体" w:cs="宋体"/>
                <w:sz w:val="24"/>
                <w:szCs w:val="24"/>
              </w:rPr>
            </w:pPr>
            <w:r>
              <w:rPr>
                <w:rFonts w:ascii="宋体" w:hAnsi="宋体" w:eastAsia="宋体" w:cs="宋体"/>
                <w:spacing w:val="-2"/>
                <w:sz w:val="24"/>
                <w:szCs w:val="24"/>
              </w:rPr>
              <w:t>（身份证复印件需清晰可辨认）</w:t>
            </w:r>
          </w:p>
        </w:tc>
        <w:tc>
          <w:tcPr>
            <w:tcW w:w="4514" w:type="dxa"/>
            <w:vAlign w:val="top"/>
          </w:tcPr>
          <w:p>
            <w:pPr>
              <w:spacing w:line="339" w:lineRule="auto"/>
              <w:rPr>
                <w:rFonts w:ascii="宋体"/>
                <w:sz w:val="21"/>
              </w:rPr>
            </w:pPr>
          </w:p>
          <w:p>
            <w:pPr>
              <w:spacing w:before="79" w:line="185" w:lineRule="auto"/>
              <w:ind w:firstLine="1303"/>
              <w:rPr>
                <w:rFonts w:ascii="宋体" w:hAnsi="宋体" w:eastAsia="宋体" w:cs="宋体"/>
                <w:sz w:val="24"/>
                <w:szCs w:val="24"/>
              </w:rPr>
            </w:pPr>
            <w:r>
              <w:rPr>
                <w:rFonts w:ascii="宋体" w:hAnsi="宋体" w:eastAsia="宋体" w:cs="宋体"/>
                <w:spacing w:val="-1"/>
                <w:sz w:val="24"/>
                <w:szCs w:val="24"/>
              </w:rPr>
              <w:t>被授权人身份证复印件</w:t>
            </w:r>
          </w:p>
          <w:p>
            <w:pPr>
              <w:spacing w:before="311" w:line="185" w:lineRule="auto"/>
              <w:ind w:firstLine="2264"/>
              <w:rPr>
                <w:rFonts w:ascii="宋体" w:hAnsi="宋体" w:eastAsia="宋体" w:cs="宋体"/>
                <w:sz w:val="24"/>
                <w:szCs w:val="24"/>
              </w:rPr>
            </w:pPr>
            <w:r>
              <w:rPr>
                <w:rFonts w:ascii="宋体" w:hAnsi="宋体" w:eastAsia="宋体" w:cs="宋体"/>
                <w:spacing w:val="-6"/>
                <w:sz w:val="24"/>
                <w:szCs w:val="24"/>
              </w:rPr>
              <w:t>反面</w:t>
            </w:r>
          </w:p>
          <w:p>
            <w:pPr>
              <w:spacing w:before="309" w:line="185" w:lineRule="auto"/>
              <w:ind w:firstLine="830"/>
              <w:rPr>
                <w:rFonts w:ascii="宋体" w:hAnsi="宋体" w:eastAsia="宋体" w:cs="宋体"/>
                <w:sz w:val="24"/>
                <w:szCs w:val="24"/>
              </w:rPr>
            </w:pPr>
            <w:r>
              <w:rPr>
                <w:rFonts w:ascii="宋体" w:hAnsi="宋体" w:eastAsia="宋体" w:cs="宋体"/>
                <w:spacing w:val="-2"/>
                <w:sz w:val="24"/>
                <w:szCs w:val="24"/>
              </w:rPr>
              <w:t>（身份证复印件需清晰可辨认）</w:t>
            </w:r>
          </w:p>
        </w:tc>
      </w:tr>
    </w:tbl>
    <w:p>
      <w:pPr>
        <w:spacing w:before="275" w:line="185" w:lineRule="auto"/>
        <w:ind w:firstLine="506"/>
        <w:rPr>
          <w:rFonts w:ascii="宋体" w:hAnsi="宋体" w:eastAsia="宋体" w:cs="宋体"/>
          <w:sz w:val="24"/>
          <w:szCs w:val="24"/>
        </w:rPr>
      </w:pPr>
      <w:r>
        <w:rPr>
          <w:rFonts w:ascii="宋体" w:hAnsi="宋体" w:eastAsia="宋体" w:cs="宋体"/>
          <w:spacing w:val="-6"/>
          <w:sz w:val="24"/>
          <w:szCs w:val="24"/>
        </w:rPr>
        <w:t>注：</w:t>
      </w:r>
      <w:r>
        <w:rPr>
          <w:rFonts w:ascii="宋体" w:hAnsi="宋体" w:eastAsia="宋体" w:cs="宋体"/>
          <w:spacing w:val="68"/>
          <w:sz w:val="24"/>
          <w:szCs w:val="24"/>
        </w:rPr>
        <w:t xml:space="preserve"> </w:t>
      </w:r>
      <w:r>
        <w:rPr>
          <w:rFonts w:ascii="宋体" w:hAnsi="宋体" w:eastAsia="宋体" w:cs="宋体"/>
          <w:spacing w:val="-6"/>
          <w:sz w:val="24"/>
          <w:szCs w:val="24"/>
        </w:rPr>
        <w:t>身份证复印件如为粘贴的，须在身份证复印件与本页接缝处加盖公章；</w:t>
      </w:r>
    </w:p>
    <w:p>
      <w:pPr>
        <w:spacing w:line="344" w:lineRule="auto"/>
        <w:rPr>
          <w:rFonts w:ascii="宋体"/>
          <w:sz w:val="21"/>
        </w:rPr>
      </w:pPr>
    </w:p>
    <w:p>
      <w:pPr>
        <w:spacing w:line="344" w:lineRule="auto"/>
        <w:rPr>
          <w:rFonts w:ascii="宋体"/>
          <w:sz w:val="21"/>
        </w:rPr>
      </w:pPr>
    </w:p>
    <w:p>
      <w:pPr>
        <w:spacing w:before="79" w:line="185" w:lineRule="auto"/>
        <w:ind w:firstLine="507"/>
        <w:rPr>
          <w:rFonts w:ascii="宋体" w:hAnsi="宋体" w:eastAsia="宋体" w:cs="宋体"/>
          <w:sz w:val="24"/>
          <w:szCs w:val="24"/>
        </w:rPr>
      </w:pPr>
      <w:r>
        <w:rPr>
          <w:rFonts w:ascii="宋体" w:hAnsi="宋体" w:eastAsia="宋体" w:cs="宋体"/>
          <w:sz w:val="24"/>
          <w:szCs w:val="24"/>
        </w:rPr>
        <w:t>法定代表人（印章</w:t>
      </w:r>
      <w:r>
        <w:rPr>
          <w:rFonts w:ascii="宋体" w:hAnsi="宋体" w:eastAsia="宋体" w:cs="宋体"/>
          <w:spacing w:val="-76"/>
          <w:sz w:val="24"/>
          <w:szCs w:val="24"/>
        </w:rPr>
        <w:t>）</w:t>
      </w:r>
      <w:r>
        <w:rPr>
          <w:rFonts w:ascii="宋体" w:hAnsi="宋体" w:eastAsia="宋体" w:cs="宋体"/>
          <w:spacing w:val="12"/>
          <w:sz w:val="24"/>
          <w:szCs w:val="24"/>
        </w:rPr>
        <w:t xml:space="preserve"> </w:t>
      </w:r>
      <w:r>
        <w:rPr>
          <w:rFonts w:ascii="宋体" w:hAnsi="宋体" w:eastAsia="宋体" w:cs="宋体"/>
          <w:spacing w:val="-76"/>
          <w:sz w:val="24"/>
          <w:szCs w:val="24"/>
        </w:rPr>
        <w:t>：</w:t>
      </w:r>
      <w:r>
        <w:rPr>
          <w:rFonts w:ascii="宋体" w:hAnsi="宋体" w:eastAsia="宋体" w:cs="宋体"/>
          <w:sz w:val="24"/>
          <w:szCs w:val="24"/>
        </w:rPr>
        <w:t xml:space="preserve">                        被授权代表签字：</w:t>
      </w:r>
    </w:p>
    <w:p>
      <w:pPr>
        <w:spacing w:before="311" w:line="185" w:lineRule="auto"/>
        <w:ind w:firstLine="506"/>
        <w:rPr>
          <w:rFonts w:ascii="宋体" w:hAnsi="宋体" w:eastAsia="宋体" w:cs="宋体"/>
          <w:sz w:val="24"/>
          <w:szCs w:val="24"/>
        </w:rPr>
      </w:pPr>
      <w:r>
        <w:rPr>
          <w:rFonts w:ascii="宋体" w:hAnsi="宋体" w:eastAsia="宋体" w:cs="宋体"/>
          <w:spacing w:val="4"/>
          <w:sz w:val="24"/>
          <w:szCs w:val="24"/>
        </w:rPr>
        <w:t>供应商（公章</w:t>
      </w:r>
      <w:r>
        <w:rPr>
          <w:rFonts w:ascii="宋体" w:hAnsi="宋体" w:eastAsia="宋体" w:cs="宋体"/>
          <w:spacing w:val="-68"/>
          <w:sz w:val="24"/>
          <w:szCs w:val="24"/>
        </w:rPr>
        <w:t>）</w:t>
      </w:r>
      <w:r>
        <w:rPr>
          <w:rFonts w:ascii="宋体" w:hAnsi="宋体" w:eastAsia="宋体" w:cs="宋体"/>
          <w:spacing w:val="-18"/>
          <w:sz w:val="24"/>
          <w:szCs w:val="24"/>
        </w:rPr>
        <w:t xml:space="preserve"> </w:t>
      </w:r>
      <w:r>
        <w:rPr>
          <w:rFonts w:ascii="宋体" w:hAnsi="宋体" w:eastAsia="宋体" w:cs="宋体"/>
          <w:spacing w:val="-68"/>
          <w:sz w:val="24"/>
          <w:szCs w:val="24"/>
        </w:rPr>
        <w:t>：</w:t>
      </w:r>
    </w:p>
    <w:p>
      <w:pPr>
        <w:spacing w:before="192" w:line="185" w:lineRule="auto"/>
        <w:ind w:firstLine="7645"/>
        <w:rPr>
          <w:rFonts w:ascii="宋体" w:hAnsi="宋体" w:eastAsia="宋体" w:cs="宋体"/>
          <w:sz w:val="24"/>
          <w:szCs w:val="24"/>
        </w:rPr>
      </w:pPr>
      <w:r>
        <w:rPr>
          <w:rFonts w:ascii="宋体" w:hAnsi="宋体" w:eastAsia="宋体" w:cs="宋体"/>
          <w:spacing w:val="-23"/>
          <w:w w:val="99"/>
          <w:sz w:val="24"/>
          <w:szCs w:val="24"/>
        </w:rPr>
        <w:t>年</w:t>
      </w:r>
      <w:r>
        <w:rPr>
          <w:rFonts w:ascii="宋体" w:hAnsi="宋体" w:eastAsia="宋体" w:cs="宋体"/>
          <w:spacing w:val="5"/>
          <w:sz w:val="24"/>
          <w:szCs w:val="24"/>
        </w:rPr>
        <w:t xml:space="preserve">   </w:t>
      </w:r>
      <w:r>
        <w:rPr>
          <w:rFonts w:ascii="宋体" w:hAnsi="宋体" w:eastAsia="宋体" w:cs="宋体"/>
          <w:spacing w:val="-23"/>
          <w:w w:val="99"/>
          <w:sz w:val="24"/>
          <w:szCs w:val="24"/>
        </w:rPr>
        <w:t>月</w:t>
      </w:r>
      <w:r>
        <w:rPr>
          <w:rFonts w:ascii="宋体" w:hAnsi="宋体" w:eastAsia="宋体" w:cs="宋体"/>
          <w:spacing w:val="16"/>
          <w:sz w:val="24"/>
          <w:szCs w:val="24"/>
        </w:rPr>
        <w:t xml:space="preserve">   </w:t>
      </w:r>
      <w:r>
        <w:rPr>
          <w:rFonts w:ascii="宋体" w:hAnsi="宋体" w:eastAsia="宋体" w:cs="宋体"/>
          <w:spacing w:val="-23"/>
          <w:w w:val="99"/>
          <w:sz w:val="24"/>
          <w:szCs w:val="24"/>
        </w:rPr>
        <w:t>日</w:t>
      </w:r>
    </w:p>
    <w:p>
      <w:pPr>
        <w:sectPr>
          <w:headerReference r:id="rId50" w:type="default"/>
          <w:footerReference r:id="rId51" w:type="default"/>
          <w:pgSz w:w="11907" w:h="16840"/>
          <w:pgMar w:top="400" w:right="1412" w:bottom="985" w:left="1413" w:header="0" w:footer="860" w:gutter="0"/>
          <w:cols w:space="720" w:num="1"/>
        </w:sect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50" w:lineRule="auto"/>
        <w:rPr>
          <w:rFonts w:ascii="宋体"/>
          <w:sz w:val="21"/>
        </w:rPr>
      </w:pPr>
    </w:p>
    <w:p>
      <w:pPr>
        <w:spacing w:line="250" w:lineRule="auto"/>
        <w:rPr>
          <w:rFonts w:ascii="宋体"/>
          <w:sz w:val="21"/>
        </w:rPr>
      </w:pPr>
    </w:p>
    <w:p>
      <w:pPr>
        <w:spacing w:before="78" w:line="185" w:lineRule="auto"/>
        <w:ind w:firstLine="482"/>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2.营业执照（三证合一证书</w:t>
      </w:r>
      <w:r>
        <w:rPr>
          <w:rFonts w:ascii="宋体" w:hAnsi="宋体" w:eastAsia="宋体" w:cs="宋体"/>
          <w:spacing w:val="-75"/>
          <w:sz w:val="24"/>
          <w:szCs w:val="24"/>
          <w14:textOutline w14:w="4358" w14:cap="sq" w14:cmpd="sng">
            <w14:solidFill>
              <w14:srgbClr w14:val="000000"/>
            </w14:solidFill>
            <w14:prstDash w14:val="solid"/>
            <w14:bevel/>
          </w14:textOutline>
        </w:rPr>
        <w:t>）</w:t>
      </w:r>
      <w:r>
        <w:rPr>
          <w:rFonts w:ascii="宋体" w:hAnsi="宋体" w:eastAsia="宋体" w:cs="宋体"/>
          <w:spacing w:val="-16"/>
          <w:sz w:val="24"/>
          <w:szCs w:val="24"/>
        </w:rPr>
        <w:t xml:space="preserve"> </w:t>
      </w:r>
      <w:r>
        <w:rPr>
          <w:rFonts w:ascii="宋体" w:hAnsi="宋体" w:eastAsia="宋体" w:cs="宋体"/>
          <w:spacing w:val="-75"/>
          <w:sz w:val="24"/>
          <w:szCs w:val="24"/>
          <w14:textOutline w14:w="4358" w14:cap="sq" w14:cmpd="sng">
            <w14:solidFill>
              <w14:srgbClr w14:val="000000"/>
            </w14:solidFill>
            <w14:prstDash w14:val="solid"/>
            <w14:bevel/>
          </w14:textOutline>
        </w:rPr>
        <w:t>（</w:t>
      </w:r>
      <w:r>
        <w:rPr>
          <w:rFonts w:ascii="宋体" w:hAnsi="宋体" w:eastAsia="宋体" w:cs="宋体"/>
          <w:spacing w:val="2"/>
          <w:sz w:val="24"/>
          <w:szCs w:val="24"/>
          <w14:textOutline w14:w="4358" w14:cap="sq" w14:cmpd="sng">
            <w14:solidFill>
              <w14:srgbClr w14:val="000000"/>
            </w14:solidFill>
            <w14:prstDash w14:val="solid"/>
            <w14:bevel/>
          </w14:textOutline>
        </w:rPr>
        <w:t>复印或扫描件须加盖竞标供应商公章）</w:t>
      </w:r>
    </w:p>
    <w:p>
      <w:pPr>
        <w:spacing w:before="226" w:line="359" w:lineRule="auto"/>
        <w:ind w:firstLine="480"/>
        <w:rPr>
          <w:rFonts w:ascii="宋体" w:hAnsi="宋体" w:eastAsia="宋体" w:cs="宋体"/>
          <w:sz w:val="24"/>
          <w:szCs w:val="24"/>
        </w:rPr>
      </w:pPr>
      <w:r>
        <w:rPr>
          <w:rFonts w:ascii="宋体" w:hAnsi="宋体" w:eastAsia="宋体" w:cs="宋体"/>
          <w:spacing w:val="-6"/>
          <w:sz w:val="24"/>
          <w:szCs w:val="24"/>
        </w:rPr>
        <w:t>要求及注意事项：</w:t>
      </w:r>
      <w:r>
        <w:rPr>
          <w:rFonts w:ascii="宋体" w:hAnsi="宋体" w:eastAsia="宋体" w:cs="宋体"/>
          <w:spacing w:val="79"/>
          <w:sz w:val="24"/>
          <w:szCs w:val="24"/>
        </w:rPr>
        <w:t xml:space="preserve"> </w:t>
      </w:r>
      <w:r>
        <w:rPr>
          <w:rFonts w:ascii="宋体" w:hAnsi="宋体" w:eastAsia="宋体" w:cs="宋体"/>
          <w:spacing w:val="-6"/>
          <w:sz w:val="24"/>
          <w:szCs w:val="24"/>
        </w:rPr>
        <w:t>竞标供应商非竞标产品的制造商时还必须提供制造商的营业执</w:t>
      </w:r>
      <w:r>
        <w:rPr>
          <w:rFonts w:ascii="宋体" w:hAnsi="宋体" w:eastAsia="宋体" w:cs="宋体"/>
          <w:sz w:val="24"/>
          <w:szCs w:val="24"/>
        </w:rPr>
        <w:t xml:space="preserve">  </w:t>
      </w:r>
      <w:r>
        <w:rPr>
          <w:rFonts w:ascii="宋体" w:hAnsi="宋体" w:eastAsia="宋体" w:cs="宋体"/>
          <w:spacing w:val="-2"/>
          <w:sz w:val="24"/>
          <w:szCs w:val="24"/>
        </w:rPr>
        <w:t>照、组织机构代码证、税务登记证或三证合一证书，复印或扫描件必须清晰，若材料模</w:t>
      </w:r>
      <w:r>
        <w:rPr>
          <w:rFonts w:ascii="宋体" w:hAnsi="宋体" w:eastAsia="宋体" w:cs="宋体"/>
          <w:spacing w:val="16"/>
          <w:sz w:val="24"/>
          <w:szCs w:val="24"/>
        </w:rPr>
        <w:t xml:space="preserve"> </w:t>
      </w:r>
      <w:r>
        <w:rPr>
          <w:rFonts w:ascii="宋体" w:hAnsi="宋体" w:eastAsia="宋体" w:cs="宋体"/>
          <w:spacing w:val="-2"/>
          <w:sz w:val="24"/>
          <w:szCs w:val="24"/>
        </w:rPr>
        <w:t>糊导致关键信息无法识别，导致评标文员会判定响应文件为废标等后果，由竞标人自行</w:t>
      </w:r>
      <w:r>
        <w:rPr>
          <w:rFonts w:ascii="宋体" w:hAnsi="宋体" w:eastAsia="宋体" w:cs="宋体"/>
          <w:spacing w:val="16"/>
          <w:sz w:val="24"/>
          <w:szCs w:val="24"/>
        </w:rPr>
        <w:t xml:space="preserve"> </w:t>
      </w:r>
      <w:r>
        <w:rPr>
          <w:rFonts w:ascii="宋体" w:hAnsi="宋体" w:eastAsia="宋体" w:cs="宋体"/>
          <w:spacing w:val="-4"/>
          <w:sz w:val="24"/>
          <w:szCs w:val="24"/>
        </w:rPr>
        <w:t>承担。</w:t>
      </w:r>
    </w:p>
    <w:p>
      <w:pPr>
        <w:sectPr>
          <w:headerReference r:id="rId52" w:type="default"/>
          <w:footerReference r:id="rId53" w:type="default"/>
          <w:pgSz w:w="11907" w:h="16840"/>
          <w:pgMar w:top="400" w:right="1419" w:bottom="983" w:left="1427" w:header="0" w:footer="860" w:gutter="0"/>
          <w:cols w:space="720" w:num="1"/>
        </w:sectPr>
      </w:pPr>
    </w:p>
    <w:p>
      <w:pPr>
        <w:spacing w:line="259" w:lineRule="auto"/>
        <w:rPr>
          <w:rFonts w:ascii="宋体"/>
          <w:sz w:val="21"/>
        </w:rPr>
      </w:pPr>
    </w:p>
    <w:p>
      <w:pPr>
        <w:spacing w:line="260" w:lineRule="auto"/>
        <w:rPr>
          <w:rFonts w:ascii="宋体"/>
          <w:sz w:val="21"/>
        </w:rPr>
      </w:pPr>
    </w:p>
    <w:p>
      <w:pPr>
        <w:spacing w:line="260" w:lineRule="auto"/>
        <w:rPr>
          <w:rFonts w:ascii="宋体"/>
          <w:sz w:val="21"/>
        </w:rPr>
      </w:pPr>
    </w:p>
    <w:p>
      <w:pPr>
        <w:spacing w:line="260" w:lineRule="auto"/>
        <w:rPr>
          <w:rFonts w:ascii="宋体"/>
          <w:sz w:val="21"/>
        </w:rPr>
      </w:pPr>
    </w:p>
    <w:p>
      <w:pPr>
        <w:spacing w:line="260" w:lineRule="auto"/>
        <w:rPr>
          <w:rFonts w:ascii="宋体"/>
          <w:sz w:val="21"/>
        </w:rPr>
      </w:pPr>
    </w:p>
    <w:p>
      <w:pPr>
        <w:spacing w:line="260" w:lineRule="auto"/>
        <w:rPr>
          <w:rFonts w:ascii="宋体"/>
          <w:sz w:val="21"/>
        </w:rPr>
      </w:pPr>
    </w:p>
    <w:p>
      <w:pPr>
        <w:spacing w:line="260" w:lineRule="auto"/>
        <w:rPr>
          <w:rFonts w:ascii="宋体"/>
          <w:sz w:val="21"/>
        </w:rPr>
      </w:pPr>
    </w:p>
    <w:p>
      <w:pPr>
        <w:spacing w:before="78" w:line="185" w:lineRule="auto"/>
        <w:ind w:firstLine="481"/>
        <w:rPr>
          <w:rFonts w:ascii="宋体" w:hAnsi="宋体" w:eastAsia="宋体" w:cs="宋体"/>
          <w:sz w:val="24"/>
          <w:szCs w:val="24"/>
        </w:rPr>
      </w:pPr>
      <w:r>
        <w:rPr>
          <w:rFonts w:ascii="宋体" w:hAnsi="宋体" w:eastAsia="宋体" w:cs="宋体"/>
          <w:sz w:val="24"/>
          <w:szCs w:val="24"/>
          <w14:textOutline w14:w="4358" w14:cap="sq" w14:cmpd="sng">
            <w14:solidFill>
              <w14:srgbClr w14:val="000000"/>
            </w14:solidFill>
            <w14:prstDash w14:val="solid"/>
            <w14:bevel/>
          </w14:textOutline>
        </w:rPr>
        <w:t>3.财务状况报告材料（复印或扫描件须加盖竞标供应商公章）</w:t>
      </w:r>
    </w:p>
    <w:p>
      <w:pPr>
        <w:spacing w:line="405" w:lineRule="auto"/>
        <w:rPr>
          <w:rFonts w:ascii="宋体"/>
          <w:sz w:val="21"/>
        </w:rPr>
      </w:pPr>
    </w:p>
    <w:p>
      <w:pPr>
        <w:spacing w:before="78" w:line="185" w:lineRule="auto"/>
        <w:ind w:firstLine="478"/>
        <w:rPr>
          <w:rFonts w:ascii="宋体" w:hAnsi="宋体" w:eastAsia="宋体" w:cs="宋体"/>
          <w:sz w:val="24"/>
          <w:szCs w:val="24"/>
        </w:rPr>
      </w:pPr>
      <w:r>
        <w:rPr>
          <w:rFonts w:ascii="宋体" w:hAnsi="宋体" w:eastAsia="宋体" w:cs="宋体"/>
          <w:spacing w:val="-6"/>
          <w:sz w:val="24"/>
          <w:szCs w:val="24"/>
        </w:rPr>
        <w:t>要求及注意事项：</w:t>
      </w:r>
      <w:r>
        <w:rPr>
          <w:rFonts w:ascii="宋体" w:hAnsi="宋体" w:eastAsia="宋体" w:cs="宋体"/>
          <w:spacing w:val="35"/>
          <w:sz w:val="24"/>
          <w:szCs w:val="24"/>
        </w:rPr>
        <w:t xml:space="preserve"> </w:t>
      </w:r>
      <w:r>
        <w:rPr>
          <w:rFonts w:ascii="宋体" w:hAnsi="宋体" w:eastAsia="宋体" w:cs="宋体"/>
          <w:spacing w:val="-6"/>
          <w:sz w:val="24"/>
          <w:szCs w:val="24"/>
        </w:rPr>
        <w:t>按磋商采购文件的规定和要求，若材料模糊导致关键信息无法识</w:t>
      </w:r>
    </w:p>
    <w:p>
      <w:pPr>
        <w:spacing w:before="225" w:line="185" w:lineRule="auto"/>
        <w:rPr>
          <w:rFonts w:ascii="宋体" w:hAnsi="宋体" w:eastAsia="宋体" w:cs="宋体"/>
          <w:sz w:val="24"/>
          <w:szCs w:val="24"/>
        </w:rPr>
      </w:pPr>
      <w:r>
        <w:rPr>
          <w:rFonts w:ascii="宋体" w:hAnsi="宋体" w:eastAsia="宋体" w:cs="宋体"/>
          <w:spacing w:val="-1"/>
          <w:sz w:val="24"/>
          <w:szCs w:val="24"/>
        </w:rPr>
        <w:t>别，导致评标文员会判定响应文件为废标等后果，由竞标人自行承担。</w:t>
      </w:r>
    </w:p>
    <w:p>
      <w:pPr>
        <w:sectPr>
          <w:headerReference r:id="rId54" w:type="default"/>
          <w:footerReference r:id="rId55" w:type="default"/>
          <w:pgSz w:w="11907" w:h="16840"/>
          <w:pgMar w:top="400" w:right="1419" w:bottom="985" w:left="1430" w:header="0" w:footer="860" w:gutter="0"/>
          <w:cols w:space="720" w:num="1"/>
        </w:sectPr>
      </w:pPr>
    </w:p>
    <w:p>
      <w:pPr>
        <w:spacing w:line="250" w:lineRule="auto"/>
        <w:rPr>
          <w:rFonts w:ascii="宋体"/>
          <w:sz w:val="21"/>
        </w:rPr>
      </w:pPr>
    </w:p>
    <w:p>
      <w:pPr>
        <w:spacing w:line="250" w:lineRule="auto"/>
        <w:rPr>
          <w:rFonts w:ascii="宋体"/>
          <w:sz w:val="21"/>
        </w:rPr>
      </w:pPr>
    </w:p>
    <w:p>
      <w:pPr>
        <w:spacing w:line="250" w:lineRule="auto"/>
        <w:rPr>
          <w:rFonts w:ascii="宋体"/>
          <w:sz w:val="21"/>
        </w:rPr>
      </w:pPr>
    </w:p>
    <w:p>
      <w:pPr>
        <w:spacing w:line="251" w:lineRule="auto"/>
        <w:rPr>
          <w:rFonts w:ascii="宋体"/>
          <w:sz w:val="21"/>
        </w:rPr>
      </w:pPr>
    </w:p>
    <w:p>
      <w:pPr>
        <w:spacing w:line="251" w:lineRule="auto"/>
        <w:rPr>
          <w:rFonts w:ascii="宋体"/>
          <w:sz w:val="21"/>
        </w:rPr>
      </w:pPr>
    </w:p>
    <w:p>
      <w:pPr>
        <w:spacing w:line="251" w:lineRule="auto"/>
        <w:rPr>
          <w:rFonts w:ascii="宋体"/>
          <w:sz w:val="21"/>
        </w:rPr>
      </w:pPr>
    </w:p>
    <w:p>
      <w:pPr>
        <w:spacing w:before="78" w:line="185" w:lineRule="auto"/>
        <w:ind w:firstLine="885"/>
        <w:rPr>
          <w:rFonts w:ascii="宋体" w:hAnsi="宋体" w:eastAsia="宋体" w:cs="宋体"/>
          <w:sz w:val="24"/>
          <w:szCs w:val="24"/>
        </w:rPr>
      </w:pPr>
      <w:r>
        <w:rPr>
          <w:rFonts w:ascii="宋体" w:hAnsi="宋体" w:eastAsia="宋体" w:cs="宋体"/>
          <w:sz w:val="24"/>
          <w:szCs w:val="24"/>
          <w14:textOutline w14:w="4358" w14:cap="sq" w14:cmpd="sng">
            <w14:solidFill>
              <w14:srgbClr w14:val="000000"/>
            </w14:solidFill>
            <w14:prstDash w14:val="solid"/>
            <w14:bevel/>
          </w14:textOutline>
        </w:rPr>
        <w:t>4.竞标截止时间前月同类或类似项目业绩情况</w:t>
      </w:r>
    </w:p>
    <w:p>
      <w:pPr>
        <w:spacing w:before="71"/>
        <w:ind w:left="889" w:right="876" w:firstLine="478"/>
        <w:rPr>
          <w:rFonts w:ascii="宋体" w:hAnsi="宋体" w:eastAsia="宋体" w:cs="宋体"/>
          <w:sz w:val="24"/>
          <w:szCs w:val="24"/>
        </w:rPr>
      </w:pPr>
      <w:r>
        <w:rPr>
          <w:rFonts w:ascii="宋体" w:hAnsi="宋体" w:eastAsia="宋体" w:cs="宋体"/>
          <w:spacing w:val="-6"/>
          <w:sz w:val="24"/>
          <w:szCs w:val="24"/>
        </w:rPr>
        <w:t>要求及注意事项：</w:t>
      </w:r>
      <w:r>
        <w:rPr>
          <w:rFonts w:ascii="宋体" w:hAnsi="宋体" w:eastAsia="宋体" w:cs="宋体"/>
          <w:spacing w:val="35"/>
          <w:sz w:val="24"/>
          <w:szCs w:val="24"/>
        </w:rPr>
        <w:t xml:space="preserve"> </w:t>
      </w:r>
      <w:r>
        <w:rPr>
          <w:rFonts w:ascii="宋体" w:hAnsi="宋体" w:eastAsia="宋体" w:cs="宋体"/>
          <w:spacing w:val="-6"/>
          <w:sz w:val="24"/>
          <w:szCs w:val="24"/>
        </w:rPr>
        <w:t>材料模糊导致关键信息无法识别，导致评标文员会判定响应文件</w:t>
      </w:r>
      <w:r>
        <w:rPr>
          <w:rFonts w:ascii="宋体" w:hAnsi="宋体" w:eastAsia="宋体" w:cs="宋体"/>
          <w:sz w:val="24"/>
          <w:szCs w:val="24"/>
        </w:rPr>
        <w:t xml:space="preserve"> </w:t>
      </w:r>
      <w:r>
        <w:rPr>
          <w:rFonts w:ascii="宋体" w:hAnsi="宋体" w:eastAsia="宋体" w:cs="宋体"/>
          <w:spacing w:val="-1"/>
          <w:sz w:val="24"/>
          <w:szCs w:val="24"/>
        </w:rPr>
        <w:t>为废标等后果，由竞标人自行承担。</w:t>
      </w:r>
    </w:p>
    <w:p>
      <w:pPr>
        <w:spacing w:before="16" w:line="195" w:lineRule="auto"/>
        <w:ind w:firstLine="4015"/>
        <w:rPr>
          <w:rFonts w:ascii="宋体" w:hAnsi="宋体" w:eastAsia="宋体" w:cs="宋体"/>
          <w:sz w:val="36"/>
          <w:szCs w:val="36"/>
        </w:rPr>
      </w:pPr>
      <w:r>
        <w:rPr>
          <w:rFonts w:ascii="宋体" w:hAnsi="宋体" w:eastAsia="宋体" w:cs="宋体"/>
          <w:spacing w:val="-4"/>
          <w:sz w:val="36"/>
          <w:szCs w:val="36"/>
          <w14:textOutline w14:w="6537" w14:cap="sq" w14:cmpd="sng">
            <w14:solidFill>
              <w14:srgbClr w14:val="000000"/>
            </w14:solidFill>
            <w14:prstDash w14:val="solid"/>
            <w14:bevel/>
          </w14:textOutline>
        </w:rPr>
        <w:t>同类或类似业绩一览表</w:t>
      </w:r>
    </w:p>
    <w:p>
      <w:pPr>
        <w:spacing w:line="34" w:lineRule="exact"/>
      </w:pPr>
    </w:p>
    <w:tbl>
      <w:tblPr>
        <w:tblStyle w:val="5"/>
        <w:tblW w:w="10818"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2"/>
        <w:gridCol w:w="1143"/>
        <w:gridCol w:w="1143"/>
        <w:gridCol w:w="1143"/>
        <w:gridCol w:w="1143"/>
        <w:gridCol w:w="1144"/>
        <w:gridCol w:w="1123"/>
        <w:gridCol w:w="20"/>
        <w:gridCol w:w="1144"/>
        <w:gridCol w:w="1144"/>
        <w:gridCol w:w="11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2" w:hRule="atLeast"/>
        </w:trPr>
        <w:tc>
          <w:tcPr>
            <w:tcW w:w="522" w:type="dxa"/>
            <w:tcBorders>
              <w:top w:val="single" w:color="000000" w:sz="2" w:space="0"/>
              <w:left w:val="single" w:color="000000" w:sz="2" w:space="0"/>
            </w:tcBorders>
            <w:vAlign w:val="top"/>
          </w:tcPr>
          <w:p>
            <w:pPr>
              <w:spacing w:before="264" w:line="185" w:lineRule="auto"/>
              <w:ind w:firstLine="60"/>
              <w:rPr>
                <w:rFonts w:ascii="宋体" w:hAnsi="宋体" w:eastAsia="宋体" w:cs="宋体"/>
                <w:sz w:val="18"/>
                <w:szCs w:val="18"/>
              </w:rPr>
            </w:pPr>
            <w:r>
              <w:rPr>
                <w:rFonts w:ascii="宋体" w:hAnsi="宋体" w:eastAsia="宋体" w:cs="宋体"/>
                <w:spacing w:val="-4"/>
                <w:sz w:val="18"/>
                <w:szCs w:val="18"/>
              </w:rPr>
              <w:t>序号</w:t>
            </w:r>
          </w:p>
        </w:tc>
        <w:tc>
          <w:tcPr>
            <w:tcW w:w="1143" w:type="dxa"/>
            <w:tcBorders>
              <w:top w:val="single" w:color="000000" w:sz="2" w:space="0"/>
            </w:tcBorders>
            <w:vAlign w:val="top"/>
          </w:tcPr>
          <w:p>
            <w:pPr>
              <w:spacing w:before="264" w:line="185" w:lineRule="auto"/>
              <w:ind w:firstLine="481"/>
              <w:rPr>
                <w:rFonts w:ascii="宋体" w:hAnsi="宋体" w:eastAsia="宋体" w:cs="宋体"/>
                <w:sz w:val="18"/>
                <w:szCs w:val="18"/>
              </w:rPr>
            </w:pPr>
            <w:r>
              <w:rPr>
                <w:rFonts w:ascii="宋体" w:hAnsi="宋体" w:eastAsia="宋体" w:cs="宋体"/>
                <w:spacing w:val="-3"/>
                <w:sz w:val="18"/>
                <w:szCs w:val="18"/>
              </w:rPr>
              <w:t>采购人</w:t>
            </w:r>
          </w:p>
        </w:tc>
        <w:tc>
          <w:tcPr>
            <w:tcW w:w="1143" w:type="dxa"/>
            <w:tcBorders>
              <w:top w:val="single" w:color="000000" w:sz="2" w:space="0"/>
              <w:right w:val="single" w:color="000000" w:sz="2" w:space="0"/>
            </w:tcBorders>
            <w:vAlign w:val="top"/>
          </w:tcPr>
          <w:p>
            <w:pPr>
              <w:spacing w:before="264" w:line="185" w:lineRule="auto"/>
              <w:ind w:firstLine="57"/>
              <w:rPr>
                <w:rFonts w:ascii="宋体" w:hAnsi="宋体" w:eastAsia="宋体" w:cs="宋体"/>
                <w:sz w:val="18"/>
                <w:szCs w:val="18"/>
              </w:rPr>
            </w:pPr>
            <w:r>
              <w:rPr>
                <w:rFonts w:ascii="宋体" w:hAnsi="宋体" w:eastAsia="宋体" w:cs="宋体"/>
                <w:spacing w:val="-3"/>
                <w:sz w:val="18"/>
                <w:szCs w:val="18"/>
              </w:rPr>
              <w:t>项目名称</w:t>
            </w:r>
          </w:p>
        </w:tc>
        <w:tc>
          <w:tcPr>
            <w:tcW w:w="1143" w:type="dxa"/>
            <w:tcBorders>
              <w:top w:val="single" w:color="000000" w:sz="2" w:space="0"/>
              <w:left w:val="single" w:color="000000" w:sz="2" w:space="0"/>
            </w:tcBorders>
            <w:vAlign w:val="top"/>
          </w:tcPr>
          <w:p>
            <w:pPr>
              <w:spacing w:before="148" w:line="239" w:lineRule="auto"/>
              <w:ind w:left="72" w:right="47" w:hanging="11"/>
              <w:rPr>
                <w:rFonts w:ascii="宋体" w:hAnsi="宋体" w:eastAsia="宋体" w:cs="宋体"/>
                <w:sz w:val="18"/>
                <w:szCs w:val="18"/>
              </w:rPr>
            </w:pPr>
            <w:r>
              <w:rPr>
                <w:rFonts w:ascii="宋体" w:hAnsi="宋体" w:eastAsia="宋体" w:cs="宋体"/>
                <w:spacing w:val="-11"/>
                <w:sz w:val="18"/>
                <w:szCs w:val="18"/>
              </w:rPr>
              <w:t>履</w:t>
            </w:r>
            <w:r>
              <w:rPr>
                <w:rFonts w:ascii="宋体" w:hAnsi="宋体" w:eastAsia="宋体" w:cs="宋体"/>
                <w:spacing w:val="-48"/>
                <w:sz w:val="18"/>
                <w:szCs w:val="18"/>
              </w:rPr>
              <w:t xml:space="preserve"> </w:t>
            </w:r>
            <w:r>
              <w:rPr>
                <w:rFonts w:ascii="宋体" w:hAnsi="宋体" w:eastAsia="宋体" w:cs="宋体"/>
                <w:spacing w:val="-11"/>
                <w:sz w:val="18"/>
                <w:szCs w:val="18"/>
              </w:rPr>
              <w:t>属</w:t>
            </w:r>
            <w:r>
              <w:rPr>
                <w:rFonts w:ascii="宋体" w:hAnsi="宋体" w:eastAsia="宋体" w:cs="宋体"/>
                <w:spacing w:val="-45"/>
                <w:sz w:val="18"/>
                <w:szCs w:val="18"/>
              </w:rPr>
              <w:t xml:space="preserve"> </w:t>
            </w:r>
            <w:r>
              <w:rPr>
                <w:rFonts w:ascii="宋体" w:hAnsi="宋体" w:eastAsia="宋体" w:cs="宋体"/>
                <w:spacing w:val="-11"/>
                <w:sz w:val="18"/>
                <w:szCs w:val="18"/>
              </w:rPr>
              <w:t>交</w:t>
            </w:r>
            <w:r>
              <w:rPr>
                <w:rFonts w:ascii="宋体" w:hAnsi="宋体" w:eastAsia="宋体" w:cs="宋体"/>
                <w:spacing w:val="-38"/>
                <w:sz w:val="18"/>
                <w:szCs w:val="18"/>
              </w:rPr>
              <w:t xml:space="preserve"> </w:t>
            </w:r>
            <w:r>
              <w:rPr>
                <w:rFonts w:ascii="宋体" w:hAnsi="宋体" w:eastAsia="宋体" w:cs="宋体"/>
                <w:spacing w:val="-11"/>
                <w:sz w:val="18"/>
                <w:szCs w:val="18"/>
              </w:rPr>
              <w:t>易</w:t>
            </w:r>
            <w:r>
              <w:rPr>
                <w:rFonts w:ascii="宋体" w:hAnsi="宋体" w:eastAsia="宋体" w:cs="宋体"/>
                <w:spacing w:val="-48"/>
                <w:sz w:val="18"/>
                <w:szCs w:val="18"/>
              </w:rPr>
              <w:t xml:space="preserve"> </w:t>
            </w:r>
            <w:r>
              <w:rPr>
                <w:rFonts w:ascii="宋体" w:hAnsi="宋体" w:eastAsia="宋体" w:cs="宋体"/>
                <w:spacing w:val="-11"/>
                <w:sz w:val="18"/>
                <w:szCs w:val="18"/>
              </w:rPr>
              <w:t>平</w:t>
            </w:r>
            <w:r>
              <w:rPr>
                <w:rFonts w:ascii="宋体" w:hAnsi="宋体" w:eastAsia="宋体" w:cs="宋体"/>
                <w:sz w:val="18"/>
                <w:szCs w:val="18"/>
              </w:rPr>
              <w:t xml:space="preserve"> </w:t>
            </w:r>
            <w:r>
              <w:rPr>
                <w:rFonts w:ascii="宋体" w:hAnsi="宋体" w:eastAsia="宋体" w:cs="宋体"/>
                <w:spacing w:val="-8"/>
                <w:sz w:val="18"/>
                <w:szCs w:val="18"/>
              </w:rPr>
              <w:t>台名称</w:t>
            </w:r>
          </w:p>
        </w:tc>
        <w:tc>
          <w:tcPr>
            <w:tcW w:w="1143" w:type="dxa"/>
            <w:tcBorders>
              <w:top w:val="single" w:color="000000" w:sz="2" w:space="0"/>
              <w:right w:val="single" w:color="000000" w:sz="2" w:space="0"/>
            </w:tcBorders>
            <w:vAlign w:val="top"/>
          </w:tcPr>
          <w:p>
            <w:pPr>
              <w:spacing w:before="148" w:line="239" w:lineRule="auto"/>
              <w:ind w:left="70" w:right="50" w:hanging="14"/>
              <w:rPr>
                <w:rFonts w:ascii="宋体" w:hAnsi="宋体" w:eastAsia="宋体" w:cs="宋体"/>
                <w:sz w:val="18"/>
                <w:szCs w:val="18"/>
              </w:rPr>
            </w:pPr>
            <w:r>
              <w:rPr>
                <w:rFonts w:ascii="宋体" w:hAnsi="宋体" w:eastAsia="宋体" w:cs="宋体"/>
                <w:spacing w:val="-12"/>
                <w:sz w:val="18"/>
                <w:szCs w:val="18"/>
              </w:rPr>
              <w:t>合</w:t>
            </w:r>
            <w:r>
              <w:rPr>
                <w:rFonts w:ascii="宋体" w:hAnsi="宋体" w:eastAsia="宋体" w:cs="宋体"/>
                <w:spacing w:val="-28"/>
                <w:sz w:val="18"/>
                <w:szCs w:val="18"/>
              </w:rPr>
              <w:t xml:space="preserve"> </w:t>
            </w:r>
            <w:r>
              <w:rPr>
                <w:rFonts w:ascii="宋体" w:hAnsi="宋体" w:eastAsia="宋体" w:cs="宋体"/>
                <w:spacing w:val="-12"/>
                <w:sz w:val="18"/>
                <w:szCs w:val="18"/>
              </w:rPr>
              <w:t>同</w:t>
            </w:r>
            <w:r>
              <w:rPr>
                <w:rFonts w:ascii="宋体" w:hAnsi="宋体" w:eastAsia="宋体" w:cs="宋体"/>
                <w:spacing w:val="-48"/>
                <w:sz w:val="18"/>
                <w:szCs w:val="18"/>
              </w:rPr>
              <w:t xml:space="preserve"> </w:t>
            </w:r>
            <w:r>
              <w:rPr>
                <w:rFonts w:ascii="宋体" w:hAnsi="宋体" w:eastAsia="宋体" w:cs="宋体"/>
                <w:spacing w:val="-12"/>
                <w:sz w:val="18"/>
                <w:szCs w:val="18"/>
              </w:rPr>
              <w:t>主</w:t>
            </w:r>
            <w:r>
              <w:rPr>
                <w:rFonts w:ascii="宋体" w:hAnsi="宋体" w:eastAsia="宋体" w:cs="宋体"/>
                <w:spacing w:val="-48"/>
                <w:sz w:val="18"/>
                <w:szCs w:val="18"/>
              </w:rPr>
              <w:t xml:space="preserve"> </w:t>
            </w:r>
            <w:r>
              <w:rPr>
                <w:rFonts w:ascii="宋体" w:hAnsi="宋体" w:eastAsia="宋体" w:cs="宋体"/>
                <w:spacing w:val="-12"/>
                <w:sz w:val="18"/>
                <w:szCs w:val="18"/>
              </w:rPr>
              <w:t>要</w:t>
            </w:r>
            <w:r>
              <w:rPr>
                <w:rFonts w:ascii="宋体" w:hAnsi="宋体" w:eastAsia="宋体" w:cs="宋体"/>
                <w:spacing w:val="-47"/>
                <w:sz w:val="18"/>
                <w:szCs w:val="18"/>
              </w:rPr>
              <w:t xml:space="preserve"> </w:t>
            </w:r>
            <w:r>
              <w:rPr>
                <w:rFonts w:ascii="宋体" w:hAnsi="宋体" w:eastAsia="宋体" w:cs="宋体"/>
                <w:spacing w:val="-12"/>
                <w:sz w:val="18"/>
                <w:szCs w:val="18"/>
              </w:rPr>
              <w:t>产</w:t>
            </w:r>
            <w:r>
              <w:rPr>
                <w:rFonts w:ascii="宋体" w:hAnsi="宋体" w:eastAsia="宋体" w:cs="宋体"/>
                <w:sz w:val="18"/>
                <w:szCs w:val="18"/>
              </w:rPr>
              <w:t xml:space="preserve"> 品</w:t>
            </w:r>
          </w:p>
        </w:tc>
        <w:tc>
          <w:tcPr>
            <w:tcW w:w="1144" w:type="dxa"/>
            <w:tcBorders>
              <w:top w:val="single" w:color="000000" w:sz="2" w:space="0"/>
              <w:left w:val="single" w:color="000000" w:sz="2" w:space="0"/>
              <w:right w:val="single" w:color="000000" w:sz="2" w:space="0"/>
            </w:tcBorders>
            <w:vAlign w:val="top"/>
          </w:tcPr>
          <w:p>
            <w:pPr>
              <w:spacing w:before="206" w:line="185" w:lineRule="auto"/>
              <w:ind w:firstLine="60"/>
              <w:rPr>
                <w:rFonts w:ascii="宋体" w:hAnsi="宋体" w:eastAsia="宋体" w:cs="宋体"/>
                <w:sz w:val="18"/>
                <w:szCs w:val="18"/>
              </w:rPr>
            </w:pPr>
            <w:r>
              <w:rPr>
                <w:rFonts w:ascii="宋体" w:hAnsi="宋体" w:eastAsia="宋体" w:cs="宋体"/>
                <w:spacing w:val="-2"/>
                <w:sz w:val="18"/>
                <w:szCs w:val="18"/>
              </w:rPr>
              <w:t>合同金额</w:t>
            </w:r>
          </w:p>
        </w:tc>
        <w:tc>
          <w:tcPr>
            <w:tcW w:w="1123" w:type="dxa"/>
            <w:tcBorders>
              <w:top w:val="single" w:color="000000" w:sz="2" w:space="0"/>
              <w:left w:val="single" w:color="000000" w:sz="2" w:space="0"/>
            </w:tcBorders>
            <w:vAlign w:val="top"/>
          </w:tcPr>
          <w:p>
            <w:pPr>
              <w:spacing w:before="31" w:line="272" w:lineRule="auto"/>
              <w:ind w:left="61" w:right="25" w:hanging="1"/>
              <w:rPr>
                <w:rFonts w:ascii="宋体" w:hAnsi="宋体" w:eastAsia="宋体" w:cs="宋体"/>
                <w:sz w:val="18"/>
                <w:szCs w:val="18"/>
              </w:rPr>
            </w:pPr>
            <w:r>
              <w:rPr>
                <w:rFonts w:ascii="宋体" w:hAnsi="宋体" w:eastAsia="宋体" w:cs="宋体"/>
                <w:spacing w:val="-11"/>
                <w:sz w:val="18"/>
                <w:szCs w:val="18"/>
              </w:rPr>
              <w:t>供</w:t>
            </w:r>
            <w:r>
              <w:rPr>
                <w:rFonts w:ascii="宋体" w:hAnsi="宋体" w:eastAsia="宋体" w:cs="宋体"/>
                <w:spacing w:val="-47"/>
                <w:sz w:val="18"/>
                <w:szCs w:val="18"/>
              </w:rPr>
              <w:t xml:space="preserve"> </w:t>
            </w:r>
            <w:r>
              <w:rPr>
                <w:rFonts w:ascii="宋体" w:hAnsi="宋体" w:eastAsia="宋体" w:cs="宋体"/>
                <w:spacing w:val="-11"/>
                <w:sz w:val="18"/>
                <w:szCs w:val="18"/>
              </w:rPr>
              <w:t>应</w:t>
            </w:r>
            <w:r>
              <w:rPr>
                <w:rFonts w:ascii="宋体" w:hAnsi="宋体" w:eastAsia="宋体" w:cs="宋体"/>
                <w:spacing w:val="-46"/>
                <w:sz w:val="18"/>
                <w:szCs w:val="18"/>
              </w:rPr>
              <w:t xml:space="preserve"> </w:t>
            </w:r>
            <w:r>
              <w:rPr>
                <w:rFonts w:ascii="宋体" w:hAnsi="宋体" w:eastAsia="宋体" w:cs="宋体"/>
                <w:spacing w:val="-11"/>
                <w:sz w:val="18"/>
                <w:szCs w:val="18"/>
              </w:rPr>
              <w:t>商</w:t>
            </w:r>
            <w:r>
              <w:rPr>
                <w:rFonts w:ascii="宋体" w:hAnsi="宋体" w:eastAsia="宋体" w:cs="宋体"/>
                <w:spacing w:val="-42"/>
                <w:sz w:val="18"/>
                <w:szCs w:val="18"/>
              </w:rPr>
              <w:t xml:space="preserve"> </w:t>
            </w:r>
            <w:r>
              <w:rPr>
                <w:rFonts w:ascii="宋体" w:hAnsi="宋体" w:eastAsia="宋体" w:cs="宋体"/>
                <w:spacing w:val="-11"/>
                <w:sz w:val="18"/>
                <w:szCs w:val="18"/>
              </w:rPr>
              <w:t>负</w:t>
            </w:r>
            <w:r>
              <w:rPr>
                <w:rFonts w:ascii="宋体" w:hAnsi="宋体" w:eastAsia="宋体" w:cs="宋体"/>
                <w:spacing w:val="-41"/>
                <w:sz w:val="18"/>
                <w:szCs w:val="18"/>
              </w:rPr>
              <w:t xml:space="preserve"> </w:t>
            </w:r>
            <w:r>
              <w:rPr>
                <w:rFonts w:ascii="宋体" w:hAnsi="宋体" w:eastAsia="宋体" w:cs="宋体"/>
                <w:spacing w:val="-11"/>
                <w:sz w:val="18"/>
                <w:szCs w:val="18"/>
              </w:rPr>
              <w:t>责</w:t>
            </w:r>
            <w:r>
              <w:rPr>
                <w:rFonts w:ascii="宋体" w:hAnsi="宋体" w:eastAsia="宋体" w:cs="宋体"/>
                <w:sz w:val="18"/>
                <w:szCs w:val="18"/>
              </w:rPr>
              <w:t xml:space="preserve"> 人</w:t>
            </w:r>
          </w:p>
        </w:tc>
        <w:tc>
          <w:tcPr>
            <w:tcW w:w="1164" w:type="dxa"/>
            <w:gridSpan w:val="2"/>
            <w:tcBorders>
              <w:top w:val="single" w:color="000000" w:sz="2" w:space="0"/>
              <w:right w:val="single" w:color="000000" w:sz="2" w:space="0"/>
            </w:tcBorders>
            <w:vAlign w:val="top"/>
          </w:tcPr>
          <w:p>
            <w:pPr>
              <w:spacing w:before="264" w:line="185" w:lineRule="auto"/>
              <w:ind w:firstLine="76"/>
              <w:rPr>
                <w:rFonts w:ascii="宋体" w:hAnsi="宋体" w:eastAsia="宋体" w:cs="宋体"/>
                <w:sz w:val="18"/>
                <w:szCs w:val="18"/>
              </w:rPr>
            </w:pPr>
            <w:r>
              <w:rPr>
                <w:rFonts w:ascii="宋体" w:hAnsi="宋体" w:eastAsia="宋体" w:cs="宋体"/>
                <w:spacing w:val="-2"/>
                <w:sz w:val="18"/>
                <w:szCs w:val="18"/>
              </w:rPr>
              <w:t>采购方式</w:t>
            </w:r>
          </w:p>
        </w:tc>
        <w:tc>
          <w:tcPr>
            <w:tcW w:w="1144" w:type="dxa"/>
            <w:tcBorders>
              <w:top w:val="single" w:color="000000" w:sz="2" w:space="0"/>
              <w:left w:val="single" w:color="000000" w:sz="2" w:space="0"/>
            </w:tcBorders>
            <w:vAlign w:val="top"/>
          </w:tcPr>
          <w:p>
            <w:pPr>
              <w:spacing w:before="148" w:line="239" w:lineRule="auto"/>
              <w:ind w:left="74" w:right="46" w:hanging="13"/>
              <w:rPr>
                <w:rFonts w:ascii="宋体" w:hAnsi="宋体" w:eastAsia="宋体" w:cs="宋体"/>
                <w:sz w:val="18"/>
                <w:szCs w:val="18"/>
              </w:rPr>
            </w:pPr>
            <w:r>
              <w:rPr>
                <w:rFonts w:ascii="宋体" w:hAnsi="宋体" w:eastAsia="宋体" w:cs="宋体"/>
                <w:spacing w:val="-13"/>
                <w:sz w:val="18"/>
                <w:szCs w:val="18"/>
              </w:rPr>
              <w:t>合</w:t>
            </w:r>
            <w:r>
              <w:rPr>
                <w:rFonts w:ascii="宋体" w:hAnsi="宋体" w:eastAsia="宋体" w:cs="宋体"/>
                <w:spacing w:val="-31"/>
                <w:sz w:val="18"/>
                <w:szCs w:val="18"/>
              </w:rPr>
              <w:t xml:space="preserve"> </w:t>
            </w:r>
            <w:r>
              <w:rPr>
                <w:rFonts w:ascii="宋体" w:hAnsi="宋体" w:eastAsia="宋体" w:cs="宋体"/>
                <w:spacing w:val="-13"/>
                <w:sz w:val="18"/>
                <w:szCs w:val="18"/>
              </w:rPr>
              <w:t>同</w:t>
            </w:r>
            <w:r>
              <w:rPr>
                <w:rFonts w:ascii="宋体" w:hAnsi="宋体" w:eastAsia="宋体" w:cs="宋体"/>
                <w:spacing w:val="-50"/>
                <w:sz w:val="18"/>
                <w:szCs w:val="18"/>
              </w:rPr>
              <w:t xml:space="preserve"> </w:t>
            </w:r>
            <w:r>
              <w:rPr>
                <w:rFonts w:ascii="宋体" w:hAnsi="宋体" w:eastAsia="宋体" w:cs="宋体"/>
                <w:spacing w:val="-13"/>
                <w:sz w:val="18"/>
                <w:szCs w:val="18"/>
              </w:rPr>
              <w:t>签</w:t>
            </w:r>
            <w:r>
              <w:rPr>
                <w:rFonts w:ascii="宋体" w:hAnsi="宋体" w:eastAsia="宋体" w:cs="宋体"/>
                <w:spacing w:val="-47"/>
                <w:sz w:val="18"/>
                <w:szCs w:val="18"/>
              </w:rPr>
              <w:t xml:space="preserve"> </w:t>
            </w:r>
            <w:r>
              <w:rPr>
                <w:rFonts w:ascii="宋体" w:hAnsi="宋体" w:eastAsia="宋体" w:cs="宋体"/>
                <w:spacing w:val="-13"/>
                <w:sz w:val="18"/>
                <w:szCs w:val="18"/>
              </w:rPr>
              <w:t>订</w:t>
            </w:r>
            <w:r>
              <w:rPr>
                <w:rFonts w:ascii="宋体" w:hAnsi="宋体" w:eastAsia="宋体" w:cs="宋体"/>
                <w:spacing w:val="-38"/>
                <w:sz w:val="18"/>
                <w:szCs w:val="18"/>
              </w:rPr>
              <w:t xml:space="preserve"> </w:t>
            </w:r>
            <w:r>
              <w:rPr>
                <w:rFonts w:ascii="宋体" w:hAnsi="宋体" w:eastAsia="宋体" w:cs="宋体"/>
                <w:spacing w:val="-13"/>
                <w:sz w:val="18"/>
                <w:szCs w:val="18"/>
              </w:rPr>
              <w:t>时</w:t>
            </w:r>
            <w:r>
              <w:rPr>
                <w:rFonts w:ascii="宋体" w:hAnsi="宋体" w:eastAsia="宋体" w:cs="宋体"/>
                <w:sz w:val="18"/>
                <w:szCs w:val="18"/>
              </w:rPr>
              <w:t xml:space="preserve"> 间</w:t>
            </w:r>
          </w:p>
        </w:tc>
        <w:tc>
          <w:tcPr>
            <w:tcW w:w="1149" w:type="dxa"/>
            <w:tcBorders>
              <w:top w:val="single" w:color="000000" w:sz="2" w:space="0"/>
              <w:right w:val="single" w:color="000000" w:sz="2" w:space="0"/>
            </w:tcBorders>
            <w:vAlign w:val="top"/>
          </w:tcPr>
          <w:p>
            <w:pPr>
              <w:spacing w:before="148" w:line="239" w:lineRule="auto"/>
              <w:ind w:left="63" w:right="52" w:hanging="5"/>
              <w:rPr>
                <w:rFonts w:ascii="宋体" w:hAnsi="宋体" w:eastAsia="宋体" w:cs="宋体"/>
                <w:sz w:val="18"/>
                <w:szCs w:val="18"/>
              </w:rPr>
            </w:pPr>
            <w:r>
              <w:rPr>
                <w:rFonts w:ascii="宋体" w:hAnsi="宋体" w:eastAsia="宋体" w:cs="宋体"/>
                <w:spacing w:val="-7"/>
                <w:sz w:val="18"/>
                <w:szCs w:val="18"/>
              </w:rPr>
              <w:t>采</w:t>
            </w:r>
            <w:r>
              <w:rPr>
                <w:rFonts w:ascii="宋体" w:hAnsi="宋体" w:eastAsia="宋体" w:cs="宋体"/>
                <w:spacing w:val="-51"/>
                <w:sz w:val="18"/>
                <w:szCs w:val="18"/>
              </w:rPr>
              <w:t xml:space="preserve"> </w:t>
            </w:r>
            <w:r>
              <w:rPr>
                <w:rFonts w:ascii="宋体" w:hAnsi="宋体" w:eastAsia="宋体" w:cs="宋体"/>
                <w:spacing w:val="-7"/>
                <w:sz w:val="18"/>
                <w:szCs w:val="18"/>
              </w:rPr>
              <w:t>购</w:t>
            </w:r>
            <w:r>
              <w:rPr>
                <w:rFonts w:ascii="宋体" w:hAnsi="宋体" w:eastAsia="宋体" w:cs="宋体"/>
                <w:spacing w:val="-45"/>
                <w:sz w:val="18"/>
                <w:szCs w:val="18"/>
              </w:rPr>
              <w:t xml:space="preserve"> </w:t>
            </w:r>
            <w:r>
              <w:rPr>
                <w:rFonts w:ascii="宋体" w:hAnsi="宋体" w:eastAsia="宋体" w:cs="宋体"/>
                <w:spacing w:val="-7"/>
                <w:sz w:val="18"/>
                <w:szCs w:val="18"/>
              </w:rPr>
              <w:t>人</w:t>
            </w:r>
            <w:r>
              <w:rPr>
                <w:rFonts w:ascii="宋体" w:hAnsi="宋体" w:eastAsia="宋体" w:cs="宋体"/>
                <w:spacing w:val="-50"/>
                <w:sz w:val="18"/>
                <w:szCs w:val="18"/>
              </w:rPr>
              <w:t xml:space="preserve"> </w:t>
            </w:r>
            <w:r>
              <w:rPr>
                <w:rFonts w:ascii="宋体" w:hAnsi="宋体" w:eastAsia="宋体" w:cs="宋体"/>
                <w:spacing w:val="-7"/>
                <w:sz w:val="18"/>
                <w:szCs w:val="18"/>
              </w:rPr>
              <w:t>评</w:t>
            </w:r>
            <w:r>
              <w:rPr>
                <w:rFonts w:ascii="宋体" w:hAnsi="宋体" w:eastAsia="宋体" w:cs="宋体"/>
                <w:spacing w:val="-49"/>
                <w:sz w:val="18"/>
                <w:szCs w:val="18"/>
              </w:rPr>
              <w:t xml:space="preserve"> </w:t>
            </w:r>
            <w:r>
              <w:rPr>
                <w:rFonts w:ascii="宋体" w:hAnsi="宋体" w:eastAsia="宋体" w:cs="宋体"/>
                <w:spacing w:val="-7"/>
                <w:sz w:val="18"/>
                <w:szCs w:val="18"/>
              </w:rPr>
              <w:t>价</w:t>
            </w:r>
            <w:r>
              <w:rPr>
                <w:rFonts w:ascii="宋体" w:hAnsi="宋体" w:eastAsia="宋体" w:cs="宋体"/>
                <w:sz w:val="18"/>
                <w:szCs w:val="18"/>
              </w:rPr>
              <w:t xml:space="preserve"> </w:t>
            </w:r>
            <w:r>
              <w:rPr>
                <w:rFonts w:ascii="宋体" w:hAnsi="宋体" w:eastAsia="宋体" w:cs="宋体"/>
                <w:spacing w:val="-6"/>
                <w:sz w:val="18"/>
                <w:szCs w:val="18"/>
              </w:rPr>
              <w:t>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trPr>
        <w:tc>
          <w:tcPr>
            <w:tcW w:w="522" w:type="dxa"/>
            <w:tcBorders>
              <w:left w:val="single" w:color="000000" w:sz="2" w:space="0"/>
            </w:tcBorders>
            <w:vAlign w:val="top"/>
          </w:tcPr>
          <w:p>
            <w:pPr>
              <w:rPr>
                <w:rFonts w:ascii="宋体"/>
                <w:sz w:val="21"/>
              </w:rPr>
            </w:pPr>
          </w:p>
        </w:tc>
        <w:tc>
          <w:tcPr>
            <w:tcW w:w="1143" w:type="dxa"/>
            <w:vAlign w:val="top"/>
          </w:tcPr>
          <w:p>
            <w:pPr>
              <w:rPr>
                <w:rFonts w:ascii="宋体"/>
                <w:sz w:val="21"/>
              </w:rPr>
            </w:pPr>
          </w:p>
        </w:tc>
        <w:tc>
          <w:tcPr>
            <w:tcW w:w="1143" w:type="dxa"/>
            <w:tcBorders>
              <w:right w:val="single" w:color="000000" w:sz="2" w:space="0"/>
            </w:tcBorders>
            <w:vAlign w:val="top"/>
          </w:tcPr>
          <w:p>
            <w:pPr>
              <w:rPr>
                <w:rFonts w:ascii="宋体"/>
                <w:sz w:val="21"/>
              </w:rPr>
            </w:pPr>
          </w:p>
        </w:tc>
        <w:tc>
          <w:tcPr>
            <w:tcW w:w="1143" w:type="dxa"/>
            <w:tcBorders>
              <w:left w:val="single" w:color="000000" w:sz="2" w:space="0"/>
            </w:tcBorders>
            <w:vAlign w:val="top"/>
          </w:tcPr>
          <w:p>
            <w:pPr>
              <w:rPr>
                <w:rFonts w:ascii="宋体"/>
                <w:sz w:val="21"/>
              </w:rPr>
            </w:pPr>
          </w:p>
        </w:tc>
        <w:tc>
          <w:tcPr>
            <w:tcW w:w="1143" w:type="dxa"/>
            <w:tcBorders>
              <w:right w:val="single" w:color="000000" w:sz="2" w:space="0"/>
            </w:tcBorders>
            <w:vAlign w:val="top"/>
          </w:tcPr>
          <w:p>
            <w:pPr>
              <w:rPr>
                <w:rFonts w:ascii="宋体"/>
                <w:sz w:val="21"/>
              </w:rPr>
            </w:pPr>
          </w:p>
        </w:tc>
        <w:tc>
          <w:tcPr>
            <w:tcW w:w="1144" w:type="dxa"/>
            <w:tcBorders>
              <w:left w:val="single" w:color="000000" w:sz="2" w:space="0"/>
              <w:right w:val="single" w:color="000000" w:sz="2" w:space="0"/>
            </w:tcBorders>
            <w:vAlign w:val="top"/>
          </w:tcPr>
          <w:p>
            <w:pPr>
              <w:rPr>
                <w:rFonts w:ascii="宋体"/>
                <w:sz w:val="21"/>
              </w:rPr>
            </w:pPr>
          </w:p>
        </w:tc>
        <w:tc>
          <w:tcPr>
            <w:tcW w:w="1123" w:type="dxa"/>
            <w:tcBorders>
              <w:left w:val="single" w:color="000000" w:sz="2" w:space="0"/>
            </w:tcBorders>
            <w:vAlign w:val="top"/>
          </w:tcPr>
          <w:p>
            <w:pPr>
              <w:rPr>
                <w:rFonts w:ascii="宋体"/>
                <w:sz w:val="21"/>
              </w:rPr>
            </w:pPr>
          </w:p>
        </w:tc>
        <w:tc>
          <w:tcPr>
            <w:tcW w:w="1164" w:type="dxa"/>
            <w:gridSpan w:val="2"/>
            <w:tcBorders>
              <w:right w:val="single" w:color="000000" w:sz="2" w:space="0"/>
            </w:tcBorders>
            <w:vAlign w:val="top"/>
          </w:tcPr>
          <w:p>
            <w:pPr>
              <w:rPr>
                <w:rFonts w:ascii="宋体"/>
                <w:sz w:val="21"/>
              </w:rPr>
            </w:pPr>
          </w:p>
        </w:tc>
        <w:tc>
          <w:tcPr>
            <w:tcW w:w="1144" w:type="dxa"/>
            <w:tcBorders>
              <w:left w:val="single" w:color="000000" w:sz="2" w:space="0"/>
            </w:tcBorders>
            <w:vAlign w:val="top"/>
          </w:tcPr>
          <w:p>
            <w:pPr>
              <w:rPr>
                <w:rFonts w:ascii="宋体"/>
                <w:sz w:val="21"/>
              </w:rPr>
            </w:pPr>
          </w:p>
        </w:tc>
        <w:tc>
          <w:tcPr>
            <w:tcW w:w="1149" w:type="dxa"/>
            <w:tcBorders>
              <w:right w:val="single" w:color="000000" w:sz="2"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trPr>
        <w:tc>
          <w:tcPr>
            <w:tcW w:w="522" w:type="dxa"/>
            <w:tcBorders>
              <w:left w:val="single" w:color="000000" w:sz="2" w:space="0"/>
            </w:tcBorders>
            <w:vAlign w:val="top"/>
          </w:tcPr>
          <w:p>
            <w:pPr>
              <w:rPr>
                <w:rFonts w:ascii="宋体"/>
                <w:sz w:val="21"/>
              </w:rPr>
            </w:pPr>
          </w:p>
        </w:tc>
        <w:tc>
          <w:tcPr>
            <w:tcW w:w="1143" w:type="dxa"/>
            <w:vAlign w:val="top"/>
          </w:tcPr>
          <w:p>
            <w:pPr>
              <w:rPr>
                <w:rFonts w:ascii="宋体"/>
                <w:sz w:val="21"/>
              </w:rPr>
            </w:pPr>
          </w:p>
        </w:tc>
        <w:tc>
          <w:tcPr>
            <w:tcW w:w="1143" w:type="dxa"/>
            <w:tcBorders>
              <w:right w:val="single" w:color="000000" w:sz="2" w:space="0"/>
            </w:tcBorders>
            <w:vAlign w:val="top"/>
          </w:tcPr>
          <w:p>
            <w:pPr>
              <w:rPr>
                <w:rFonts w:ascii="宋体"/>
                <w:sz w:val="21"/>
              </w:rPr>
            </w:pPr>
          </w:p>
        </w:tc>
        <w:tc>
          <w:tcPr>
            <w:tcW w:w="1143" w:type="dxa"/>
            <w:tcBorders>
              <w:left w:val="single" w:color="000000" w:sz="2" w:space="0"/>
            </w:tcBorders>
            <w:vAlign w:val="top"/>
          </w:tcPr>
          <w:p>
            <w:pPr>
              <w:rPr>
                <w:rFonts w:ascii="宋体"/>
                <w:sz w:val="21"/>
              </w:rPr>
            </w:pPr>
          </w:p>
        </w:tc>
        <w:tc>
          <w:tcPr>
            <w:tcW w:w="1143" w:type="dxa"/>
            <w:tcBorders>
              <w:right w:val="single" w:color="000000" w:sz="2" w:space="0"/>
            </w:tcBorders>
            <w:vAlign w:val="top"/>
          </w:tcPr>
          <w:p>
            <w:pPr>
              <w:rPr>
                <w:rFonts w:ascii="宋体"/>
                <w:sz w:val="21"/>
              </w:rPr>
            </w:pPr>
          </w:p>
        </w:tc>
        <w:tc>
          <w:tcPr>
            <w:tcW w:w="1144" w:type="dxa"/>
            <w:tcBorders>
              <w:left w:val="single" w:color="000000" w:sz="2" w:space="0"/>
              <w:right w:val="single" w:color="000000" w:sz="2" w:space="0"/>
            </w:tcBorders>
            <w:vAlign w:val="top"/>
          </w:tcPr>
          <w:p>
            <w:pPr>
              <w:rPr>
                <w:rFonts w:ascii="宋体"/>
                <w:sz w:val="21"/>
              </w:rPr>
            </w:pPr>
          </w:p>
        </w:tc>
        <w:tc>
          <w:tcPr>
            <w:tcW w:w="1123" w:type="dxa"/>
            <w:tcBorders>
              <w:left w:val="single" w:color="000000" w:sz="2" w:space="0"/>
            </w:tcBorders>
            <w:vAlign w:val="top"/>
          </w:tcPr>
          <w:p>
            <w:pPr>
              <w:rPr>
                <w:rFonts w:ascii="宋体"/>
                <w:sz w:val="21"/>
              </w:rPr>
            </w:pPr>
          </w:p>
        </w:tc>
        <w:tc>
          <w:tcPr>
            <w:tcW w:w="1164" w:type="dxa"/>
            <w:gridSpan w:val="2"/>
            <w:tcBorders>
              <w:right w:val="single" w:color="000000" w:sz="2" w:space="0"/>
            </w:tcBorders>
            <w:vAlign w:val="top"/>
          </w:tcPr>
          <w:p>
            <w:pPr>
              <w:rPr>
                <w:rFonts w:ascii="宋体"/>
                <w:sz w:val="21"/>
              </w:rPr>
            </w:pPr>
          </w:p>
        </w:tc>
        <w:tc>
          <w:tcPr>
            <w:tcW w:w="1144" w:type="dxa"/>
            <w:tcBorders>
              <w:left w:val="single" w:color="000000" w:sz="2" w:space="0"/>
            </w:tcBorders>
            <w:vAlign w:val="top"/>
          </w:tcPr>
          <w:p>
            <w:pPr>
              <w:rPr>
                <w:rFonts w:ascii="宋体"/>
                <w:sz w:val="21"/>
              </w:rPr>
            </w:pPr>
          </w:p>
        </w:tc>
        <w:tc>
          <w:tcPr>
            <w:tcW w:w="1149" w:type="dxa"/>
            <w:tcBorders>
              <w:right w:val="single" w:color="000000" w:sz="2"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trPr>
        <w:tc>
          <w:tcPr>
            <w:tcW w:w="522" w:type="dxa"/>
            <w:tcBorders>
              <w:left w:val="single" w:color="000000" w:sz="2" w:space="0"/>
            </w:tcBorders>
            <w:vAlign w:val="top"/>
          </w:tcPr>
          <w:p>
            <w:pPr>
              <w:rPr>
                <w:rFonts w:ascii="宋体"/>
                <w:sz w:val="21"/>
              </w:rPr>
            </w:pPr>
          </w:p>
        </w:tc>
        <w:tc>
          <w:tcPr>
            <w:tcW w:w="1143" w:type="dxa"/>
            <w:vAlign w:val="top"/>
          </w:tcPr>
          <w:p>
            <w:pPr>
              <w:rPr>
                <w:rFonts w:ascii="宋体"/>
                <w:sz w:val="21"/>
              </w:rPr>
            </w:pPr>
          </w:p>
        </w:tc>
        <w:tc>
          <w:tcPr>
            <w:tcW w:w="1143" w:type="dxa"/>
            <w:tcBorders>
              <w:right w:val="single" w:color="000000" w:sz="2" w:space="0"/>
            </w:tcBorders>
            <w:vAlign w:val="top"/>
          </w:tcPr>
          <w:p>
            <w:pPr>
              <w:rPr>
                <w:rFonts w:ascii="宋体"/>
                <w:sz w:val="21"/>
              </w:rPr>
            </w:pPr>
          </w:p>
        </w:tc>
        <w:tc>
          <w:tcPr>
            <w:tcW w:w="1143" w:type="dxa"/>
            <w:tcBorders>
              <w:left w:val="single" w:color="000000" w:sz="2" w:space="0"/>
            </w:tcBorders>
            <w:vAlign w:val="top"/>
          </w:tcPr>
          <w:p>
            <w:pPr>
              <w:rPr>
                <w:rFonts w:ascii="宋体"/>
                <w:sz w:val="21"/>
              </w:rPr>
            </w:pPr>
          </w:p>
        </w:tc>
        <w:tc>
          <w:tcPr>
            <w:tcW w:w="1143" w:type="dxa"/>
            <w:tcBorders>
              <w:right w:val="single" w:color="000000" w:sz="2" w:space="0"/>
            </w:tcBorders>
            <w:vAlign w:val="top"/>
          </w:tcPr>
          <w:p>
            <w:pPr>
              <w:rPr>
                <w:rFonts w:ascii="宋体"/>
                <w:sz w:val="21"/>
              </w:rPr>
            </w:pPr>
          </w:p>
        </w:tc>
        <w:tc>
          <w:tcPr>
            <w:tcW w:w="1144" w:type="dxa"/>
            <w:tcBorders>
              <w:left w:val="single" w:color="000000" w:sz="2" w:space="0"/>
              <w:right w:val="single" w:color="000000" w:sz="2" w:space="0"/>
            </w:tcBorders>
            <w:vAlign w:val="top"/>
          </w:tcPr>
          <w:p>
            <w:pPr>
              <w:rPr>
                <w:rFonts w:ascii="宋体"/>
                <w:sz w:val="21"/>
              </w:rPr>
            </w:pPr>
          </w:p>
        </w:tc>
        <w:tc>
          <w:tcPr>
            <w:tcW w:w="1123" w:type="dxa"/>
            <w:tcBorders>
              <w:left w:val="single" w:color="000000" w:sz="2" w:space="0"/>
            </w:tcBorders>
            <w:vAlign w:val="top"/>
          </w:tcPr>
          <w:p>
            <w:pPr>
              <w:rPr>
                <w:rFonts w:ascii="宋体"/>
                <w:sz w:val="21"/>
              </w:rPr>
            </w:pPr>
          </w:p>
        </w:tc>
        <w:tc>
          <w:tcPr>
            <w:tcW w:w="1164" w:type="dxa"/>
            <w:gridSpan w:val="2"/>
            <w:tcBorders>
              <w:right w:val="single" w:color="000000" w:sz="2" w:space="0"/>
            </w:tcBorders>
            <w:vAlign w:val="top"/>
          </w:tcPr>
          <w:p>
            <w:pPr>
              <w:rPr>
                <w:rFonts w:ascii="宋体"/>
                <w:sz w:val="21"/>
              </w:rPr>
            </w:pPr>
          </w:p>
        </w:tc>
        <w:tc>
          <w:tcPr>
            <w:tcW w:w="1144" w:type="dxa"/>
            <w:tcBorders>
              <w:left w:val="single" w:color="000000" w:sz="2" w:space="0"/>
            </w:tcBorders>
            <w:vAlign w:val="top"/>
          </w:tcPr>
          <w:p>
            <w:pPr>
              <w:rPr>
                <w:rFonts w:ascii="宋体"/>
                <w:sz w:val="21"/>
              </w:rPr>
            </w:pPr>
          </w:p>
        </w:tc>
        <w:tc>
          <w:tcPr>
            <w:tcW w:w="1149" w:type="dxa"/>
            <w:tcBorders>
              <w:right w:val="single" w:color="000000" w:sz="2"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4" w:hRule="atLeast"/>
        </w:trPr>
        <w:tc>
          <w:tcPr>
            <w:tcW w:w="522" w:type="dxa"/>
            <w:tcBorders>
              <w:left w:val="single" w:color="000000" w:sz="2" w:space="0"/>
            </w:tcBorders>
            <w:vAlign w:val="top"/>
          </w:tcPr>
          <w:p>
            <w:pPr>
              <w:rPr>
                <w:rFonts w:ascii="宋体"/>
                <w:sz w:val="21"/>
              </w:rPr>
            </w:pPr>
          </w:p>
        </w:tc>
        <w:tc>
          <w:tcPr>
            <w:tcW w:w="1143" w:type="dxa"/>
            <w:tcBorders>
              <w:right w:val="single" w:color="000000" w:sz="2" w:space="0"/>
            </w:tcBorders>
            <w:vAlign w:val="top"/>
          </w:tcPr>
          <w:p>
            <w:pPr>
              <w:rPr>
                <w:rFonts w:ascii="宋体"/>
                <w:sz w:val="21"/>
              </w:rPr>
            </w:pPr>
          </w:p>
        </w:tc>
        <w:tc>
          <w:tcPr>
            <w:tcW w:w="1143" w:type="dxa"/>
            <w:tcBorders>
              <w:left w:val="single" w:color="000000" w:sz="2" w:space="0"/>
              <w:right w:val="single" w:color="000000" w:sz="2" w:space="0"/>
            </w:tcBorders>
            <w:vAlign w:val="top"/>
          </w:tcPr>
          <w:p>
            <w:pPr>
              <w:rPr>
                <w:rFonts w:ascii="宋体"/>
                <w:sz w:val="21"/>
              </w:rPr>
            </w:pPr>
          </w:p>
        </w:tc>
        <w:tc>
          <w:tcPr>
            <w:tcW w:w="1143" w:type="dxa"/>
            <w:tcBorders>
              <w:left w:val="single" w:color="000000" w:sz="2" w:space="0"/>
            </w:tcBorders>
            <w:vAlign w:val="top"/>
          </w:tcPr>
          <w:p>
            <w:pPr>
              <w:rPr>
                <w:rFonts w:ascii="宋体"/>
                <w:sz w:val="21"/>
              </w:rPr>
            </w:pPr>
          </w:p>
        </w:tc>
        <w:tc>
          <w:tcPr>
            <w:tcW w:w="1143" w:type="dxa"/>
            <w:tcBorders>
              <w:right w:val="single" w:color="000000" w:sz="2" w:space="0"/>
            </w:tcBorders>
            <w:vAlign w:val="top"/>
          </w:tcPr>
          <w:p>
            <w:pPr>
              <w:rPr>
                <w:rFonts w:ascii="宋体"/>
                <w:sz w:val="21"/>
              </w:rPr>
            </w:pPr>
          </w:p>
        </w:tc>
        <w:tc>
          <w:tcPr>
            <w:tcW w:w="1144" w:type="dxa"/>
            <w:tcBorders>
              <w:left w:val="single" w:color="000000" w:sz="2" w:space="0"/>
              <w:right w:val="single" w:color="000000" w:sz="2" w:space="0"/>
            </w:tcBorders>
            <w:vAlign w:val="top"/>
          </w:tcPr>
          <w:p>
            <w:pPr>
              <w:rPr>
                <w:rFonts w:ascii="宋体"/>
                <w:sz w:val="21"/>
              </w:rPr>
            </w:pPr>
          </w:p>
        </w:tc>
        <w:tc>
          <w:tcPr>
            <w:tcW w:w="1123" w:type="dxa"/>
            <w:tcBorders>
              <w:left w:val="single" w:color="000000" w:sz="2" w:space="0"/>
            </w:tcBorders>
            <w:vAlign w:val="top"/>
          </w:tcPr>
          <w:p>
            <w:pPr>
              <w:rPr>
                <w:rFonts w:ascii="宋体"/>
                <w:sz w:val="21"/>
              </w:rPr>
            </w:pPr>
          </w:p>
        </w:tc>
        <w:tc>
          <w:tcPr>
            <w:tcW w:w="1164" w:type="dxa"/>
            <w:gridSpan w:val="2"/>
            <w:tcBorders>
              <w:right w:val="single" w:color="000000" w:sz="2" w:space="0"/>
            </w:tcBorders>
            <w:vAlign w:val="top"/>
          </w:tcPr>
          <w:p>
            <w:pPr>
              <w:rPr>
                <w:rFonts w:ascii="宋体"/>
                <w:sz w:val="21"/>
              </w:rPr>
            </w:pPr>
          </w:p>
        </w:tc>
        <w:tc>
          <w:tcPr>
            <w:tcW w:w="1144" w:type="dxa"/>
            <w:tcBorders>
              <w:left w:val="single" w:color="000000" w:sz="2" w:space="0"/>
            </w:tcBorders>
            <w:vAlign w:val="top"/>
          </w:tcPr>
          <w:p>
            <w:pPr>
              <w:rPr>
                <w:rFonts w:ascii="宋体"/>
                <w:sz w:val="21"/>
              </w:rPr>
            </w:pPr>
          </w:p>
        </w:tc>
        <w:tc>
          <w:tcPr>
            <w:tcW w:w="1149" w:type="dxa"/>
            <w:tcBorders>
              <w:right w:val="single" w:color="000000" w:sz="2"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trPr>
        <w:tc>
          <w:tcPr>
            <w:tcW w:w="522" w:type="dxa"/>
            <w:tcBorders>
              <w:left w:val="single" w:color="000000" w:sz="2" w:space="0"/>
              <w:right w:val="single" w:color="000000" w:sz="2" w:space="0"/>
            </w:tcBorders>
            <w:vAlign w:val="top"/>
          </w:tcPr>
          <w:p>
            <w:pPr>
              <w:rPr>
                <w:rFonts w:ascii="宋体"/>
                <w:sz w:val="21"/>
              </w:rPr>
            </w:pPr>
          </w:p>
        </w:tc>
        <w:tc>
          <w:tcPr>
            <w:tcW w:w="1143" w:type="dxa"/>
            <w:tcBorders>
              <w:left w:val="single" w:color="000000" w:sz="2" w:space="0"/>
              <w:right w:val="single" w:color="000000" w:sz="2" w:space="0"/>
            </w:tcBorders>
            <w:vAlign w:val="top"/>
          </w:tcPr>
          <w:p>
            <w:pPr>
              <w:rPr>
                <w:rFonts w:ascii="宋体"/>
                <w:sz w:val="21"/>
              </w:rPr>
            </w:pPr>
          </w:p>
        </w:tc>
        <w:tc>
          <w:tcPr>
            <w:tcW w:w="1143" w:type="dxa"/>
            <w:tcBorders>
              <w:left w:val="single" w:color="000000" w:sz="2" w:space="0"/>
              <w:right w:val="single" w:color="000000" w:sz="2" w:space="0"/>
            </w:tcBorders>
            <w:vAlign w:val="top"/>
          </w:tcPr>
          <w:p>
            <w:pPr>
              <w:rPr>
                <w:rFonts w:ascii="宋体"/>
                <w:sz w:val="21"/>
              </w:rPr>
            </w:pPr>
          </w:p>
        </w:tc>
        <w:tc>
          <w:tcPr>
            <w:tcW w:w="1143" w:type="dxa"/>
            <w:tcBorders>
              <w:left w:val="single" w:color="000000" w:sz="2" w:space="0"/>
              <w:right w:val="single" w:color="000000" w:sz="2" w:space="0"/>
            </w:tcBorders>
            <w:vAlign w:val="top"/>
          </w:tcPr>
          <w:p>
            <w:pPr>
              <w:rPr>
                <w:rFonts w:ascii="宋体"/>
                <w:sz w:val="21"/>
              </w:rPr>
            </w:pPr>
          </w:p>
        </w:tc>
        <w:tc>
          <w:tcPr>
            <w:tcW w:w="1143" w:type="dxa"/>
            <w:tcBorders>
              <w:left w:val="single" w:color="000000" w:sz="2" w:space="0"/>
              <w:right w:val="single" w:color="000000" w:sz="2" w:space="0"/>
            </w:tcBorders>
            <w:vAlign w:val="top"/>
          </w:tcPr>
          <w:p>
            <w:pPr>
              <w:rPr>
                <w:rFonts w:ascii="宋体"/>
                <w:sz w:val="21"/>
              </w:rPr>
            </w:pPr>
          </w:p>
        </w:tc>
        <w:tc>
          <w:tcPr>
            <w:tcW w:w="1144" w:type="dxa"/>
            <w:tcBorders>
              <w:left w:val="single" w:color="000000" w:sz="2" w:space="0"/>
              <w:right w:val="single" w:color="000000" w:sz="2" w:space="0"/>
            </w:tcBorders>
            <w:vAlign w:val="top"/>
          </w:tcPr>
          <w:p>
            <w:pPr>
              <w:rPr>
                <w:rFonts w:ascii="宋体"/>
                <w:sz w:val="21"/>
              </w:rPr>
            </w:pPr>
          </w:p>
        </w:tc>
        <w:tc>
          <w:tcPr>
            <w:tcW w:w="1143" w:type="dxa"/>
            <w:gridSpan w:val="2"/>
            <w:tcBorders>
              <w:left w:val="single" w:color="000000" w:sz="2" w:space="0"/>
              <w:right w:val="single" w:color="000000" w:sz="2" w:space="0"/>
            </w:tcBorders>
            <w:vAlign w:val="top"/>
          </w:tcPr>
          <w:p>
            <w:pPr>
              <w:rPr>
                <w:rFonts w:ascii="宋体"/>
                <w:sz w:val="21"/>
              </w:rPr>
            </w:pPr>
          </w:p>
        </w:tc>
        <w:tc>
          <w:tcPr>
            <w:tcW w:w="1144" w:type="dxa"/>
            <w:tcBorders>
              <w:left w:val="single" w:color="000000" w:sz="2" w:space="0"/>
              <w:right w:val="single" w:color="000000" w:sz="2" w:space="0"/>
            </w:tcBorders>
            <w:vAlign w:val="top"/>
          </w:tcPr>
          <w:p>
            <w:pPr>
              <w:rPr>
                <w:rFonts w:ascii="宋体"/>
                <w:sz w:val="21"/>
              </w:rPr>
            </w:pPr>
          </w:p>
        </w:tc>
        <w:tc>
          <w:tcPr>
            <w:tcW w:w="1144" w:type="dxa"/>
            <w:tcBorders>
              <w:left w:val="single" w:color="000000" w:sz="2" w:space="0"/>
              <w:right w:val="single" w:color="000000" w:sz="2" w:space="0"/>
            </w:tcBorders>
            <w:vAlign w:val="top"/>
          </w:tcPr>
          <w:p>
            <w:pPr>
              <w:rPr>
                <w:rFonts w:ascii="宋体"/>
                <w:sz w:val="21"/>
              </w:rPr>
            </w:pPr>
          </w:p>
        </w:tc>
        <w:tc>
          <w:tcPr>
            <w:tcW w:w="1149" w:type="dxa"/>
            <w:tcBorders>
              <w:left w:val="single" w:color="000000" w:sz="2" w:space="0"/>
              <w:right w:val="single" w:color="000000" w:sz="2"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trPr>
        <w:tc>
          <w:tcPr>
            <w:tcW w:w="522" w:type="dxa"/>
            <w:tcBorders>
              <w:left w:val="single" w:color="000000" w:sz="2" w:space="0"/>
            </w:tcBorders>
            <w:vAlign w:val="top"/>
          </w:tcPr>
          <w:p>
            <w:pPr>
              <w:rPr>
                <w:rFonts w:ascii="宋体"/>
                <w:sz w:val="21"/>
              </w:rPr>
            </w:pPr>
          </w:p>
        </w:tc>
        <w:tc>
          <w:tcPr>
            <w:tcW w:w="1143" w:type="dxa"/>
            <w:vAlign w:val="top"/>
          </w:tcPr>
          <w:p>
            <w:pPr>
              <w:rPr>
                <w:rFonts w:ascii="宋体"/>
                <w:sz w:val="21"/>
              </w:rPr>
            </w:pPr>
          </w:p>
        </w:tc>
        <w:tc>
          <w:tcPr>
            <w:tcW w:w="1143" w:type="dxa"/>
            <w:tcBorders>
              <w:right w:val="single" w:color="000000" w:sz="2" w:space="0"/>
            </w:tcBorders>
            <w:vAlign w:val="top"/>
          </w:tcPr>
          <w:p>
            <w:pPr>
              <w:rPr>
                <w:rFonts w:ascii="宋体"/>
                <w:sz w:val="21"/>
              </w:rPr>
            </w:pPr>
          </w:p>
        </w:tc>
        <w:tc>
          <w:tcPr>
            <w:tcW w:w="1143" w:type="dxa"/>
            <w:tcBorders>
              <w:left w:val="single" w:color="000000" w:sz="2" w:space="0"/>
            </w:tcBorders>
            <w:vAlign w:val="top"/>
          </w:tcPr>
          <w:p>
            <w:pPr>
              <w:rPr>
                <w:rFonts w:ascii="宋体"/>
                <w:sz w:val="21"/>
              </w:rPr>
            </w:pPr>
          </w:p>
        </w:tc>
        <w:tc>
          <w:tcPr>
            <w:tcW w:w="1143" w:type="dxa"/>
            <w:tcBorders>
              <w:right w:val="single" w:color="000000" w:sz="2" w:space="0"/>
            </w:tcBorders>
            <w:vAlign w:val="top"/>
          </w:tcPr>
          <w:p>
            <w:pPr>
              <w:rPr>
                <w:rFonts w:ascii="宋体"/>
                <w:sz w:val="21"/>
              </w:rPr>
            </w:pPr>
          </w:p>
        </w:tc>
        <w:tc>
          <w:tcPr>
            <w:tcW w:w="1144" w:type="dxa"/>
            <w:tcBorders>
              <w:left w:val="single" w:color="000000" w:sz="2" w:space="0"/>
              <w:right w:val="single" w:color="000000" w:sz="2" w:space="0"/>
            </w:tcBorders>
            <w:vAlign w:val="top"/>
          </w:tcPr>
          <w:p>
            <w:pPr>
              <w:rPr>
                <w:rFonts w:ascii="宋体"/>
                <w:sz w:val="21"/>
              </w:rPr>
            </w:pPr>
          </w:p>
        </w:tc>
        <w:tc>
          <w:tcPr>
            <w:tcW w:w="1123" w:type="dxa"/>
            <w:tcBorders>
              <w:left w:val="single" w:color="000000" w:sz="2" w:space="0"/>
            </w:tcBorders>
            <w:vAlign w:val="top"/>
          </w:tcPr>
          <w:p>
            <w:pPr>
              <w:rPr>
                <w:rFonts w:ascii="宋体"/>
                <w:sz w:val="21"/>
              </w:rPr>
            </w:pPr>
          </w:p>
        </w:tc>
        <w:tc>
          <w:tcPr>
            <w:tcW w:w="1164" w:type="dxa"/>
            <w:gridSpan w:val="2"/>
            <w:tcBorders>
              <w:right w:val="single" w:color="000000" w:sz="2" w:space="0"/>
            </w:tcBorders>
            <w:vAlign w:val="top"/>
          </w:tcPr>
          <w:p>
            <w:pPr>
              <w:rPr>
                <w:rFonts w:ascii="宋体"/>
                <w:sz w:val="21"/>
              </w:rPr>
            </w:pPr>
          </w:p>
        </w:tc>
        <w:tc>
          <w:tcPr>
            <w:tcW w:w="1144" w:type="dxa"/>
            <w:tcBorders>
              <w:left w:val="single" w:color="000000" w:sz="2" w:space="0"/>
              <w:right w:val="single" w:color="000000" w:sz="2" w:space="0"/>
            </w:tcBorders>
            <w:vAlign w:val="top"/>
          </w:tcPr>
          <w:p>
            <w:pPr>
              <w:rPr>
                <w:rFonts w:ascii="宋体"/>
                <w:sz w:val="21"/>
              </w:rPr>
            </w:pPr>
          </w:p>
        </w:tc>
        <w:tc>
          <w:tcPr>
            <w:tcW w:w="1149" w:type="dxa"/>
            <w:tcBorders>
              <w:left w:val="single" w:color="000000" w:sz="2" w:space="0"/>
              <w:right w:val="single" w:color="000000" w:sz="2"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trPr>
        <w:tc>
          <w:tcPr>
            <w:tcW w:w="522" w:type="dxa"/>
            <w:tcBorders>
              <w:left w:val="single" w:color="000000" w:sz="2" w:space="0"/>
            </w:tcBorders>
            <w:vAlign w:val="top"/>
          </w:tcPr>
          <w:p>
            <w:pPr>
              <w:rPr>
                <w:rFonts w:ascii="宋体"/>
                <w:sz w:val="21"/>
              </w:rPr>
            </w:pPr>
          </w:p>
        </w:tc>
        <w:tc>
          <w:tcPr>
            <w:tcW w:w="1143" w:type="dxa"/>
            <w:vAlign w:val="top"/>
          </w:tcPr>
          <w:p>
            <w:pPr>
              <w:rPr>
                <w:rFonts w:ascii="宋体"/>
                <w:sz w:val="21"/>
              </w:rPr>
            </w:pPr>
          </w:p>
        </w:tc>
        <w:tc>
          <w:tcPr>
            <w:tcW w:w="1143" w:type="dxa"/>
            <w:tcBorders>
              <w:right w:val="single" w:color="000000" w:sz="2" w:space="0"/>
            </w:tcBorders>
            <w:vAlign w:val="top"/>
          </w:tcPr>
          <w:p>
            <w:pPr>
              <w:rPr>
                <w:rFonts w:ascii="宋体"/>
                <w:sz w:val="21"/>
              </w:rPr>
            </w:pPr>
          </w:p>
        </w:tc>
        <w:tc>
          <w:tcPr>
            <w:tcW w:w="1143" w:type="dxa"/>
            <w:tcBorders>
              <w:left w:val="single" w:color="000000" w:sz="2" w:space="0"/>
            </w:tcBorders>
            <w:vAlign w:val="top"/>
          </w:tcPr>
          <w:p>
            <w:pPr>
              <w:rPr>
                <w:rFonts w:ascii="宋体"/>
                <w:sz w:val="21"/>
              </w:rPr>
            </w:pPr>
          </w:p>
        </w:tc>
        <w:tc>
          <w:tcPr>
            <w:tcW w:w="1143" w:type="dxa"/>
            <w:tcBorders>
              <w:right w:val="single" w:color="000000" w:sz="2" w:space="0"/>
            </w:tcBorders>
            <w:vAlign w:val="top"/>
          </w:tcPr>
          <w:p>
            <w:pPr>
              <w:rPr>
                <w:rFonts w:ascii="宋体"/>
                <w:sz w:val="21"/>
              </w:rPr>
            </w:pPr>
          </w:p>
        </w:tc>
        <w:tc>
          <w:tcPr>
            <w:tcW w:w="1144" w:type="dxa"/>
            <w:tcBorders>
              <w:left w:val="single" w:color="000000" w:sz="2" w:space="0"/>
              <w:right w:val="single" w:color="000000" w:sz="2" w:space="0"/>
            </w:tcBorders>
            <w:vAlign w:val="top"/>
          </w:tcPr>
          <w:p>
            <w:pPr>
              <w:rPr>
                <w:rFonts w:ascii="宋体"/>
                <w:sz w:val="21"/>
              </w:rPr>
            </w:pPr>
          </w:p>
        </w:tc>
        <w:tc>
          <w:tcPr>
            <w:tcW w:w="1123" w:type="dxa"/>
            <w:tcBorders>
              <w:left w:val="single" w:color="000000" w:sz="2" w:space="0"/>
            </w:tcBorders>
            <w:vAlign w:val="top"/>
          </w:tcPr>
          <w:p>
            <w:pPr>
              <w:rPr>
                <w:rFonts w:ascii="宋体"/>
                <w:sz w:val="21"/>
              </w:rPr>
            </w:pPr>
          </w:p>
        </w:tc>
        <w:tc>
          <w:tcPr>
            <w:tcW w:w="1164" w:type="dxa"/>
            <w:gridSpan w:val="2"/>
            <w:tcBorders>
              <w:right w:val="single" w:color="000000" w:sz="2" w:space="0"/>
            </w:tcBorders>
            <w:vAlign w:val="top"/>
          </w:tcPr>
          <w:p>
            <w:pPr>
              <w:rPr>
                <w:rFonts w:ascii="宋体"/>
                <w:sz w:val="21"/>
              </w:rPr>
            </w:pPr>
          </w:p>
        </w:tc>
        <w:tc>
          <w:tcPr>
            <w:tcW w:w="1144" w:type="dxa"/>
            <w:tcBorders>
              <w:left w:val="single" w:color="000000" w:sz="2" w:space="0"/>
              <w:right w:val="single" w:color="000000" w:sz="2" w:space="0"/>
            </w:tcBorders>
            <w:vAlign w:val="top"/>
          </w:tcPr>
          <w:p>
            <w:pPr>
              <w:rPr>
                <w:rFonts w:ascii="宋体"/>
                <w:sz w:val="21"/>
              </w:rPr>
            </w:pPr>
          </w:p>
        </w:tc>
        <w:tc>
          <w:tcPr>
            <w:tcW w:w="1149" w:type="dxa"/>
            <w:tcBorders>
              <w:left w:val="single" w:color="000000" w:sz="2" w:space="0"/>
              <w:right w:val="single" w:color="000000" w:sz="2"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trPr>
        <w:tc>
          <w:tcPr>
            <w:tcW w:w="522" w:type="dxa"/>
            <w:tcBorders>
              <w:left w:val="single" w:color="000000" w:sz="2" w:space="0"/>
              <w:bottom w:val="single" w:color="000000" w:sz="2" w:space="0"/>
            </w:tcBorders>
            <w:vAlign w:val="top"/>
          </w:tcPr>
          <w:p>
            <w:pPr>
              <w:rPr>
                <w:rFonts w:ascii="宋体"/>
                <w:sz w:val="21"/>
              </w:rPr>
            </w:pPr>
          </w:p>
        </w:tc>
        <w:tc>
          <w:tcPr>
            <w:tcW w:w="1143" w:type="dxa"/>
            <w:tcBorders>
              <w:bottom w:val="single" w:color="000000" w:sz="2" w:space="0"/>
            </w:tcBorders>
            <w:vAlign w:val="top"/>
          </w:tcPr>
          <w:p>
            <w:pPr>
              <w:rPr>
                <w:rFonts w:ascii="宋体"/>
                <w:sz w:val="21"/>
              </w:rPr>
            </w:pPr>
          </w:p>
        </w:tc>
        <w:tc>
          <w:tcPr>
            <w:tcW w:w="1143" w:type="dxa"/>
            <w:tcBorders>
              <w:bottom w:val="single" w:color="000000" w:sz="2" w:space="0"/>
              <w:right w:val="single" w:color="000000" w:sz="2" w:space="0"/>
            </w:tcBorders>
            <w:vAlign w:val="top"/>
          </w:tcPr>
          <w:p>
            <w:pPr>
              <w:rPr>
                <w:rFonts w:ascii="宋体"/>
                <w:sz w:val="21"/>
              </w:rPr>
            </w:pPr>
          </w:p>
        </w:tc>
        <w:tc>
          <w:tcPr>
            <w:tcW w:w="1143" w:type="dxa"/>
            <w:tcBorders>
              <w:left w:val="single" w:color="000000" w:sz="2" w:space="0"/>
              <w:bottom w:val="single" w:color="000000" w:sz="2" w:space="0"/>
            </w:tcBorders>
            <w:vAlign w:val="top"/>
          </w:tcPr>
          <w:p>
            <w:pPr>
              <w:rPr>
                <w:rFonts w:ascii="宋体"/>
                <w:sz w:val="21"/>
              </w:rPr>
            </w:pPr>
          </w:p>
        </w:tc>
        <w:tc>
          <w:tcPr>
            <w:tcW w:w="1143" w:type="dxa"/>
            <w:tcBorders>
              <w:bottom w:val="single" w:color="000000" w:sz="2" w:space="0"/>
              <w:right w:val="single" w:color="000000" w:sz="2" w:space="0"/>
            </w:tcBorders>
            <w:vAlign w:val="top"/>
          </w:tcPr>
          <w:p>
            <w:pPr>
              <w:rPr>
                <w:rFonts w:ascii="宋体"/>
                <w:sz w:val="21"/>
              </w:rPr>
            </w:pPr>
          </w:p>
        </w:tc>
        <w:tc>
          <w:tcPr>
            <w:tcW w:w="1144" w:type="dxa"/>
            <w:tcBorders>
              <w:left w:val="single" w:color="000000" w:sz="2" w:space="0"/>
              <w:bottom w:val="single" w:color="000000" w:sz="2" w:space="0"/>
              <w:right w:val="single" w:color="000000" w:sz="2" w:space="0"/>
            </w:tcBorders>
            <w:vAlign w:val="top"/>
          </w:tcPr>
          <w:p>
            <w:pPr>
              <w:rPr>
                <w:rFonts w:ascii="宋体"/>
                <w:sz w:val="21"/>
              </w:rPr>
            </w:pPr>
          </w:p>
        </w:tc>
        <w:tc>
          <w:tcPr>
            <w:tcW w:w="1123" w:type="dxa"/>
            <w:tcBorders>
              <w:left w:val="single" w:color="000000" w:sz="2" w:space="0"/>
              <w:bottom w:val="single" w:color="000000" w:sz="2" w:space="0"/>
            </w:tcBorders>
            <w:vAlign w:val="top"/>
          </w:tcPr>
          <w:p>
            <w:pPr>
              <w:rPr>
                <w:rFonts w:ascii="宋体"/>
                <w:sz w:val="21"/>
              </w:rPr>
            </w:pPr>
          </w:p>
        </w:tc>
        <w:tc>
          <w:tcPr>
            <w:tcW w:w="1164" w:type="dxa"/>
            <w:gridSpan w:val="2"/>
            <w:tcBorders>
              <w:bottom w:val="single" w:color="000000" w:sz="2" w:space="0"/>
              <w:right w:val="single" w:color="000000" w:sz="2" w:space="0"/>
            </w:tcBorders>
            <w:vAlign w:val="top"/>
          </w:tcPr>
          <w:p>
            <w:pPr>
              <w:rPr>
                <w:rFonts w:ascii="宋体"/>
                <w:sz w:val="21"/>
              </w:rPr>
            </w:pPr>
          </w:p>
        </w:tc>
        <w:tc>
          <w:tcPr>
            <w:tcW w:w="1144" w:type="dxa"/>
            <w:tcBorders>
              <w:left w:val="single" w:color="000000" w:sz="2" w:space="0"/>
              <w:bottom w:val="single" w:color="000000" w:sz="2" w:space="0"/>
              <w:right w:val="single" w:color="000000" w:sz="2" w:space="0"/>
            </w:tcBorders>
            <w:vAlign w:val="top"/>
          </w:tcPr>
          <w:p>
            <w:pPr>
              <w:rPr>
                <w:rFonts w:ascii="宋体"/>
                <w:sz w:val="21"/>
              </w:rPr>
            </w:pPr>
          </w:p>
        </w:tc>
        <w:tc>
          <w:tcPr>
            <w:tcW w:w="1149" w:type="dxa"/>
            <w:tcBorders>
              <w:left w:val="single" w:color="000000" w:sz="2" w:space="0"/>
              <w:bottom w:val="single" w:color="000000" w:sz="2" w:space="0"/>
              <w:right w:val="single" w:color="000000" w:sz="2" w:space="0"/>
            </w:tcBorders>
            <w:vAlign w:val="top"/>
          </w:tcPr>
          <w:p>
            <w:pPr>
              <w:rPr>
                <w:rFonts w:ascii="宋体"/>
                <w:sz w:val="21"/>
              </w:rPr>
            </w:pPr>
          </w:p>
        </w:tc>
      </w:tr>
    </w:tbl>
    <w:p>
      <w:pPr>
        <w:spacing w:before="275" w:line="552" w:lineRule="exact"/>
        <w:ind w:firstLine="4256"/>
        <w:rPr>
          <w:rFonts w:ascii="宋体" w:hAnsi="宋体" w:eastAsia="宋体" w:cs="宋体"/>
          <w:sz w:val="24"/>
          <w:szCs w:val="24"/>
        </w:rPr>
      </w:pPr>
      <w:r>
        <w:rPr>
          <w:rFonts w:ascii="宋体" w:hAnsi="宋体" w:eastAsia="宋体" w:cs="宋体"/>
          <w:position w:val="23"/>
          <w:sz w:val="24"/>
          <w:szCs w:val="24"/>
        </w:rPr>
        <w:t>供应商名称（盖章</w:t>
      </w:r>
      <w:r>
        <w:rPr>
          <w:rFonts w:ascii="宋体" w:hAnsi="宋体" w:eastAsia="宋体" w:cs="宋体"/>
          <w:spacing w:val="-76"/>
          <w:position w:val="23"/>
          <w:sz w:val="24"/>
          <w:szCs w:val="24"/>
        </w:rPr>
        <w:t>）</w:t>
      </w:r>
      <w:r>
        <w:rPr>
          <w:rFonts w:hint="eastAsia" w:ascii="宋体" w:hAnsi="宋体" w:eastAsia="宋体" w:cs="宋体"/>
          <w:spacing w:val="-76"/>
          <w:position w:val="23"/>
          <w:sz w:val="24"/>
          <w:szCs w:val="24"/>
          <w:lang w:val="en-US" w:eastAsia="zh-CN"/>
        </w:rPr>
        <w:t>:</w:t>
      </w:r>
      <w:r>
        <w:rPr>
          <w:rFonts w:hint="eastAsia" w:ascii="宋体" w:hAnsi="宋体" w:eastAsia="宋体" w:cs="宋体"/>
          <w:spacing w:val="-76"/>
          <w:position w:val="23"/>
          <w:sz w:val="24"/>
          <w:szCs w:val="24"/>
          <w:u w:val="single"/>
          <w:lang w:val="en-US" w:eastAsia="zh-CN"/>
        </w:rPr>
        <w:t xml:space="preserve">                          </w:t>
      </w:r>
      <w:r>
        <w:rPr>
          <w:rFonts w:ascii="宋体" w:hAnsi="宋体" w:eastAsia="宋体" w:cs="宋体"/>
          <w:spacing w:val="12"/>
          <w:position w:val="23"/>
          <w:sz w:val="24"/>
          <w:szCs w:val="24"/>
          <w:u w:val="single"/>
        </w:rPr>
        <w:t xml:space="preserve"> </w:t>
      </w:r>
      <w:r>
        <w:rPr>
          <w:rFonts w:hint="eastAsia" w:ascii="宋体" w:hAnsi="宋体" w:eastAsia="宋体" w:cs="宋体"/>
          <w:spacing w:val="-76"/>
          <w:position w:val="23"/>
          <w:sz w:val="24"/>
          <w:szCs w:val="24"/>
          <w:u w:val="single"/>
          <w:lang w:val="en-US" w:eastAsia="zh-CN"/>
        </w:rPr>
        <w:t xml:space="preserve">                                        </w:t>
      </w:r>
      <w:r>
        <w:rPr>
          <w:rFonts w:ascii="宋体" w:hAnsi="宋体" w:eastAsia="宋体" w:cs="宋体"/>
          <w:position w:val="23"/>
          <w:sz w:val="24"/>
          <w:szCs w:val="24"/>
        </w:rPr>
        <w:t>（公章）</w:t>
      </w:r>
    </w:p>
    <w:p>
      <w:pPr>
        <w:spacing w:line="204" w:lineRule="auto"/>
        <w:ind w:firstLine="5877"/>
        <w:rPr>
          <w:rFonts w:hint="default" w:ascii="宋体" w:hAnsi="宋体" w:eastAsia="宋体" w:cs="宋体"/>
          <w:sz w:val="24"/>
          <w:szCs w:val="24"/>
          <w:u w:val="single"/>
          <w:lang w:val="en-US" w:eastAsia="zh-CN"/>
        </w:rPr>
      </w:pPr>
      <w:r>
        <w:rPr>
          <w:rFonts w:ascii="宋体" w:hAnsi="宋体" w:eastAsia="宋体" w:cs="宋体"/>
          <w:spacing w:val="1"/>
          <w:sz w:val="24"/>
          <w:szCs w:val="24"/>
        </w:rPr>
        <w:t>法定代表人或授权代表（签字</w:t>
      </w:r>
      <w:r>
        <w:rPr>
          <w:rFonts w:ascii="宋体" w:hAnsi="宋体" w:eastAsia="宋体" w:cs="宋体"/>
          <w:spacing w:val="-63"/>
          <w:sz w:val="24"/>
          <w:szCs w:val="24"/>
        </w:rPr>
        <w:t>）</w:t>
      </w:r>
      <w:r>
        <w:rPr>
          <w:rFonts w:ascii="宋体" w:hAnsi="宋体" w:eastAsia="宋体" w:cs="宋体"/>
          <w:spacing w:val="-18"/>
          <w:sz w:val="24"/>
          <w:szCs w:val="24"/>
        </w:rPr>
        <w:t xml:space="preserve"> </w:t>
      </w:r>
      <w:r>
        <w:rPr>
          <w:rFonts w:ascii="宋体" w:hAnsi="宋体" w:eastAsia="宋体" w:cs="宋体"/>
          <w:spacing w:val="-63"/>
          <w:sz w:val="24"/>
          <w:szCs w:val="24"/>
        </w:rPr>
        <w:t>：</w:t>
      </w:r>
      <w:r>
        <w:rPr>
          <w:rFonts w:hint="eastAsia" w:ascii="宋体" w:hAnsi="宋体" w:eastAsia="宋体" w:cs="宋体"/>
          <w:spacing w:val="-63"/>
          <w:sz w:val="24"/>
          <w:szCs w:val="24"/>
          <w:u w:val="single"/>
          <w:lang w:val="en-US" w:eastAsia="zh-CN"/>
        </w:rPr>
        <w:t xml:space="preserve">           </w:t>
      </w:r>
    </w:p>
    <w:p>
      <w:pPr>
        <w:spacing w:before="284" w:line="185" w:lineRule="auto"/>
        <w:ind w:firstLine="8759"/>
        <w:rPr>
          <w:rFonts w:ascii="宋体" w:hAnsi="宋体" w:eastAsia="宋体" w:cs="宋体"/>
          <w:sz w:val="24"/>
          <w:szCs w:val="24"/>
        </w:rPr>
      </w:pPr>
      <w:r>
        <w:rPr>
          <w:rFonts w:ascii="宋体" w:hAnsi="宋体" w:eastAsia="宋体" w:cs="宋体"/>
          <w:spacing w:val="-3"/>
          <w:sz w:val="24"/>
          <w:szCs w:val="24"/>
        </w:rPr>
        <w:t>日期：</w:t>
      </w:r>
    </w:p>
    <w:p>
      <w:pPr>
        <w:sectPr>
          <w:headerReference r:id="rId56" w:type="default"/>
          <w:footerReference r:id="rId57" w:type="default"/>
          <w:pgSz w:w="11907" w:h="16840"/>
          <w:pgMar w:top="400" w:right="542" w:bottom="983" w:left="541" w:header="0" w:footer="859" w:gutter="0"/>
          <w:cols w:space="720" w:num="1"/>
        </w:sectPr>
      </w:pPr>
    </w:p>
    <w:p>
      <w:pPr>
        <w:spacing w:line="263" w:lineRule="auto"/>
        <w:rPr>
          <w:rFonts w:ascii="宋体"/>
          <w:sz w:val="21"/>
        </w:rPr>
      </w:pPr>
    </w:p>
    <w:p>
      <w:pPr>
        <w:spacing w:line="263" w:lineRule="auto"/>
        <w:rPr>
          <w:rFonts w:ascii="宋体"/>
          <w:sz w:val="21"/>
        </w:rPr>
      </w:pPr>
    </w:p>
    <w:p>
      <w:pPr>
        <w:spacing w:line="263" w:lineRule="auto"/>
        <w:rPr>
          <w:rFonts w:ascii="宋体"/>
          <w:sz w:val="21"/>
        </w:rPr>
      </w:pPr>
    </w:p>
    <w:p>
      <w:pPr>
        <w:spacing w:line="263" w:lineRule="auto"/>
        <w:rPr>
          <w:rFonts w:ascii="宋体"/>
          <w:sz w:val="21"/>
        </w:rPr>
      </w:pPr>
    </w:p>
    <w:p>
      <w:pPr>
        <w:spacing w:line="263" w:lineRule="auto"/>
        <w:rPr>
          <w:rFonts w:ascii="宋体"/>
          <w:sz w:val="21"/>
        </w:rPr>
      </w:pPr>
    </w:p>
    <w:p>
      <w:pPr>
        <w:spacing w:line="264" w:lineRule="auto"/>
        <w:rPr>
          <w:rFonts w:ascii="宋体"/>
          <w:sz w:val="21"/>
        </w:rPr>
      </w:pPr>
    </w:p>
    <w:p>
      <w:pPr>
        <w:spacing w:before="78" w:line="185" w:lineRule="auto"/>
        <w:ind w:firstLine="3"/>
        <w:rPr>
          <w:rFonts w:ascii="宋体" w:hAnsi="宋体" w:eastAsia="宋体" w:cs="宋体"/>
          <w:sz w:val="24"/>
          <w:szCs w:val="24"/>
        </w:rPr>
      </w:pPr>
      <w:r>
        <w:rPr>
          <w:rFonts w:ascii="宋体" w:hAnsi="宋体" w:eastAsia="宋体" w:cs="宋体"/>
          <w:spacing w:val="-1"/>
          <w:sz w:val="24"/>
          <w:szCs w:val="24"/>
          <w14:textOutline w14:w="4358" w14:cap="sq" w14:cmpd="sng">
            <w14:solidFill>
              <w14:srgbClr w14:val="000000"/>
            </w14:solidFill>
            <w14:prstDash w14:val="solid"/>
            <w14:bevel/>
          </w14:textOutline>
        </w:rPr>
        <w:t>5.参加政府采购活动前</w:t>
      </w:r>
      <w:r>
        <w:rPr>
          <w:rFonts w:ascii="宋体" w:hAnsi="宋体" w:eastAsia="宋体" w:cs="宋体"/>
          <w:spacing w:val="-23"/>
          <w:sz w:val="24"/>
          <w:szCs w:val="24"/>
        </w:rPr>
        <w:t xml:space="preserve"> </w:t>
      </w:r>
      <w:r>
        <w:rPr>
          <w:rFonts w:ascii="宋体" w:hAnsi="宋体" w:eastAsia="宋体" w:cs="宋体"/>
          <w:spacing w:val="-1"/>
          <w:sz w:val="24"/>
          <w:szCs w:val="24"/>
          <w14:textOutline w14:w="4358" w14:cap="sq" w14:cmpd="sng">
            <w14:solidFill>
              <w14:srgbClr w14:val="000000"/>
            </w14:solidFill>
            <w14:prstDash w14:val="solid"/>
            <w14:bevel/>
          </w14:textOutline>
        </w:rPr>
        <w:t>3</w:t>
      </w:r>
      <w:r>
        <w:rPr>
          <w:rFonts w:ascii="宋体" w:hAnsi="宋体" w:eastAsia="宋体" w:cs="宋体"/>
          <w:spacing w:val="-50"/>
          <w:sz w:val="24"/>
          <w:szCs w:val="24"/>
        </w:rPr>
        <w:t xml:space="preserve"> </w:t>
      </w:r>
      <w:r>
        <w:rPr>
          <w:rFonts w:ascii="宋体" w:hAnsi="宋体" w:eastAsia="宋体" w:cs="宋体"/>
          <w:spacing w:val="-1"/>
          <w:sz w:val="24"/>
          <w:szCs w:val="24"/>
          <w14:textOutline w14:w="4358" w14:cap="sq" w14:cmpd="sng">
            <w14:solidFill>
              <w14:srgbClr w14:val="000000"/>
            </w14:solidFill>
            <w14:prstDash w14:val="solid"/>
            <w14:bevel/>
          </w14:textOutline>
        </w:rPr>
        <w:t>年内在经营活动中没有重大违法记录的书面声明</w:t>
      </w:r>
    </w:p>
    <w:p>
      <w:pPr>
        <w:spacing w:line="266" w:lineRule="auto"/>
        <w:rPr>
          <w:rFonts w:ascii="宋体"/>
          <w:sz w:val="21"/>
        </w:rPr>
      </w:pPr>
    </w:p>
    <w:p>
      <w:pPr>
        <w:spacing w:line="267" w:lineRule="auto"/>
        <w:rPr>
          <w:rFonts w:ascii="宋体"/>
          <w:sz w:val="21"/>
        </w:rPr>
      </w:pPr>
    </w:p>
    <w:p>
      <w:pPr>
        <w:spacing w:before="91" w:line="186" w:lineRule="auto"/>
        <w:ind w:firstLine="3271"/>
        <w:rPr>
          <w:rFonts w:ascii="宋体" w:hAnsi="宋体" w:eastAsia="宋体" w:cs="宋体"/>
          <w:sz w:val="28"/>
          <w:szCs w:val="28"/>
        </w:rPr>
      </w:pPr>
      <w:r>
        <w:rPr>
          <w:rFonts w:ascii="宋体" w:hAnsi="宋体" w:eastAsia="宋体" w:cs="宋体"/>
          <w:spacing w:val="-1"/>
          <w:sz w:val="28"/>
          <w:szCs w:val="28"/>
          <w14:textOutline w14:w="5103" w14:cap="sq" w14:cmpd="sng">
            <w14:solidFill>
              <w14:srgbClr w14:val="000000"/>
            </w14:solidFill>
            <w14:prstDash w14:val="solid"/>
            <w14:bevel/>
          </w14:textOutline>
        </w:rPr>
        <w:t>无重大违法记录的声明函</w:t>
      </w:r>
    </w:p>
    <w:p>
      <w:pPr>
        <w:spacing w:line="283" w:lineRule="auto"/>
        <w:rPr>
          <w:rFonts w:ascii="宋体"/>
          <w:sz w:val="21"/>
        </w:rPr>
      </w:pPr>
    </w:p>
    <w:p>
      <w:pPr>
        <w:spacing w:line="284" w:lineRule="auto"/>
        <w:rPr>
          <w:rFonts w:ascii="宋体"/>
          <w:sz w:val="21"/>
        </w:rPr>
      </w:pPr>
    </w:p>
    <w:p>
      <w:pPr>
        <w:spacing w:before="78" w:line="185" w:lineRule="auto"/>
        <w:ind w:firstLine="479"/>
        <w:rPr>
          <w:rFonts w:ascii="宋体" w:hAnsi="宋体" w:eastAsia="宋体" w:cs="宋体"/>
          <w:sz w:val="24"/>
          <w:szCs w:val="24"/>
        </w:rPr>
      </w:pPr>
      <w:r>
        <w:rPr>
          <w:rFonts w:ascii="宋体" w:hAnsi="宋体" w:eastAsia="宋体" w:cs="宋体"/>
          <w:spacing w:val="-9"/>
          <w:sz w:val="24"/>
          <w:szCs w:val="24"/>
        </w:rPr>
        <w:t>致</w:t>
      </w:r>
      <w:r>
        <w:rPr>
          <w:rFonts w:ascii="宋体" w:hAnsi="宋体" w:eastAsia="宋体" w:cs="宋体"/>
          <w:spacing w:val="-85"/>
          <w:sz w:val="24"/>
          <w:szCs w:val="24"/>
        </w:rPr>
        <w:t>：</w:t>
      </w:r>
      <w:r>
        <w:rPr>
          <w:rFonts w:ascii="宋体" w:hAnsi="宋体" w:eastAsia="宋体" w:cs="宋体"/>
          <w:spacing w:val="11"/>
          <w:sz w:val="24"/>
          <w:szCs w:val="24"/>
          <w:u w:val="single" w:color="auto"/>
        </w:rPr>
        <w:t xml:space="preserve">    </w:t>
      </w:r>
      <w:r>
        <w:rPr>
          <w:rFonts w:ascii="宋体" w:hAnsi="宋体" w:eastAsia="宋体" w:cs="宋体"/>
          <w:spacing w:val="-85"/>
          <w:sz w:val="24"/>
          <w:szCs w:val="24"/>
          <w:u w:val="single" w:color="auto"/>
        </w:rPr>
        <w:t>（</w:t>
      </w:r>
      <w:r>
        <w:rPr>
          <w:rFonts w:ascii="宋体" w:hAnsi="宋体" w:eastAsia="宋体" w:cs="宋体"/>
          <w:spacing w:val="-9"/>
          <w:sz w:val="24"/>
          <w:szCs w:val="24"/>
          <w:u w:val="single" w:color="auto"/>
        </w:rPr>
        <w:t>采购人或采购代理机构）</w:t>
      </w:r>
      <w:r>
        <w:rPr>
          <w:rFonts w:ascii="宋体" w:hAnsi="宋体" w:eastAsia="宋体" w:cs="宋体"/>
          <w:sz w:val="24"/>
          <w:szCs w:val="24"/>
          <w:u w:val="single" w:color="auto"/>
        </w:rPr>
        <w:t xml:space="preserve">      </w:t>
      </w:r>
    </w:p>
    <w:p>
      <w:pPr>
        <w:tabs>
          <w:tab w:val="left" w:pos="1325"/>
        </w:tabs>
        <w:spacing w:before="229" w:line="359" w:lineRule="auto"/>
        <w:ind w:right="53" w:firstLine="469"/>
        <w:rPr>
          <w:rFonts w:ascii="宋体" w:hAnsi="宋体" w:eastAsia="宋体" w:cs="宋体"/>
          <w:sz w:val="24"/>
          <w:szCs w:val="24"/>
        </w:rPr>
      </w:pPr>
      <w:r>
        <w:rPr>
          <w:rFonts w:ascii="宋体" w:hAnsi="宋体" w:eastAsia="宋体" w:cs="宋体"/>
          <w:sz w:val="21"/>
          <w:szCs w:val="21"/>
          <w:u w:val="single" w:color="auto"/>
        </w:rPr>
        <w:tab/>
      </w:r>
      <w:r>
        <w:rPr>
          <w:rFonts w:ascii="宋体" w:hAnsi="宋体" w:eastAsia="宋体" w:cs="宋体"/>
          <w:spacing w:val="-6"/>
          <w:sz w:val="24"/>
          <w:szCs w:val="24"/>
          <w:u w:val="single" w:color="auto"/>
        </w:rPr>
        <w:t>（供应商全称</w:t>
      </w:r>
      <w:r>
        <w:rPr>
          <w:rFonts w:ascii="宋体" w:hAnsi="宋体" w:eastAsia="宋体" w:cs="宋体"/>
          <w:spacing w:val="-84"/>
          <w:sz w:val="24"/>
          <w:szCs w:val="24"/>
          <w:u w:val="single" w:color="auto"/>
        </w:rPr>
        <w:t>）</w:t>
      </w:r>
      <w:r>
        <w:rPr>
          <w:rFonts w:ascii="宋体" w:hAnsi="宋体" w:eastAsia="宋体" w:cs="宋体"/>
          <w:sz w:val="24"/>
          <w:szCs w:val="24"/>
          <w:u w:val="single" w:color="auto"/>
        </w:rPr>
        <w:t xml:space="preserve">             </w:t>
      </w:r>
      <w:r>
        <w:rPr>
          <w:rFonts w:ascii="宋体" w:hAnsi="宋体" w:eastAsia="宋体" w:cs="宋体"/>
          <w:spacing w:val="-84"/>
          <w:sz w:val="24"/>
          <w:szCs w:val="24"/>
        </w:rPr>
        <w:t>，</w:t>
      </w:r>
      <w:r>
        <w:rPr>
          <w:rFonts w:ascii="宋体" w:hAnsi="宋体" w:eastAsia="宋体" w:cs="宋体"/>
          <w:spacing w:val="-6"/>
          <w:sz w:val="24"/>
          <w:szCs w:val="24"/>
        </w:rPr>
        <w:t>参加贵单位组织的项目编号为</w:t>
      </w:r>
      <w:r>
        <w:rPr>
          <w:rFonts w:ascii="宋体" w:hAnsi="宋体" w:eastAsia="宋体" w:cs="宋体"/>
          <w:spacing w:val="-84"/>
          <w:sz w:val="24"/>
          <w:szCs w:val="24"/>
        </w:rPr>
        <w:t>：</w:t>
      </w:r>
      <w:r>
        <w:rPr>
          <w:rFonts w:ascii="宋体" w:hAnsi="宋体" w:eastAsia="宋体" w:cs="宋体"/>
          <w:spacing w:val="13"/>
          <w:sz w:val="24"/>
          <w:szCs w:val="24"/>
          <w:u w:val="single" w:color="auto"/>
        </w:rPr>
        <w:t xml:space="preserve">      </w:t>
      </w:r>
      <w:r>
        <w:rPr>
          <w:rFonts w:ascii="宋体" w:hAnsi="宋体" w:eastAsia="宋体" w:cs="宋体"/>
          <w:spacing w:val="-84"/>
          <w:sz w:val="24"/>
          <w:szCs w:val="24"/>
        </w:rPr>
        <w:t>，</w:t>
      </w:r>
      <w:r>
        <w:rPr>
          <w:rFonts w:ascii="宋体" w:hAnsi="宋体" w:eastAsia="宋体" w:cs="宋体"/>
          <w:spacing w:val="-6"/>
          <w:sz w:val="24"/>
          <w:szCs w:val="24"/>
        </w:rPr>
        <w:t>项</w:t>
      </w:r>
      <w:r>
        <w:rPr>
          <w:rFonts w:ascii="宋体" w:hAnsi="宋体" w:eastAsia="宋体" w:cs="宋体"/>
          <w:spacing w:val="2"/>
          <w:sz w:val="24"/>
          <w:szCs w:val="24"/>
        </w:rPr>
        <w:t xml:space="preserve"> </w:t>
      </w:r>
      <w:r>
        <w:rPr>
          <w:rFonts w:ascii="宋体" w:hAnsi="宋体" w:eastAsia="宋体" w:cs="宋体"/>
          <w:spacing w:val="-12"/>
          <w:sz w:val="24"/>
          <w:szCs w:val="24"/>
        </w:rPr>
        <w:t>目名称：</w:t>
      </w:r>
      <w:r>
        <w:rPr>
          <w:rFonts w:ascii="宋体" w:hAnsi="宋体" w:eastAsia="宋体" w:cs="宋体"/>
          <w:spacing w:val="27"/>
          <w:sz w:val="24"/>
          <w:szCs w:val="24"/>
          <w:u w:val="single" w:color="auto"/>
        </w:rPr>
        <w:t xml:space="preserve">    </w:t>
      </w:r>
      <w:r>
        <w:rPr>
          <w:rFonts w:ascii="宋体" w:hAnsi="宋体" w:eastAsia="宋体" w:cs="宋体"/>
          <w:spacing w:val="-12"/>
          <w:sz w:val="24"/>
          <w:szCs w:val="24"/>
        </w:rPr>
        <w:t>的政府采购活动，在此郑重声明：</w:t>
      </w:r>
      <w:r>
        <w:rPr>
          <w:rFonts w:ascii="宋体" w:hAnsi="宋体" w:eastAsia="宋体" w:cs="宋体"/>
          <w:spacing w:val="59"/>
          <w:sz w:val="24"/>
          <w:szCs w:val="24"/>
        </w:rPr>
        <w:t xml:space="preserve"> </w:t>
      </w:r>
      <w:r>
        <w:rPr>
          <w:rFonts w:ascii="宋体" w:hAnsi="宋体" w:eastAsia="宋体" w:cs="宋体"/>
          <w:spacing w:val="-12"/>
          <w:sz w:val="24"/>
          <w:szCs w:val="24"/>
        </w:rPr>
        <w:t>我单位在参加本项目政府采购活动前</w:t>
      </w:r>
      <w:r>
        <w:rPr>
          <w:rFonts w:ascii="宋体" w:hAnsi="宋体" w:eastAsia="宋体" w:cs="宋体"/>
          <w:spacing w:val="-46"/>
          <w:sz w:val="24"/>
          <w:szCs w:val="24"/>
        </w:rPr>
        <w:t xml:space="preserve"> </w:t>
      </w:r>
      <w:r>
        <w:rPr>
          <w:rFonts w:ascii="宋体" w:hAnsi="宋体" w:eastAsia="宋体" w:cs="宋体"/>
          <w:spacing w:val="-12"/>
          <w:sz w:val="24"/>
          <w:szCs w:val="24"/>
        </w:rPr>
        <w:t>3</w:t>
      </w:r>
      <w:r>
        <w:rPr>
          <w:rFonts w:ascii="宋体" w:hAnsi="宋体" w:eastAsia="宋体" w:cs="宋体"/>
          <w:sz w:val="24"/>
          <w:szCs w:val="24"/>
        </w:rPr>
        <w:t xml:space="preserve"> </w:t>
      </w:r>
      <w:r>
        <w:rPr>
          <w:rFonts w:ascii="宋体" w:hAnsi="宋体" w:eastAsia="宋体" w:cs="宋体"/>
          <w:spacing w:val="-1"/>
          <w:sz w:val="24"/>
          <w:szCs w:val="24"/>
        </w:rPr>
        <w:t>年内在经营活动中未因违法经营受到刑事处罚或者责令停产停业、吊销许可证或者执</w:t>
      </w:r>
      <w:r>
        <w:rPr>
          <w:rFonts w:ascii="宋体" w:hAnsi="宋体" w:eastAsia="宋体" w:cs="宋体"/>
          <w:spacing w:val="13"/>
          <w:sz w:val="24"/>
          <w:szCs w:val="24"/>
        </w:rPr>
        <w:t xml:space="preserve">  </w:t>
      </w:r>
      <w:r>
        <w:rPr>
          <w:rFonts w:ascii="宋体" w:hAnsi="宋体" w:eastAsia="宋体" w:cs="宋体"/>
          <w:spacing w:val="-1"/>
          <w:sz w:val="24"/>
          <w:szCs w:val="24"/>
        </w:rPr>
        <w:t>照、较大数额罚款等行政处罚。</w:t>
      </w:r>
    </w:p>
    <w:p>
      <w:pPr>
        <w:spacing w:line="290" w:lineRule="auto"/>
        <w:rPr>
          <w:rFonts w:ascii="宋体"/>
          <w:sz w:val="21"/>
        </w:rPr>
      </w:pPr>
    </w:p>
    <w:p>
      <w:pPr>
        <w:spacing w:line="290" w:lineRule="auto"/>
        <w:rPr>
          <w:rFonts w:ascii="宋体"/>
          <w:sz w:val="21"/>
        </w:rPr>
      </w:pPr>
    </w:p>
    <w:p>
      <w:pPr>
        <w:spacing w:line="291" w:lineRule="auto"/>
        <w:rPr>
          <w:rFonts w:ascii="宋体"/>
          <w:sz w:val="21"/>
        </w:rPr>
      </w:pPr>
    </w:p>
    <w:p>
      <w:pPr>
        <w:spacing w:line="291" w:lineRule="auto"/>
        <w:rPr>
          <w:rFonts w:ascii="宋体"/>
          <w:sz w:val="21"/>
        </w:rPr>
      </w:pPr>
    </w:p>
    <w:p>
      <w:pPr>
        <w:spacing w:before="78" w:line="358" w:lineRule="auto"/>
        <w:ind w:left="6671"/>
        <w:jc w:val="right"/>
        <w:rPr>
          <w:rFonts w:ascii="宋体" w:hAnsi="宋体" w:eastAsia="宋体" w:cs="宋体"/>
          <w:sz w:val="24"/>
          <w:szCs w:val="24"/>
        </w:rPr>
      </w:pPr>
      <w:r>
        <w:rPr>
          <w:rFonts w:ascii="宋体" w:hAnsi="宋体" w:eastAsia="宋体" w:cs="宋体"/>
          <w:spacing w:val="2"/>
          <w:sz w:val="24"/>
          <w:szCs w:val="24"/>
        </w:rPr>
        <w:t>竞标供应商</w:t>
      </w:r>
      <w:r>
        <w:rPr>
          <w:rFonts w:ascii="宋体" w:hAnsi="宋体" w:eastAsia="宋体" w:cs="宋体"/>
          <w:spacing w:val="-104"/>
          <w:sz w:val="24"/>
          <w:szCs w:val="24"/>
        </w:rPr>
        <w:t>：</w:t>
      </w:r>
      <w:r>
        <w:rPr>
          <w:rFonts w:ascii="宋体" w:hAnsi="宋体" w:eastAsia="宋体" w:cs="宋体"/>
          <w:spacing w:val="43"/>
          <w:sz w:val="24"/>
          <w:szCs w:val="24"/>
        </w:rPr>
        <w:t xml:space="preserve"> </w:t>
      </w:r>
      <w:r>
        <w:rPr>
          <w:rFonts w:ascii="宋体" w:hAnsi="宋体" w:eastAsia="宋体" w:cs="宋体"/>
          <w:spacing w:val="-104"/>
          <w:sz w:val="24"/>
          <w:szCs w:val="24"/>
        </w:rPr>
        <w:t>（</w:t>
      </w:r>
      <w:r>
        <w:rPr>
          <w:rFonts w:ascii="宋体" w:hAnsi="宋体" w:eastAsia="宋体" w:cs="宋体"/>
          <w:spacing w:val="2"/>
          <w:sz w:val="24"/>
          <w:szCs w:val="24"/>
        </w:rPr>
        <w:t>公章）</w:t>
      </w:r>
      <w:r>
        <w:rPr>
          <w:rFonts w:ascii="宋体" w:hAnsi="宋体" w:eastAsia="宋体" w:cs="宋体"/>
          <w:sz w:val="24"/>
          <w:szCs w:val="24"/>
        </w:rPr>
        <w:t xml:space="preserve"> </w:t>
      </w:r>
      <w:r>
        <w:rPr>
          <w:rFonts w:ascii="宋体" w:hAnsi="宋体" w:eastAsia="宋体" w:cs="宋体"/>
          <w:spacing w:val="-3"/>
          <w:sz w:val="24"/>
          <w:szCs w:val="24"/>
        </w:rPr>
        <w:t>声明时间：</w:t>
      </w:r>
    </w:p>
    <w:p>
      <w:pPr>
        <w:sectPr>
          <w:headerReference r:id="rId58" w:type="default"/>
          <w:footerReference r:id="rId59" w:type="default"/>
          <w:pgSz w:w="11907" w:h="16840"/>
          <w:pgMar w:top="400" w:right="1434" w:bottom="985" w:left="1428" w:header="0" w:footer="860" w:gutter="0"/>
          <w:cols w:space="720" w:num="1"/>
        </w:sectPr>
      </w:pPr>
    </w:p>
    <w:p>
      <w:pPr>
        <w:spacing w:line="253" w:lineRule="auto"/>
        <w:rPr>
          <w:rFonts w:ascii="宋体"/>
          <w:sz w:val="21"/>
        </w:rPr>
      </w:pPr>
    </w:p>
    <w:p>
      <w:pPr>
        <w:spacing w:line="254" w:lineRule="auto"/>
        <w:rPr>
          <w:rFonts w:ascii="宋体"/>
          <w:sz w:val="21"/>
        </w:rPr>
      </w:pPr>
    </w:p>
    <w:p>
      <w:pPr>
        <w:spacing w:line="254" w:lineRule="auto"/>
        <w:rPr>
          <w:rFonts w:ascii="宋体"/>
          <w:sz w:val="21"/>
        </w:rPr>
      </w:pPr>
    </w:p>
    <w:p>
      <w:pPr>
        <w:spacing w:line="254" w:lineRule="auto"/>
        <w:rPr>
          <w:rFonts w:ascii="宋体"/>
          <w:sz w:val="21"/>
        </w:rPr>
      </w:pPr>
    </w:p>
    <w:p>
      <w:pPr>
        <w:spacing w:line="254" w:lineRule="auto"/>
        <w:rPr>
          <w:rFonts w:ascii="宋体"/>
          <w:sz w:val="21"/>
        </w:rPr>
      </w:pPr>
    </w:p>
    <w:p>
      <w:pPr>
        <w:spacing w:line="254" w:lineRule="auto"/>
        <w:rPr>
          <w:rFonts w:ascii="宋体"/>
          <w:sz w:val="21"/>
        </w:rPr>
      </w:pPr>
    </w:p>
    <w:p>
      <w:pPr>
        <w:spacing w:line="254" w:lineRule="auto"/>
        <w:rPr>
          <w:rFonts w:ascii="宋体"/>
          <w:sz w:val="21"/>
        </w:rPr>
      </w:pPr>
    </w:p>
    <w:p>
      <w:pPr>
        <w:spacing w:before="78" w:line="185" w:lineRule="auto"/>
        <w:ind w:firstLine="2"/>
        <w:rPr>
          <w:rFonts w:ascii="宋体" w:hAnsi="宋体" w:eastAsia="宋体" w:cs="宋体"/>
          <w:sz w:val="24"/>
          <w:szCs w:val="24"/>
        </w:rPr>
      </w:pPr>
      <w:r>
        <w:rPr>
          <w:rFonts w:ascii="宋体" w:hAnsi="宋体" w:eastAsia="宋体" w:cs="宋体"/>
          <w:spacing w:val="-1"/>
          <w:sz w:val="24"/>
          <w:szCs w:val="24"/>
          <w14:textOutline w14:w="4358" w14:cap="sq" w14:cmpd="sng">
            <w14:solidFill>
              <w14:srgbClr w14:val="000000"/>
            </w14:solidFill>
            <w14:prstDash w14:val="solid"/>
            <w14:bevel/>
          </w14:textOutline>
        </w:rPr>
        <w:t>6.其他材料（格式自拟）</w:t>
      </w:r>
    </w:p>
    <w:p>
      <w:pPr>
        <w:spacing w:before="71" w:line="239" w:lineRule="auto"/>
        <w:ind w:firstLine="483"/>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竞标供应商认为与采购项目相关的其他佐证文件、声明及承诺（格式自拟，复印或</w:t>
      </w:r>
      <w:r>
        <w:rPr>
          <w:rFonts w:ascii="宋体" w:hAnsi="宋体" w:eastAsia="宋体" w:cs="宋体"/>
          <w:spacing w:val="9"/>
          <w:sz w:val="24"/>
          <w:szCs w:val="24"/>
        </w:rPr>
        <w:t xml:space="preserve"> </w:t>
      </w:r>
      <w:r>
        <w:rPr>
          <w:rFonts w:ascii="宋体" w:hAnsi="宋体" w:eastAsia="宋体" w:cs="宋体"/>
          <w:spacing w:val="-1"/>
          <w:sz w:val="24"/>
          <w:szCs w:val="24"/>
          <w14:textOutline w14:w="4358" w14:cap="sq" w14:cmpd="sng">
            <w14:solidFill>
              <w14:srgbClr w14:val="000000"/>
            </w14:solidFill>
            <w14:prstDash w14:val="solid"/>
            <w14:bevel/>
          </w14:textOutline>
        </w:rPr>
        <w:t>扫描件须加盖竞标供应商公章</w:t>
      </w:r>
      <w:r>
        <w:rPr>
          <w:rFonts w:ascii="宋体" w:hAnsi="宋体" w:eastAsia="宋体" w:cs="宋体"/>
          <w:spacing w:val="-61"/>
          <w:sz w:val="24"/>
          <w:szCs w:val="24"/>
          <w14:textOutline w14:w="4358" w14:cap="sq" w14:cmpd="sng">
            <w14:solidFill>
              <w14:srgbClr w14:val="000000"/>
            </w14:solidFill>
            <w14:prstDash w14:val="solid"/>
            <w14:bevel/>
          </w14:textOutline>
        </w:rPr>
        <w:t>）</w:t>
      </w:r>
      <w:r>
        <w:rPr>
          <w:rFonts w:ascii="宋体" w:hAnsi="宋体" w:eastAsia="宋体" w:cs="宋体"/>
          <w:spacing w:val="-21"/>
          <w:sz w:val="24"/>
          <w:szCs w:val="24"/>
        </w:rPr>
        <w:t xml:space="preserve"> </w:t>
      </w:r>
      <w:r>
        <w:rPr>
          <w:rFonts w:ascii="宋体" w:hAnsi="宋体" w:eastAsia="宋体" w:cs="宋体"/>
          <w:spacing w:val="-61"/>
          <w:sz w:val="24"/>
          <w:szCs w:val="24"/>
          <w14:textOutline w14:w="4358" w14:cap="sq" w14:cmpd="sng">
            <w14:solidFill>
              <w14:srgbClr w14:val="000000"/>
            </w14:solidFill>
            <w14:prstDash w14:val="solid"/>
            <w14:bevel/>
          </w14:textOutline>
        </w:rPr>
        <w:t>：</w:t>
      </w:r>
      <w:r>
        <w:rPr>
          <w:rFonts w:ascii="宋体" w:hAnsi="宋体" w:eastAsia="宋体" w:cs="宋体"/>
          <w:spacing w:val="-1"/>
          <w:sz w:val="24"/>
          <w:szCs w:val="24"/>
          <w14:textOutline w14:w="4358" w14:cap="sq" w14:cmpd="sng">
            <w14:solidFill>
              <w14:srgbClr w14:val="000000"/>
            </w14:solidFill>
            <w14:prstDash w14:val="solid"/>
            <w14:bevel/>
          </w14:textOutline>
        </w:rPr>
        <w:t>非国家行政机关出具的证明文件，由专家评标委员会</w:t>
      </w:r>
      <w:r>
        <w:rPr>
          <w:rFonts w:ascii="宋体" w:hAnsi="宋体" w:eastAsia="宋体" w:cs="宋体"/>
          <w:sz w:val="24"/>
          <w:szCs w:val="24"/>
        </w:rPr>
        <w:t xml:space="preserve"> </w:t>
      </w:r>
      <w:r>
        <w:rPr>
          <w:rFonts w:ascii="宋体" w:hAnsi="宋体" w:eastAsia="宋体" w:cs="宋体"/>
          <w:spacing w:val="-1"/>
          <w:sz w:val="24"/>
          <w:szCs w:val="24"/>
          <w14:textOutline w14:w="4358" w14:cap="sq" w14:cmpd="sng">
            <w14:solidFill>
              <w14:srgbClr w14:val="000000"/>
            </w14:solidFill>
            <w14:prstDash w14:val="solid"/>
            <w14:bevel/>
          </w14:textOutline>
        </w:rPr>
        <w:t>评审其有效性。</w:t>
      </w: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before="78" w:line="185" w:lineRule="auto"/>
        <w:ind w:firstLine="7"/>
        <w:rPr>
          <w:rFonts w:ascii="宋体" w:hAnsi="宋体" w:eastAsia="宋体" w:cs="宋体"/>
          <w:sz w:val="24"/>
          <w:szCs w:val="24"/>
        </w:rPr>
      </w:pPr>
      <w:r>
        <w:rPr>
          <w:rFonts w:ascii="宋体" w:hAnsi="宋体" w:eastAsia="宋体" w:cs="宋体"/>
          <w:sz w:val="24"/>
          <w:szCs w:val="24"/>
          <w14:textOutline w14:w="4358" w14:cap="sq" w14:cmpd="sng">
            <w14:solidFill>
              <w14:srgbClr w14:val="000000"/>
            </w14:solidFill>
            <w14:prstDash w14:val="solid"/>
            <w14:bevel/>
          </w14:textOutline>
        </w:rPr>
        <w:t>（规格及技术参数、项目实施方案、质保期及交货期承诺、售后服务方案等）</w:t>
      </w:r>
    </w:p>
    <w:sectPr>
      <w:headerReference r:id="rId60" w:type="default"/>
      <w:footerReference r:id="rId61" w:type="default"/>
      <w:pgSz w:w="11907" w:h="16840"/>
      <w:pgMar w:top="400" w:right="1419" w:bottom="985" w:left="1426" w:header="0" w:footer="859"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SimSun-Identity-H">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4203"/>
      <w:rPr>
        <w:rFonts w:ascii="Times New Roman" w:hAnsi="Times New Roman" w:eastAsia="Times New Roman" w:cs="Times New Roman"/>
        <w:sz w:val="18"/>
        <w:szCs w:val="18"/>
      </w:rPr>
    </w:pPr>
    <w:r>
      <w:rPr>
        <w:rFonts w:ascii="Times New Roman" w:hAnsi="Times New Roman" w:eastAsia="Times New Roman" w:cs="Times New Roman"/>
        <w:position w:val="-2"/>
        <w:sz w:val="18"/>
        <w:szCs w:val="18"/>
      </w:rPr>
      <w:t>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7676"/>
      <w:rPr>
        <w:rFonts w:ascii="Times New Roman" w:hAnsi="Times New Roman" w:eastAsia="Times New Roman" w:cs="Times New Roman"/>
        <w:sz w:val="18"/>
        <w:szCs w:val="18"/>
      </w:rPr>
    </w:pPr>
    <w:r>
      <w:rPr>
        <w:rFonts w:ascii="Times New Roman" w:hAnsi="Times New Roman" w:eastAsia="Times New Roman" w:cs="Times New Roman"/>
        <w:spacing w:val="-9"/>
        <w:w w:val="98"/>
        <w:position w:val="-2"/>
        <w:sz w:val="18"/>
        <w:szCs w:val="18"/>
      </w:rPr>
      <w:t>17</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7714"/>
      <w:rPr>
        <w:rFonts w:ascii="Times New Roman" w:hAnsi="Times New Roman" w:eastAsia="Times New Roman" w:cs="Times New Roman"/>
        <w:sz w:val="18"/>
        <w:szCs w:val="18"/>
      </w:rPr>
    </w:pPr>
    <w:r>
      <w:rPr>
        <w:rFonts w:ascii="Times New Roman" w:hAnsi="Times New Roman" w:eastAsia="Times New Roman" w:cs="Times New Roman"/>
        <w:spacing w:val="-9"/>
        <w:w w:val="98"/>
        <w:position w:val="-2"/>
        <w:sz w:val="18"/>
        <w:szCs w:val="18"/>
      </w:rPr>
      <w:t>18</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7714"/>
      <w:rPr>
        <w:rFonts w:ascii="Times New Roman" w:hAnsi="Times New Roman" w:eastAsia="Times New Roman" w:cs="Times New Roman"/>
        <w:sz w:val="18"/>
        <w:szCs w:val="18"/>
      </w:rPr>
    </w:pPr>
    <w:r>
      <w:rPr>
        <w:rFonts w:ascii="Times New Roman" w:hAnsi="Times New Roman" w:eastAsia="Times New Roman" w:cs="Times New Roman"/>
        <w:spacing w:val="-9"/>
        <w:w w:val="98"/>
        <w:position w:val="-2"/>
        <w:sz w:val="18"/>
        <w:szCs w:val="18"/>
      </w:rPr>
      <w:t>19</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722"/>
      <w:rPr>
        <w:rFonts w:ascii="Times New Roman" w:hAnsi="Times New Roman" w:eastAsia="Times New Roman" w:cs="Times New Roman"/>
        <w:sz w:val="18"/>
        <w:szCs w:val="18"/>
      </w:rPr>
    </w:pPr>
    <w:r>
      <w:rPr>
        <w:rFonts w:ascii="Times New Roman" w:hAnsi="Times New Roman" w:eastAsia="Times New Roman" w:cs="Times New Roman"/>
        <w:spacing w:val="-2"/>
        <w:position w:val="-2"/>
        <w:sz w:val="18"/>
        <w:szCs w:val="18"/>
      </w:rPr>
      <w:t>20</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4464"/>
      <w:rPr>
        <w:rFonts w:ascii="Times New Roman" w:hAnsi="Times New Roman" w:eastAsia="Times New Roman" w:cs="Times New Roman"/>
        <w:sz w:val="18"/>
        <w:szCs w:val="18"/>
      </w:rPr>
    </w:pPr>
    <w:r>
      <w:rPr>
        <w:rFonts w:ascii="Times New Roman" w:hAnsi="Times New Roman" w:eastAsia="Times New Roman" w:cs="Times New Roman"/>
        <w:spacing w:val="-2"/>
        <w:position w:val="-2"/>
        <w:sz w:val="18"/>
        <w:szCs w:val="18"/>
      </w:rPr>
      <w:t>21</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4451"/>
      <w:rPr>
        <w:rFonts w:ascii="Times New Roman" w:hAnsi="Times New Roman" w:eastAsia="Times New Roman" w:cs="Times New Roman"/>
        <w:sz w:val="18"/>
        <w:szCs w:val="18"/>
      </w:rPr>
    </w:pPr>
    <w:r>
      <w:rPr>
        <w:rFonts w:ascii="Times New Roman" w:hAnsi="Times New Roman" w:eastAsia="Times New Roman" w:cs="Times New Roman"/>
        <w:spacing w:val="-2"/>
        <w:position w:val="-2"/>
        <w:sz w:val="18"/>
        <w:szCs w:val="18"/>
      </w:rPr>
      <w:t>22</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449"/>
      <w:rPr>
        <w:rFonts w:ascii="Times New Roman" w:hAnsi="Times New Roman" w:eastAsia="Times New Roman" w:cs="Times New Roman"/>
        <w:sz w:val="18"/>
        <w:szCs w:val="18"/>
      </w:rPr>
    </w:pPr>
    <w:r>
      <w:rPr>
        <w:rFonts w:ascii="Times New Roman" w:hAnsi="Times New Roman" w:eastAsia="Times New Roman" w:cs="Times New Roman"/>
        <w:spacing w:val="-2"/>
        <w:position w:val="-2"/>
        <w:sz w:val="18"/>
        <w:szCs w:val="18"/>
      </w:rPr>
      <w:t>23</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4449"/>
      <w:rPr>
        <w:rFonts w:ascii="Times New Roman" w:hAnsi="Times New Roman" w:eastAsia="Times New Roman" w:cs="Times New Roman"/>
        <w:sz w:val="18"/>
        <w:szCs w:val="18"/>
      </w:rPr>
    </w:pPr>
    <w:r>
      <w:rPr>
        <w:rFonts w:ascii="Times New Roman" w:hAnsi="Times New Roman" w:eastAsia="Times New Roman" w:cs="Times New Roman"/>
        <w:spacing w:val="-2"/>
        <w:position w:val="-2"/>
        <w:sz w:val="18"/>
        <w:szCs w:val="18"/>
      </w:rPr>
      <w:t>24</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450"/>
      <w:rPr>
        <w:rFonts w:ascii="Times New Roman" w:hAnsi="Times New Roman" w:eastAsia="Times New Roman" w:cs="Times New Roman"/>
        <w:sz w:val="18"/>
        <w:szCs w:val="18"/>
      </w:rPr>
    </w:pPr>
    <w:r>
      <w:rPr>
        <w:rFonts w:ascii="Times New Roman" w:hAnsi="Times New Roman" w:eastAsia="Times New Roman" w:cs="Times New Roman"/>
        <w:spacing w:val="-2"/>
        <w:position w:val="-2"/>
        <w:sz w:val="18"/>
        <w:szCs w:val="18"/>
      </w:rPr>
      <w:t>26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4615"/>
      <w:rPr>
        <w:rFonts w:ascii="Times New Roman" w:hAnsi="Times New Roman" w:eastAsia="Times New Roman" w:cs="Times New Roman"/>
        <w:sz w:val="18"/>
        <w:szCs w:val="18"/>
      </w:rPr>
    </w:pPr>
    <w:r>
      <w:rPr>
        <w:rFonts w:ascii="Times New Roman" w:hAnsi="Times New Roman" w:eastAsia="Times New Roman" w:cs="Times New Roman"/>
        <w:position w:val="-2"/>
        <w:sz w:val="18"/>
        <w:szCs w:val="18"/>
      </w:rPr>
      <w:t>2</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449"/>
      <w:rPr>
        <w:rFonts w:ascii="Times New Roman" w:hAnsi="Times New Roman" w:eastAsia="Times New Roman" w:cs="Times New Roman"/>
        <w:sz w:val="18"/>
        <w:szCs w:val="18"/>
      </w:rPr>
    </w:pPr>
    <w:r>
      <w:rPr>
        <w:rFonts w:ascii="Times New Roman" w:hAnsi="Times New Roman" w:eastAsia="Times New Roman" w:cs="Times New Roman"/>
        <w:spacing w:val="-2"/>
        <w:position w:val="-2"/>
        <w:sz w:val="18"/>
        <w:szCs w:val="18"/>
      </w:rPr>
      <w:t>27</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450"/>
      <w:rPr>
        <w:rFonts w:ascii="Times New Roman" w:hAnsi="Times New Roman" w:eastAsia="Times New Roman" w:cs="Times New Roman"/>
        <w:sz w:val="18"/>
        <w:szCs w:val="18"/>
      </w:rPr>
    </w:pPr>
    <w:r>
      <w:rPr>
        <w:rFonts w:ascii="Times New Roman" w:hAnsi="Times New Roman" w:eastAsia="Times New Roman" w:cs="Times New Roman"/>
        <w:spacing w:val="-2"/>
        <w:position w:val="-2"/>
        <w:sz w:val="18"/>
        <w:szCs w:val="18"/>
      </w:rPr>
      <w:t>28</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450"/>
      <w:rPr>
        <w:rFonts w:ascii="Times New Roman" w:hAnsi="Times New Roman" w:eastAsia="Times New Roman" w:cs="Times New Roman"/>
        <w:sz w:val="18"/>
        <w:szCs w:val="18"/>
      </w:rPr>
    </w:pPr>
    <w:r>
      <w:rPr>
        <w:rFonts w:ascii="Times New Roman" w:hAnsi="Times New Roman" w:eastAsia="Times New Roman" w:cs="Times New Roman"/>
        <w:spacing w:val="-2"/>
        <w:position w:val="-2"/>
        <w:sz w:val="18"/>
        <w:szCs w:val="18"/>
      </w:rPr>
      <w:t>29</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451"/>
      <w:rPr>
        <w:rFonts w:ascii="Times New Roman" w:hAnsi="Times New Roman" w:eastAsia="Times New Roman" w:cs="Times New Roman"/>
        <w:sz w:val="18"/>
        <w:szCs w:val="18"/>
      </w:rPr>
    </w:pPr>
    <w:r>
      <w:rPr>
        <w:rFonts w:ascii="Times New Roman" w:hAnsi="Times New Roman" w:eastAsia="Times New Roman" w:cs="Times New Roman"/>
        <w:spacing w:val="-4"/>
        <w:position w:val="-2"/>
        <w:sz w:val="18"/>
        <w:szCs w:val="18"/>
      </w:rPr>
      <w:t>38</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449"/>
      <w:rPr>
        <w:rFonts w:ascii="Times New Roman" w:hAnsi="Times New Roman" w:eastAsia="Times New Roman" w:cs="Times New Roman"/>
        <w:sz w:val="18"/>
        <w:szCs w:val="18"/>
      </w:rPr>
    </w:pPr>
    <w:r>
      <w:rPr>
        <w:rFonts w:ascii="Times New Roman" w:hAnsi="Times New Roman" w:eastAsia="Times New Roman" w:cs="Times New Roman"/>
        <w:spacing w:val="-1"/>
        <w:position w:val="-2"/>
        <w:sz w:val="18"/>
        <w:szCs w:val="18"/>
      </w:rPr>
      <w:t>40</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448"/>
      <w:rPr>
        <w:rFonts w:ascii="Times New Roman" w:hAnsi="Times New Roman" w:eastAsia="Times New Roman" w:cs="Times New Roman"/>
        <w:sz w:val="18"/>
        <w:szCs w:val="18"/>
      </w:rPr>
    </w:pPr>
    <w:r>
      <w:rPr>
        <w:rFonts w:ascii="Times New Roman" w:hAnsi="Times New Roman" w:eastAsia="Times New Roman" w:cs="Times New Roman"/>
        <w:spacing w:val="-1"/>
        <w:position w:val="-2"/>
        <w:sz w:val="18"/>
        <w:szCs w:val="18"/>
      </w:rPr>
      <w:t>43</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4447"/>
      <w:rPr>
        <w:rFonts w:ascii="Times New Roman" w:hAnsi="Times New Roman" w:eastAsia="Times New Roman" w:cs="Times New Roman"/>
        <w:sz w:val="18"/>
        <w:szCs w:val="18"/>
      </w:rPr>
    </w:pPr>
    <w:r>
      <w:rPr>
        <w:rFonts w:ascii="Times New Roman" w:hAnsi="Times New Roman" w:eastAsia="Times New Roman" w:cs="Times New Roman"/>
        <w:spacing w:val="-1"/>
        <w:position w:val="-2"/>
        <w:sz w:val="18"/>
        <w:szCs w:val="18"/>
      </w:rPr>
      <w:t>44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671"/>
      <w:rPr>
        <w:rFonts w:ascii="Times New Roman" w:hAnsi="Times New Roman" w:eastAsia="Times New Roman" w:cs="Times New Roman"/>
        <w:sz w:val="18"/>
        <w:szCs w:val="18"/>
      </w:rPr>
    </w:pPr>
    <w:r>
      <w:rPr>
        <w:rFonts w:ascii="Times New Roman" w:hAnsi="Times New Roman" w:eastAsia="Times New Roman" w:cs="Times New Roman"/>
        <w:position w:val="-2"/>
        <w:sz w:val="18"/>
        <w:szCs w:val="18"/>
      </w:rPr>
      <w:t>3</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448"/>
      <w:rPr>
        <w:rFonts w:ascii="Times New Roman" w:hAnsi="Times New Roman" w:eastAsia="Times New Roman" w:cs="Times New Roman"/>
        <w:sz w:val="18"/>
        <w:szCs w:val="18"/>
      </w:rPr>
    </w:pPr>
    <w:r>
      <w:rPr>
        <w:rFonts w:ascii="Times New Roman" w:hAnsi="Times New Roman" w:eastAsia="Times New Roman" w:cs="Times New Roman"/>
        <w:spacing w:val="-1"/>
        <w:position w:val="-2"/>
        <w:sz w:val="18"/>
        <w:szCs w:val="18"/>
      </w:rPr>
      <w:t>45</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446"/>
      <w:rPr>
        <w:rFonts w:ascii="Times New Roman" w:hAnsi="Times New Roman" w:eastAsia="Times New Roman" w:cs="Times New Roman"/>
        <w:sz w:val="18"/>
        <w:szCs w:val="18"/>
      </w:rPr>
    </w:pPr>
    <w:r>
      <w:rPr>
        <w:rFonts w:ascii="Times New Roman" w:hAnsi="Times New Roman" w:eastAsia="Times New Roman" w:cs="Times New Roman"/>
        <w:spacing w:val="-1"/>
        <w:position w:val="-2"/>
        <w:sz w:val="18"/>
        <w:szCs w:val="18"/>
      </w:rPr>
      <w:t>46</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628"/>
      <w:rPr>
        <w:rFonts w:ascii="Times New Roman" w:hAnsi="Times New Roman" w:eastAsia="Times New Roman" w:cs="Times New Roman"/>
        <w:sz w:val="18"/>
        <w:szCs w:val="18"/>
      </w:rPr>
    </w:pPr>
    <w:r>
      <w:rPr>
        <w:rFonts w:ascii="Times New Roman" w:hAnsi="Times New Roman" w:eastAsia="Times New Roman" w:cs="Times New Roman"/>
        <w:spacing w:val="-1"/>
        <w:position w:val="-2"/>
        <w:sz w:val="18"/>
        <w:szCs w:val="18"/>
      </w:rPr>
      <w:t>47</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628"/>
      <w:rPr>
        <w:rFonts w:ascii="Times New Roman" w:hAnsi="Times New Roman" w:eastAsia="Times New Roman" w:cs="Times New Roman"/>
        <w:sz w:val="18"/>
        <w:szCs w:val="18"/>
      </w:rPr>
    </w:pPr>
    <w:r>
      <w:rPr>
        <w:rFonts w:ascii="Times New Roman" w:hAnsi="Times New Roman" w:eastAsia="Times New Roman" w:cs="Times New Roman"/>
        <w:spacing w:val="-1"/>
        <w:position w:val="-2"/>
        <w:sz w:val="18"/>
        <w:szCs w:val="18"/>
      </w:rPr>
      <w:t>48</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630"/>
      <w:rPr>
        <w:rFonts w:ascii="Times New Roman" w:hAnsi="Times New Roman" w:eastAsia="Times New Roman" w:cs="Times New Roman"/>
        <w:sz w:val="18"/>
        <w:szCs w:val="18"/>
      </w:rPr>
    </w:pPr>
    <w:r>
      <w:rPr>
        <w:rFonts w:ascii="Times New Roman" w:hAnsi="Times New Roman" w:eastAsia="Times New Roman" w:cs="Times New Roman"/>
        <w:spacing w:val="-1"/>
        <w:position w:val="-2"/>
        <w:sz w:val="18"/>
        <w:szCs w:val="18"/>
      </w:rPr>
      <w:t>49</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7071"/>
      <w:rPr>
        <w:rFonts w:ascii="Times New Roman" w:hAnsi="Times New Roman" w:eastAsia="Times New Roman" w:cs="Times New Roman"/>
        <w:sz w:val="18"/>
        <w:szCs w:val="18"/>
      </w:rPr>
    </w:pPr>
    <w:r>
      <w:rPr>
        <w:rFonts w:ascii="Times New Roman" w:hAnsi="Times New Roman" w:eastAsia="Times New Roman" w:cs="Times New Roman"/>
        <w:spacing w:val="-4"/>
        <w:position w:val="-2"/>
        <w:sz w:val="18"/>
        <w:szCs w:val="18"/>
      </w:rPr>
      <w:t>50</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7194"/>
      <w:rPr>
        <w:rFonts w:ascii="Times New Roman" w:hAnsi="Times New Roman" w:eastAsia="Times New Roman" w:cs="Times New Roman"/>
        <w:sz w:val="18"/>
        <w:szCs w:val="18"/>
      </w:rPr>
    </w:pPr>
    <w:r>
      <w:rPr>
        <w:rFonts w:ascii="Times New Roman" w:hAnsi="Times New Roman" w:eastAsia="Times New Roman" w:cs="Times New Roman"/>
        <w:spacing w:val="-4"/>
        <w:position w:val="-2"/>
        <w:sz w:val="18"/>
        <w:szCs w:val="18"/>
      </w:rPr>
      <w:t>51</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5633"/>
      <w:rPr>
        <w:rFonts w:ascii="Times New Roman" w:hAnsi="Times New Roman" w:eastAsia="Times New Roman" w:cs="Times New Roman"/>
        <w:sz w:val="18"/>
        <w:szCs w:val="18"/>
      </w:rPr>
    </w:pPr>
    <w:r>
      <w:rPr>
        <w:rFonts w:ascii="Times New Roman" w:hAnsi="Times New Roman" w:eastAsia="Times New Roman" w:cs="Times New Roman"/>
        <w:spacing w:val="-4"/>
        <w:position w:val="-2"/>
        <w:sz w:val="18"/>
        <w:szCs w:val="18"/>
      </w:rPr>
      <w:t>52</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638"/>
      <w:rPr>
        <w:rFonts w:ascii="Times New Roman" w:hAnsi="Times New Roman" w:eastAsia="Times New Roman" w:cs="Times New Roman"/>
        <w:sz w:val="18"/>
        <w:szCs w:val="18"/>
      </w:rPr>
    </w:pPr>
    <w:r>
      <w:rPr>
        <w:rFonts w:ascii="Times New Roman" w:hAnsi="Times New Roman" w:eastAsia="Times New Roman" w:cs="Times New Roman"/>
        <w:spacing w:val="-4"/>
        <w:position w:val="-2"/>
        <w:sz w:val="18"/>
        <w:szCs w:val="18"/>
      </w:rPr>
      <w:t>53</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638"/>
      <w:rPr>
        <w:rFonts w:ascii="Times New Roman" w:hAnsi="Times New Roman" w:eastAsia="Times New Roman" w:cs="Times New Roman"/>
        <w:sz w:val="18"/>
        <w:szCs w:val="18"/>
      </w:rPr>
    </w:pPr>
    <w:r>
      <w:rPr>
        <w:rFonts w:ascii="Times New Roman" w:hAnsi="Times New Roman" w:eastAsia="Times New Roman" w:cs="Times New Roman"/>
        <w:spacing w:val="-4"/>
        <w:position w:val="-2"/>
        <w:sz w:val="18"/>
        <w:szCs w:val="18"/>
      </w:rPr>
      <w:t>54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2" w:lineRule="exact"/>
      <w:ind w:firstLine="4499"/>
      <w:rPr>
        <w:rFonts w:ascii="Times New Roman" w:hAnsi="Times New Roman" w:eastAsia="Times New Roman" w:cs="Times New Roman"/>
        <w:sz w:val="18"/>
        <w:szCs w:val="18"/>
      </w:rPr>
    </w:pPr>
    <w:r>
      <w:rPr>
        <w:rFonts w:ascii="Times New Roman" w:hAnsi="Times New Roman" w:eastAsia="Times New Roman" w:cs="Times New Roman"/>
        <w:position w:val="-2"/>
        <w:sz w:val="18"/>
        <w:szCs w:val="18"/>
      </w:rPr>
      <w:t>5</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2" w:lineRule="exact"/>
      <w:ind w:firstLine="4624"/>
      <w:rPr>
        <w:rFonts w:ascii="Times New Roman" w:hAnsi="Times New Roman" w:eastAsia="Times New Roman" w:cs="Times New Roman"/>
        <w:sz w:val="18"/>
        <w:szCs w:val="18"/>
      </w:rPr>
    </w:pPr>
    <w:r>
      <w:rPr>
        <w:rFonts w:ascii="Times New Roman" w:hAnsi="Times New Roman" w:eastAsia="Times New Roman" w:cs="Times New Roman"/>
        <w:spacing w:val="-4"/>
        <w:position w:val="-2"/>
        <w:sz w:val="18"/>
        <w:szCs w:val="18"/>
      </w:rPr>
      <w:t>55</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621"/>
      <w:rPr>
        <w:rFonts w:ascii="Times New Roman" w:hAnsi="Times New Roman" w:eastAsia="Times New Roman" w:cs="Times New Roman"/>
        <w:sz w:val="18"/>
        <w:szCs w:val="18"/>
      </w:rPr>
    </w:pPr>
    <w:r>
      <w:rPr>
        <w:rFonts w:ascii="Times New Roman" w:hAnsi="Times New Roman" w:eastAsia="Times New Roman" w:cs="Times New Roman"/>
        <w:spacing w:val="-4"/>
        <w:position w:val="-2"/>
        <w:sz w:val="18"/>
        <w:szCs w:val="18"/>
      </w:rPr>
      <w:t>56</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5510"/>
      <w:rPr>
        <w:rFonts w:ascii="Times New Roman" w:hAnsi="Times New Roman" w:eastAsia="Times New Roman" w:cs="Times New Roman"/>
        <w:sz w:val="18"/>
        <w:szCs w:val="18"/>
      </w:rPr>
    </w:pPr>
    <w:r>
      <w:rPr>
        <w:rFonts w:ascii="Times New Roman" w:hAnsi="Times New Roman" w:eastAsia="Times New Roman" w:cs="Times New Roman"/>
        <w:spacing w:val="-4"/>
        <w:position w:val="-2"/>
        <w:sz w:val="18"/>
        <w:szCs w:val="18"/>
      </w:rPr>
      <w:t>57</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623"/>
      <w:rPr>
        <w:rFonts w:ascii="Times New Roman" w:hAnsi="Times New Roman" w:eastAsia="Times New Roman" w:cs="Times New Roman"/>
        <w:sz w:val="18"/>
        <w:szCs w:val="18"/>
      </w:rPr>
    </w:pPr>
    <w:r>
      <w:rPr>
        <w:rFonts w:ascii="Times New Roman" w:hAnsi="Times New Roman" w:eastAsia="Times New Roman" w:cs="Times New Roman"/>
        <w:spacing w:val="-4"/>
        <w:position w:val="-2"/>
        <w:sz w:val="18"/>
        <w:szCs w:val="18"/>
      </w:rPr>
      <w:t>58</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625"/>
      <w:rPr>
        <w:rFonts w:ascii="Times New Roman" w:hAnsi="Times New Roman" w:eastAsia="Times New Roman" w:cs="Times New Roman"/>
        <w:sz w:val="18"/>
        <w:szCs w:val="18"/>
      </w:rPr>
    </w:pPr>
    <w:r>
      <w:rPr>
        <w:rFonts w:ascii="Times New Roman" w:hAnsi="Times New Roman" w:eastAsia="Times New Roman" w:cs="Times New Roman"/>
        <w:spacing w:val="-4"/>
        <w:position w:val="-2"/>
        <w:sz w:val="18"/>
        <w:szCs w:val="18"/>
      </w:rPr>
      <w:t>59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4309"/>
      <w:rPr>
        <w:rFonts w:ascii="Times New Roman" w:hAnsi="Times New Roman" w:eastAsia="Times New Roman" w:cs="Times New Roman"/>
        <w:sz w:val="18"/>
        <w:szCs w:val="18"/>
      </w:rPr>
    </w:pPr>
    <w:r>
      <w:rPr>
        <w:rFonts w:ascii="Times New Roman" w:hAnsi="Times New Roman" w:eastAsia="Times New Roman" w:cs="Times New Roman"/>
        <w:position w:val="-2"/>
        <w:sz w:val="18"/>
        <w:szCs w:val="18"/>
      </w:rPr>
      <w:t>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935"/>
      <w:rPr>
        <w:rFonts w:ascii="Times New Roman" w:hAnsi="Times New Roman" w:eastAsia="Times New Roman" w:cs="Times New Roman"/>
        <w:sz w:val="18"/>
        <w:szCs w:val="18"/>
      </w:rPr>
    </w:pPr>
    <w:r>
      <w:rPr>
        <w:rFonts w:ascii="Times New Roman" w:hAnsi="Times New Roman" w:eastAsia="Times New Roman" w:cs="Times New Roman"/>
        <w:spacing w:val="-9"/>
        <w:w w:val="98"/>
        <w:position w:val="-2"/>
        <w:sz w:val="18"/>
        <w:szCs w:val="18"/>
      </w:rPr>
      <w:t>13</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4647"/>
      <w:rPr>
        <w:rFonts w:ascii="Times New Roman" w:hAnsi="Times New Roman" w:eastAsia="Times New Roman" w:cs="Times New Roman"/>
        <w:sz w:val="18"/>
        <w:szCs w:val="18"/>
      </w:rPr>
    </w:pPr>
    <w:r>
      <w:rPr>
        <w:rFonts w:ascii="Times New Roman" w:hAnsi="Times New Roman" w:eastAsia="Times New Roman" w:cs="Times New Roman"/>
        <w:spacing w:val="-9"/>
        <w:w w:val="98"/>
        <w:position w:val="-2"/>
        <w:sz w:val="18"/>
        <w:szCs w:val="18"/>
      </w:rPr>
      <w:t>14</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638"/>
      <w:rPr>
        <w:rFonts w:ascii="Times New Roman" w:hAnsi="Times New Roman" w:eastAsia="Times New Roman" w:cs="Times New Roman"/>
        <w:sz w:val="18"/>
        <w:szCs w:val="18"/>
      </w:rPr>
    </w:pPr>
    <w:r>
      <w:rPr>
        <w:rFonts w:ascii="Times New Roman" w:hAnsi="Times New Roman" w:eastAsia="Times New Roman" w:cs="Times New Roman"/>
        <w:spacing w:val="-9"/>
        <w:w w:val="98"/>
        <w:position w:val="-2"/>
        <w:sz w:val="18"/>
        <w:szCs w:val="18"/>
      </w:rPr>
      <w:t>15</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7676"/>
      <w:rPr>
        <w:rFonts w:ascii="Times New Roman" w:hAnsi="Times New Roman" w:eastAsia="Times New Roman" w:cs="Times New Roman"/>
        <w:sz w:val="18"/>
        <w:szCs w:val="18"/>
      </w:rPr>
    </w:pPr>
    <w:r>
      <w:rPr>
        <w:rFonts w:ascii="Times New Roman" w:hAnsi="Times New Roman" w:eastAsia="Times New Roman" w:cs="Times New Roman"/>
        <w:spacing w:val="-9"/>
        <w:w w:val="98"/>
        <w:position w:val="-2"/>
        <w:sz w:val="18"/>
        <w:szCs w:val="18"/>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exact"/>
      <w:rPr>
        <w:rFonts w:ascii="宋体"/>
        <w:sz w:val="2"/>
      </w:rPr>
    </w:pPr>
    <w:r>
      <w:drawing>
        <wp:anchor distT="0" distB="0" distL="0" distR="0" simplePos="0" relativeHeight="251666432" behindDoc="0" locked="0" layoutInCell="0" allowOverlap="1">
          <wp:simplePos x="0" y="0"/>
          <wp:positionH relativeFrom="page">
            <wp:posOffset>900430</wp:posOffset>
          </wp:positionH>
          <wp:positionV relativeFrom="page">
            <wp:posOffset>666750</wp:posOffset>
          </wp:positionV>
          <wp:extent cx="5760085" cy="8890"/>
          <wp:effectExtent l="0" t="0" r="0" b="0"/>
          <wp:wrapNone/>
          <wp:docPr id="22" name="IM 22"/>
          <wp:cNvGraphicFramePr/>
          <a:graphic xmlns:a="http://schemas.openxmlformats.org/drawingml/2006/main">
            <a:graphicData uri="http://schemas.openxmlformats.org/drawingml/2006/picture">
              <pic:pic xmlns:pic="http://schemas.openxmlformats.org/drawingml/2006/picture">
                <pic:nvPicPr>
                  <pic:cNvPr id="22" name="IM 22"/>
                  <pic:cNvPicPr/>
                </pic:nvPicPr>
                <pic:blipFill>
                  <a:blip r:embed="rId1"/>
                  <a:stretch>
                    <a:fillRect/>
                  </a:stretch>
                </pic:blipFill>
                <pic:spPr>
                  <a:xfrm>
                    <a:off x="0" y="0"/>
                    <a:ext cx="5760085" cy="9143"/>
                  </a:xfrm>
                  <a:prstGeom prst="rect">
                    <a:avLst/>
                  </a:prstGeom>
                </pic:spPr>
              </pic:pic>
            </a:graphicData>
          </a:graphic>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exact"/>
      <w:rPr>
        <w:rFonts w:ascii="宋体"/>
        <w:sz w:val="2"/>
      </w:rPr>
    </w:pPr>
    <w:r>
      <w:drawing>
        <wp:anchor distT="0" distB="0" distL="0" distR="0" simplePos="0" relativeHeight="251667456" behindDoc="0" locked="0" layoutInCell="0" allowOverlap="1">
          <wp:simplePos x="0" y="0"/>
          <wp:positionH relativeFrom="page">
            <wp:posOffset>900430</wp:posOffset>
          </wp:positionH>
          <wp:positionV relativeFrom="page">
            <wp:posOffset>666750</wp:posOffset>
          </wp:positionV>
          <wp:extent cx="5760085" cy="8890"/>
          <wp:effectExtent l="0" t="0" r="0" b="0"/>
          <wp:wrapNone/>
          <wp:docPr id="27" name="IM 27"/>
          <wp:cNvGraphicFramePr/>
          <a:graphic xmlns:a="http://schemas.openxmlformats.org/drawingml/2006/main">
            <a:graphicData uri="http://schemas.openxmlformats.org/drawingml/2006/picture">
              <pic:pic xmlns:pic="http://schemas.openxmlformats.org/drawingml/2006/picture">
                <pic:nvPicPr>
                  <pic:cNvPr id="27" name="IM 27"/>
                  <pic:cNvPicPr/>
                </pic:nvPicPr>
                <pic:blipFill>
                  <a:blip r:embed="rId1"/>
                  <a:stretch>
                    <a:fillRect/>
                  </a:stretch>
                </pic:blipFill>
                <pic:spPr>
                  <a:xfrm>
                    <a:off x="0" y="0"/>
                    <a:ext cx="5760085" cy="9143"/>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exact"/>
      <w:rPr>
        <w:rFonts w:ascii="宋体"/>
        <w:sz w:val="2"/>
      </w:rPr>
    </w:pPr>
    <w:r>
      <w:drawing>
        <wp:anchor distT="0" distB="0" distL="0" distR="0" simplePos="0" relativeHeight="251668480" behindDoc="0" locked="0" layoutInCell="0" allowOverlap="1">
          <wp:simplePos x="0" y="0"/>
          <wp:positionH relativeFrom="page">
            <wp:posOffset>900430</wp:posOffset>
          </wp:positionH>
          <wp:positionV relativeFrom="page">
            <wp:posOffset>666750</wp:posOffset>
          </wp:positionV>
          <wp:extent cx="5760085" cy="8890"/>
          <wp:effectExtent l="0" t="0" r="0" b="0"/>
          <wp:wrapNone/>
          <wp:docPr id="28" name="IM 28"/>
          <wp:cNvGraphicFramePr/>
          <a:graphic xmlns:a="http://schemas.openxmlformats.org/drawingml/2006/main">
            <a:graphicData uri="http://schemas.openxmlformats.org/drawingml/2006/picture">
              <pic:pic xmlns:pic="http://schemas.openxmlformats.org/drawingml/2006/picture">
                <pic:nvPicPr>
                  <pic:cNvPr id="28" name="IM 28"/>
                  <pic:cNvPicPr/>
                </pic:nvPicPr>
                <pic:blipFill>
                  <a:blip r:embed="rId1"/>
                  <a:stretch>
                    <a:fillRect/>
                  </a:stretch>
                </pic:blipFill>
                <pic:spPr>
                  <a:xfrm>
                    <a:off x="0" y="0"/>
                    <a:ext cx="5760085" cy="9143"/>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exact"/>
      <w:rPr>
        <w:rFonts w:ascii="宋体"/>
        <w:sz w:val="2"/>
      </w:rPr>
    </w:pPr>
    <w:r>
      <w:pict>
        <v:rect id="_x0000_s2049" o:spid="_x0000_s2049" o:spt="1" style="position:absolute;left:0pt;margin-left:68.05pt;margin-top:52.5pt;height:0.75pt;width:697.45pt;mso-position-horizontal-relative:page;mso-position-vertical-relative:page;z-index:251669504;mso-width-relative:page;mso-height-relative:page;" fillcolor="#000000" filled="t" stroked="f" coordsize="21600,21600" o:allowincell="f">
          <v:path/>
          <v:fill on="t" focussize="0,0"/>
          <v:stroke on="f"/>
          <v:imagedata o:title=""/>
          <o:lock v:ext="edit"/>
        </v:rect>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298E0B"/>
    <w:multiLevelType w:val="singleLevel"/>
    <w:tmpl w:val="CC298E0B"/>
    <w:lvl w:ilvl="0" w:tentative="0">
      <w:start w:val="1"/>
      <w:numFmt w:val="chineseCounting"/>
      <w:suff w:val="space"/>
      <w:lvlText w:val="第%1节"/>
      <w:lvlJc w:val="left"/>
      <w:rPr>
        <w:rFonts w:hint="eastAsia"/>
      </w:rPr>
    </w:lvl>
  </w:abstractNum>
  <w:abstractNum w:abstractNumId="1">
    <w:nsid w:val="FA716C93"/>
    <w:multiLevelType w:val="singleLevel"/>
    <w:tmpl w:val="FA716C93"/>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rsids>
    <w:rsidRoot w:val="00000000"/>
    <w:rsid w:val="00684CA6"/>
    <w:rsid w:val="009514E1"/>
    <w:rsid w:val="01565F5E"/>
    <w:rsid w:val="01695D6B"/>
    <w:rsid w:val="01EE19B6"/>
    <w:rsid w:val="029D7ED0"/>
    <w:rsid w:val="03F84DF7"/>
    <w:rsid w:val="05755173"/>
    <w:rsid w:val="05B114BC"/>
    <w:rsid w:val="0A874C41"/>
    <w:rsid w:val="0BCE09A1"/>
    <w:rsid w:val="0C6531BD"/>
    <w:rsid w:val="0CE95B9C"/>
    <w:rsid w:val="0D0753D1"/>
    <w:rsid w:val="0DBF4B4E"/>
    <w:rsid w:val="100C7C09"/>
    <w:rsid w:val="113B44A8"/>
    <w:rsid w:val="1235663D"/>
    <w:rsid w:val="1301645A"/>
    <w:rsid w:val="133E0F20"/>
    <w:rsid w:val="1382384E"/>
    <w:rsid w:val="13975C13"/>
    <w:rsid w:val="152439DA"/>
    <w:rsid w:val="15284D87"/>
    <w:rsid w:val="1563320B"/>
    <w:rsid w:val="15F90186"/>
    <w:rsid w:val="17EA6891"/>
    <w:rsid w:val="17FF11ED"/>
    <w:rsid w:val="185B4018"/>
    <w:rsid w:val="186767ED"/>
    <w:rsid w:val="18A126A2"/>
    <w:rsid w:val="19317E43"/>
    <w:rsid w:val="19944CCD"/>
    <w:rsid w:val="1C3F6C20"/>
    <w:rsid w:val="1C630A1B"/>
    <w:rsid w:val="1C97445A"/>
    <w:rsid w:val="1CF93A03"/>
    <w:rsid w:val="1DE8466F"/>
    <w:rsid w:val="1DFB0148"/>
    <w:rsid w:val="1E4A195D"/>
    <w:rsid w:val="1E9164CD"/>
    <w:rsid w:val="1E92221F"/>
    <w:rsid w:val="20864CC6"/>
    <w:rsid w:val="23586B8B"/>
    <w:rsid w:val="26650873"/>
    <w:rsid w:val="28124DEC"/>
    <w:rsid w:val="2A47173D"/>
    <w:rsid w:val="2B442E02"/>
    <w:rsid w:val="2B79356C"/>
    <w:rsid w:val="2C9A6113"/>
    <w:rsid w:val="2ECB1194"/>
    <w:rsid w:val="2F2D326E"/>
    <w:rsid w:val="2F2F348A"/>
    <w:rsid w:val="2FC25602"/>
    <w:rsid w:val="305106B6"/>
    <w:rsid w:val="32B57985"/>
    <w:rsid w:val="33CE21DE"/>
    <w:rsid w:val="33D82820"/>
    <w:rsid w:val="348D136F"/>
    <w:rsid w:val="34AF2198"/>
    <w:rsid w:val="35F429CA"/>
    <w:rsid w:val="3648318B"/>
    <w:rsid w:val="379C3687"/>
    <w:rsid w:val="37C44A13"/>
    <w:rsid w:val="383374F7"/>
    <w:rsid w:val="3CB878B7"/>
    <w:rsid w:val="3F1147AA"/>
    <w:rsid w:val="3F9933E4"/>
    <w:rsid w:val="40754F8B"/>
    <w:rsid w:val="42B92582"/>
    <w:rsid w:val="442017E7"/>
    <w:rsid w:val="459D6E85"/>
    <w:rsid w:val="460D107A"/>
    <w:rsid w:val="46DB5BAB"/>
    <w:rsid w:val="495F4A04"/>
    <w:rsid w:val="49EF6FDA"/>
    <w:rsid w:val="4A9A3CB0"/>
    <w:rsid w:val="4A9F72BE"/>
    <w:rsid w:val="4BD25472"/>
    <w:rsid w:val="4BDD43E7"/>
    <w:rsid w:val="4CED47D6"/>
    <w:rsid w:val="4CFD455A"/>
    <w:rsid w:val="4D610EA3"/>
    <w:rsid w:val="4DFB7C7C"/>
    <w:rsid w:val="4E0C6627"/>
    <w:rsid w:val="4F2C30EB"/>
    <w:rsid w:val="4F844CD5"/>
    <w:rsid w:val="519D37DE"/>
    <w:rsid w:val="51BF2C82"/>
    <w:rsid w:val="55653A2B"/>
    <w:rsid w:val="56095F34"/>
    <w:rsid w:val="568C7E5D"/>
    <w:rsid w:val="578B1F9C"/>
    <w:rsid w:val="58A6079F"/>
    <w:rsid w:val="599226BC"/>
    <w:rsid w:val="5B551328"/>
    <w:rsid w:val="5B8E77C2"/>
    <w:rsid w:val="5C7F0D01"/>
    <w:rsid w:val="5CA27C33"/>
    <w:rsid w:val="5E046213"/>
    <w:rsid w:val="5E1B4C3D"/>
    <w:rsid w:val="612B7261"/>
    <w:rsid w:val="631D637E"/>
    <w:rsid w:val="67A2269F"/>
    <w:rsid w:val="693A6C92"/>
    <w:rsid w:val="69A26BD2"/>
    <w:rsid w:val="69F66F81"/>
    <w:rsid w:val="6A002012"/>
    <w:rsid w:val="6BA3779C"/>
    <w:rsid w:val="6CB94CE0"/>
    <w:rsid w:val="6CEA2871"/>
    <w:rsid w:val="6D1B71A3"/>
    <w:rsid w:val="6D5920B9"/>
    <w:rsid w:val="6D7A6B9C"/>
    <w:rsid w:val="6E617A9D"/>
    <w:rsid w:val="6E9B0030"/>
    <w:rsid w:val="6F775864"/>
    <w:rsid w:val="7324338D"/>
    <w:rsid w:val="732A6BD0"/>
    <w:rsid w:val="736A1A91"/>
    <w:rsid w:val="74D52B39"/>
    <w:rsid w:val="756D7786"/>
    <w:rsid w:val="768124BA"/>
    <w:rsid w:val="77197998"/>
    <w:rsid w:val="78E60BDD"/>
    <w:rsid w:val="7B657C8D"/>
    <w:rsid w:val="7CBD75B2"/>
    <w:rsid w:val="7D2D3A06"/>
    <w:rsid w:val="7D783124"/>
    <w:rsid w:val="7D844BC3"/>
    <w:rsid w:val="7E31536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qFormat/>
    <w:uiPriority w:val="0"/>
    <w:pPr>
      <w:widowControl w:val="0"/>
      <w:spacing w:after="120"/>
      <w:jc w:val="both"/>
    </w:pPr>
    <w:rPr>
      <w:rFonts w:ascii="Calibri" w:hAnsi="Calibri" w:eastAsia="Calibri" w:cs="Times New Roman"/>
      <w:kern w:val="2"/>
      <w:sz w:val="21"/>
      <w:szCs w:val="24"/>
      <w:lang w:val="en-US" w:eastAsia="zh-CN" w:bidi="ar-SA"/>
    </w:rPr>
  </w:style>
  <w:style w:type="table" w:customStyle="1" w:styleId="5">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1" Type="http://schemas.openxmlformats.org/officeDocument/2006/relationships/fontTable" Target="fontTable.xml"/><Relationship Id="rId90" Type="http://schemas.openxmlformats.org/officeDocument/2006/relationships/numbering" Target="numbering.xml"/><Relationship Id="rId9" Type="http://schemas.openxmlformats.org/officeDocument/2006/relationships/footer" Target="footer5.xml"/><Relationship Id="rId89" Type="http://schemas.openxmlformats.org/officeDocument/2006/relationships/customXml" Target="../customXml/item1.xml"/><Relationship Id="rId88" Type="http://schemas.openxmlformats.org/officeDocument/2006/relationships/image" Target="media/image1.png"/><Relationship Id="rId87" Type="http://schemas.openxmlformats.org/officeDocument/2006/relationships/image" Target="media/image26.png"/><Relationship Id="rId86" Type="http://schemas.openxmlformats.org/officeDocument/2006/relationships/image" Target="media/image25.png"/><Relationship Id="rId85" Type="http://schemas.openxmlformats.org/officeDocument/2006/relationships/image" Target="media/image24.png"/><Relationship Id="rId84" Type="http://schemas.openxmlformats.org/officeDocument/2006/relationships/image" Target="media/image23.png"/><Relationship Id="rId83" Type="http://schemas.openxmlformats.org/officeDocument/2006/relationships/image" Target="media/image22.png"/><Relationship Id="rId82" Type="http://schemas.openxmlformats.org/officeDocument/2006/relationships/image" Target="media/image21.png"/><Relationship Id="rId81" Type="http://schemas.openxmlformats.org/officeDocument/2006/relationships/image" Target="media/image20.png"/><Relationship Id="rId80" Type="http://schemas.openxmlformats.org/officeDocument/2006/relationships/image" Target="media/image19.jpeg"/><Relationship Id="rId8" Type="http://schemas.openxmlformats.org/officeDocument/2006/relationships/footer" Target="footer4.xml"/><Relationship Id="rId79" Type="http://schemas.openxmlformats.org/officeDocument/2006/relationships/image" Target="media/image18.png"/><Relationship Id="rId78" Type="http://schemas.openxmlformats.org/officeDocument/2006/relationships/image" Target="media/image17.png"/><Relationship Id="rId77" Type="http://schemas.openxmlformats.org/officeDocument/2006/relationships/image" Target="media/image16.png"/><Relationship Id="rId76" Type="http://schemas.openxmlformats.org/officeDocument/2006/relationships/image" Target="media/image15.jpeg"/><Relationship Id="rId75" Type="http://schemas.openxmlformats.org/officeDocument/2006/relationships/image" Target="media/image14.png"/><Relationship Id="rId74" Type="http://schemas.openxmlformats.org/officeDocument/2006/relationships/image" Target="media/image13.png"/><Relationship Id="rId73" Type="http://schemas.openxmlformats.org/officeDocument/2006/relationships/image" Target="media/image12.png"/><Relationship Id="rId72" Type="http://schemas.openxmlformats.org/officeDocument/2006/relationships/image" Target="media/image11.jpeg"/><Relationship Id="rId71" Type="http://schemas.openxmlformats.org/officeDocument/2006/relationships/image" Target="media/image10.png"/><Relationship Id="rId70" Type="http://schemas.openxmlformats.org/officeDocument/2006/relationships/image" Target="media/image9.png"/><Relationship Id="rId7" Type="http://schemas.openxmlformats.org/officeDocument/2006/relationships/footer" Target="footer3.xml"/><Relationship Id="rId69" Type="http://schemas.openxmlformats.org/officeDocument/2006/relationships/image" Target="media/image8.png"/><Relationship Id="rId68" Type="http://schemas.openxmlformats.org/officeDocument/2006/relationships/image" Target="media/image7.png"/><Relationship Id="rId67" Type="http://schemas.openxmlformats.org/officeDocument/2006/relationships/image" Target="media/image6.jpeg"/><Relationship Id="rId66" Type="http://schemas.openxmlformats.org/officeDocument/2006/relationships/image" Target="media/image5.png"/><Relationship Id="rId65" Type="http://schemas.openxmlformats.org/officeDocument/2006/relationships/image" Target="media/image4.png"/><Relationship Id="rId64" Type="http://schemas.openxmlformats.org/officeDocument/2006/relationships/image" Target="media/image3.png"/><Relationship Id="rId63" Type="http://schemas.openxmlformats.org/officeDocument/2006/relationships/image" Target="media/image2.jpeg"/><Relationship Id="rId62" Type="http://schemas.openxmlformats.org/officeDocument/2006/relationships/theme" Target="theme/theme1.xml"/><Relationship Id="rId61" Type="http://schemas.openxmlformats.org/officeDocument/2006/relationships/footer" Target="footer44.xml"/><Relationship Id="rId60" Type="http://schemas.openxmlformats.org/officeDocument/2006/relationships/header" Target="header13.xml"/><Relationship Id="rId6" Type="http://schemas.openxmlformats.org/officeDocument/2006/relationships/footer" Target="footer2.xml"/><Relationship Id="rId59" Type="http://schemas.openxmlformats.org/officeDocument/2006/relationships/footer" Target="footer43.xml"/><Relationship Id="rId58" Type="http://schemas.openxmlformats.org/officeDocument/2006/relationships/header" Target="header12.xml"/><Relationship Id="rId57" Type="http://schemas.openxmlformats.org/officeDocument/2006/relationships/footer" Target="footer42.xml"/><Relationship Id="rId56" Type="http://schemas.openxmlformats.org/officeDocument/2006/relationships/header" Target="header11.xml"/><Relationship Id="rId55" Type="http://schemas.openxmlformats.org/officeDocument/2006/relationships/footer" Target="footer41.xml"/><Relationship Id="rId54" Type="http://schemas.openxmlformats.org/officeDocument/2006/relationships/header" Target="header10.xml"/><Relationship Id="rId53" Type="http://schemas.openxmlformats.org/officeDocument/2006/relationships/footer" Target="footer40.xml"/><Relationship Id="rId52" Type="http://schemas.openxmlformats.org/officeDocument/2006/relationships/header" Target="header9.xml"/><Relationship Id="rId51" Type="http://schemas.openxmlformats.org/officeDocument/2006/relationships/footer" Target="footer39.xml"/><Relationship Id="rId50" Type="http://schemas.openxmlformats.org/officeDocument/2006/relationships/header" Target="header8.xml"/><Relationship Id="rId5" Type="http://schemas.openxmlformats.org/officeDocument/2006/relationships/footer" Target="footer1.xml"/><Relationship Id="rId49" Type="http://schemas.openxmlformats.org/officeDocument/2006/relationships/footer" Target="footer38.xml"/><Relationship Id="rId48" Type="http://schemas.openxmlformats.org/officeDocument/2006/relationships/header" Target="header7.xml"/><Relationship Id="rId47" Type="http://schemas.openxmlformats.org/officeDocument/2006/relationships/footer" Target="footer37.xml"/><Relationship Id="rId46" Type="http://schemas.openxmlformats.org/officeDocument/2006/relationships/header" Target="header6.xml"/><Relationship Id="rId45" Type="http://schemas.openxmlformats.org/officeDocument/2006/relationships/footer" Target="footer36.xml"/><Relationship Id="rId44" Type="http://schemas.openxmlformats.org/officeDocument/2006/relationships/header" Target="header5.xml"/><Relationship Id="rId43" Type="http://schemas.openxmlformats.org/officeDocument/2006/relationships/footer" Target="footer35.xml"/><Relationship Id="rId42" Type="http://schemas.openxmlformats.org/officeDocument/2006/relationships/header" Target="header4.xml"/><Relationship Id="rId41" Type="http://schemas.openxmlformats.org/officeDocument/2006/relationships/footer" Target="footer34.xml"/><Relationship Id="rId40" Type="http://schemas.openxmlformats.org/officeDocument/2006/relationships/header" Target="header3.xml"/><Relationship Id="rId4" Type="http://schemas.openxmlformats.org/officeDocument/2006/relationships/endnotes" Target="endnotes.xml"/><Relationship Id="rId39" Type="http://schemas.openxmlformats.org/officeDocument/2006/relationships/footer" Target="footer33.xml"/><Relationship Id="rId38" Type="http://schemas.openxmlformats.org/officeDocument/2006/relationships/header" Target="header2.xml"/><Relationship Id="rId37" Type="http://schemas.openxmlformats.org/officeDocument/2006/relationships/footer" Target="footer32.xml"/><Relationship Id="rId36" Type="http://schemas.openxmlformats.org/officeDocument/2006/relationships/header" Target="header1.xml"/><Relationship Id="rId35" Type="http://schemas.openxmlformats.org/officeDocument/2006/relationships/footer" Target="footer31.xml"/><Relationship Id="rId34" Type="http://schemas.openxmlformats.org/officeDocument/2006/relationships/footer" Target="footer30.xml"/><Relationship Id="rId33" Type="http://schemas.openxmlformats.org/officeDocument/2006/relationships/footer" Target="footer29.xml"/><Relationship Id="rId32" Type="http://schemas.openxmlformats.org/officeDocument/2006/relationships/footer" Target="footer28.xml"/><Relationship Id="rId31" Type="http://schemas.openxmlformats.org/officeDocument/2006/relationships/footer" Target="footer27.xml"/><Relationship Id="rId30" Type="http://schemas.openxmlformats.org/officeDocument/2006/relationships/footer" Target="footer26.xml"/><Relationship Id="rId3" Type="http://schemas.openxmlformats.org/officeDocument/2006/relationships/footnotes" Target="footnotes.xml"/><Relationship Id="rId29" Type="http://schemas.openxmlformats.org/officeDocument/2006/relationships/footer" Target="footer25.xml"/><Relationship Id="rId28" Type="http://schemas.openxmlformats.org/officeDocument/2006/relationships/footer" Target="footer24.xml"/><Relationship Id="rId27" Type="http://schemas.openxmlformats.org/officeDocument/2006/relationships/footer" Target="footer23.xml"/><Relationship Id="rId26" Type="http://schemas.openxmlformats.org/officeDocument/2006/relationships/footer" Target="footer22.xml"/><Relationship Id="rId25" Type="http://schemas.openxmlformats.org/officeDocument/2006/relationships/footer" Target="footer2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1033"/>
    <customShpInfo spid="_x0000_s1034"/>
    <customShpInfo spid="_x0000_s1032"/>
    <customShpInfo spid="_x0000_s1036"/>
    <customShpInfo spid="_x0000_s1037"/>
    <customShpInfo spid="_x0000_s1035"/>
    <customShpInfo spid="_x0000_s1039"/>
    <customShpInfo spid="_x0000_s1038"/>
    <customShpInfo spid="_x0000_s1041"/>
    <customShpInfo spid="_x0000_s1042"/>
    <customShpInfo spid="_x0000_s1040"/>
    <customShpInfo spid="_x0000_s1044"/>
    <customShpInfo spid="_x0000_s1045"/>
    <customShpInfo spid="_x0000_s1043"/>
    <customShpInfo spid="_x0000_s104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9</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2020-05-18T09:19:00Z</dcterms:created>
  <dc:creator>ZFCG</dc:creator>
  <cp:lastModifiedBy>桑正美</cp:lastModifiedBy>
  <dcterms:modified xsi:type="dcterms:W3CDTF">2022-01-13T02:57:31Z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wqlLaW5nc29mdCBQREYgdG8gV1BTIDY1</vt:lpwstr>
  </property>
  <property fmtid="{D5CDD505-2E9C-101B-9397-08002B2CF9AE}" pid="3" name="Created">
    <vt:filetime>2021-12-20T11:26:52Z</vt:filetime>
  </property>
  <property fmtid="{D5CDD505-2E9C-101B-9397-08002B2CF9AE}" pid="4" name="KSOProductBuildVer">
    <vt:lpwstr>2052-11.1.0.11294</vt:lpwstr>
  </property>
  <property fmtid="{D5CDD505-2E9C-101B-9397-08002B2CF9AE}" pid="5" name="ICV">
    <vt:lpwstr>8D390C149CB44EEB8C84BE65B483BFCF</vt:lpwstr>
  </property>
</Properties>
</file>